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9BCF" w14:textId="77777777" w:rsidR="00D52D9D" w:rsidRPr="00596667" w:rsidRDefault="006C36A4" w:rsidP="00D52D9D">
      <w:pPr>
        <w:jc w:val="center"/>
        <w:rPr>
          <w:b/>
        </w:rPr>
      </w:pPr>
      <w:bookmarkStart w:id="0" w:name="_GoBack"/>
      <w:bookmarkEnd w:id="0"/>
      <w:r w:rsidRPr="00596667">
        <w:rPr>
          <w:b/>
        </w:rPr>
        <w:t>Central Access Services</w:t>
      </w:r>
    </w:p>
    <w:p w14:paraId="7A5A0B1E" w14:textId="142241E3" w:rsidR="00D52D9D" w:rsidRPr="00596667" w:rsidRDefault="00ED3D72" w:rsidP="00ED3D72">
      <w:pPr>
        <w:jc w:val="center"/>
        <w:rPr>
          <w:b/>
        </w:rPr>
      </w:pPr>
      <w:r w:rsidRPr="00596667">
        <w:rPr>
          <w:b/>
        </w:rPr>
        <w:t>Unit Annual Report FY</w:t>
      </w:r>
      <w:r w:rsidR="00C75CD1">
        <w:rPr>
          <w:b/>
        </w:rPr>
        <w:t>20</w:t>
      </w:r>
    </w:p>
    <w:p w14:paraId="6B698392" w14:textId="6EDDD42F" w:rsidR="006C36A4" w:rsidRDefault="006C36A4" w:rsidP="00ED3D72">
      <w:pPr>
        <w:jc w:val="center"/>
        <w:rPr>
          <w:b/>
        </w:rPr>
      </w:pPr>
      <w:r w:rsidRPr="00596667">
        <w:rPr>
          <w:b/>
        </w:rPr>
        <w:t>(Circulation, Bookstacks, Interlibrary Loan)</w:t>
      </w:r>
    </w:p>
    <w:p w14:paraId="4F21FD5E" w14:textId="04AB87FC" w:rsidR="00C75CD1" w:rsidRPr="00596667" w:rsidRDefault="00C75CD1" w:rsidP="00ED3D72">
      <w:pPr>
        <w:jc w:val="center"/>
        <w:rPr>
          <w:b/>
        </w:rPr>
      </w:pPr>
      <w:r>
        <w:rPr>
          <w:b/>
        </w:rPr>
        <w:t>Pandemic Edition</w:t>
      </w:r>
    </w:p>
    <w:p w14:paraId="49E95F37" w14:textId="77777777" w:rsidR="00D52D9D" w:rsidRPr="00596667" w:rsidRDefault="00D52D9D" w:rsidP="00D52D9D">
      <w:pPr>
        <w:jc w:val="center"/>
        <w:rPr>
          <w:b/>
        </w:rPr>
      </w:pPr>
    </w:p>
    <w:p w14:paraId="18F69F78" w14:textId="2D992EA6" w:rsidR="00D52D9D" w:rsidRDefault="00D52D9D" w:rsidP="007F57E5">
      <w:pPr>
        <w:jc w:val="center"/>
        <w:rPr>
          <w:b/>
        </w:rPr>
      </w:pPr>
      <w:r w:rsidRPr="00596667">
        <w:rPr>
          <w:b/>
        </w:rPr>
        <w:t>Submitted by Cherié L. Weible, Head</w:t>
      </w:r>
      <w:r w:rsidR="009D22E1" w:rsidRPr="00596667">
        <w:rPr>
          <w:b/>
        </w:rPr>
        <w:t xml:space="preserve"> of Central Access Services</w:t>
      </w:r>
    </w:p>
    <w:p w14:paraId="689F5DA2" w14:textId="259F565E" w:rsidR="006717D6" w:rsidRPr="00596667" w:rsidRDefault="006717D6" w:rsidP="007F57E5">
      <w:pPr>
        <w:jc w:val="center"/>
        <w:rPr>
          <w:b/>
        </w:rPr>
      </w:pPr>
      <w:r>
        <w:rPr>
          <w:b/>
        </w:rPr>
        <w:t>AUL for User Services</w:t>
      </w:r>
    </w:p>
    <w:p w14:paraId="485073F1" w14:textId="77777777" w:rsidR="00D52D9D" w:rsidRPr="00596667" w:rsidRDefault="00D52D9D" w:rsidP="00BE29A9">
      <w:pPr>
        <w:jc w:val="center"/>
        <w:rPr>
          <w:i/>
        </w:rPr>
      </w:pPr>
    </w:p>
    <w:p w14:paraId="517CCAFA" w14:textId="77777777" w:rsidR="00D27F15" w:rsidRPr="00596667" w:rsidRDefault="00D27F15" w:rsidP="00D27F15">
      <w:pPr>
        <w:rPr>
          <w:b/>
        </w:rPr>
      </w:pPr>
      <w:r w:rsidRPr="00596667">
        <w:rPr>
          <w:b/>
        </w:rPr>
        <w:t>I</w:t>
      </w:r>
      <w:r w:rsidRPr="00596667">
        <w:rPr>
          <w:b/>
        </w:rPr>
        <w:tab/>
        <w:t>Unit Narrative</w:t>
      </w:r>
    </w:p>
    <w:p w14:paraId="3B83BE46" w14:textId="77777777" w:rsidR="006C36A4" w:rsidRPr="00596667" w:rsidRDefault="006C36A4" w:rsidP="00D27F15">
      <w:pPr>
        <w:rPr>
          <w:b/>
        </w:rPr>
      </w:pPr>
      <w:r w:rsidRPr="00596667">
        <w:rPr>
          <w:b/>
        </w:rPr>
        <w:tab/>
        <w:t xml:space="preserve">Central Access Services is comprised of several sub-units which provide access to </w:t>
      </w:r>
    </w:p>
    <w:p w14:paraId="48275B05" w14:textId="77777777" w:rsidR="009B39B4" w:rsidRPr="00596667" w:rsidRDefault="006C36A4" w:rsidP="006C36A4">
      <w:pPr>
        <w:ind w:firstLine="720"/>
        <w:rPr>
          <w:b/>
        </w:rPr>
      </w:pPr>
      <w:r w:rsidRPr="00596667">
        <w:rPr>
          <w:b/>
        </w:rPr>
        <w:t>materials located on and off campus for our researchers.</w:t>
      </w:r>
      <w:r w:rsidR="009B39B4" w:rsidRPr="00596667">
        <w:rPr>
          <w:b/>
        </w:rPr>
        <w:t xml:space="preserve">  The sub-units are </w:t>
      </w:r>
    </w:p>
    <w:p w14:paraId="28DBB59F" w14:textId="77777777" w:rsidR="009B39B4" w:rsidRPr="00596667" w:rsidRDefault="009B39B4" w:rsidP="006C36A4">
      <w:pPr>
        <w:ind w:firstLine="720"/>
        <w:rPr>
          <w:b/>
        </w:rPr>
      </w:pPr>
      <w:r w:rsidRPr="00596667">
        <w:rPr>
          <w:b/>
        </w:rPr>
        <w:t>Main Circulation</w:t>
      </w:r>
      <w:r w:rsidR="0020716C" w:rsidRPr="00596667">
        <w:rPr>
          <w:b/>
        </w:rPr>
        <w:t>,</w:t>
      </w:r>
      <w:r w:rsidR="00A77FC2" w:rsidRPr="00596667">
        <w:rPr>
          <w:b/>
        </w:rPr>
        <w:t xml:space="preserve"> </w:t>
      </w:r>
      <w:r w:rsidRPr="00596667">
        <w:rPr>
          <w:b/>
        </w:rPr>
        <w:t>Telephone Center,</w:t>
      </w:r>
      <w:r w:rsidR="0020716C" w:rsidRPr="00596667">
        <w:rPr>
          <w:b/>
        </w:rPr>
        <w:t xml:space="preserve"> Billing, </w:t>
      </w:r>
      <w:r w:rsidRPr="00596667">
        <w:rPr>
          <w:b/>
        </w:rPr>
        <w:t>Bookstacks, Dischar</w:t>
      </w:r>
      <w:r w:rsidR="00717461" w:rsidRPr="00596667">
        <w:rPr>
          <w:b/>
        </w:rPr>
        <w:t>g</w:t>
      </w:r>
      <w:r w:rsidRPr="00596667">
        <w:rPr>
          <w:b/>
        </w:rPr>
        <w:t xml:space="preserve">ing, and </w:t>
      </w:r>
    </w:p>
    <w:p w14:paraId="0FD35055" w14:textId="77777777" w:rsidR="006C36A4" w:rsidRPr="00596667" w:rsidRDefault="009B39B4" w:rsidP="006C36A4">
      <w:pPr>
        <w:ind w:firstLine="720"/>
      </w:pPr>
      <w:r w:rsidRPr="00596667">
        <w:rPr>
          <w:b/>
        </w:rPr>
        <w:t>Interlibrary Loan and Document Delivery (ILL/DD).</w:t>
      </w:r>
    </w:p>
    <w:p w14:paraId="38BD8FDE" w14:textId="77777777" w:rsidR="00D27F15" w:rsidRPr="00596667" w:rsidRDefault="00D27F15" w:rsidP="00D27F15"/>
    <w:p w14:paraId="5B44F9F5" w14:textId="74F005AD" w:rsidR="0073289D" w:rsidRDefault="004B4A8A" w:rsidP="00F010AE">
      <w:pPr>
        <w:spacing w:line="480" w:lineRule="auto"/>
        <w:ind w:firstLine="720"/>
      </w:pPr>
      <w:r w:rsidRPr="004B724B">
        <w:t>Central Access Services</w:t>
      </w:r>
      <w:r w:rsidR="000538BA" w:rsidRPr="004B724B">
        <w:t xml:space="preserve"> (CAS)</w:t>
      </w:r>
      <w:r w:rsidR="004B724B" w:rsidRPr="004B724B">
        <w:t xml:space="preserve"> primarily rep</w:t>
      </w:r>
      <w:r w:rsidR="004B724B">
        <w:t>ort</w:t>
      </w:r>
      <w:r w:rsidR="00AF0821">
        <w:t>ed</w:t>
      </w:r>
      <w:r w:rsidR="004B724B">
        <w:t xml:space="preserve"> to Janelle Sander with the exception of ILL/DD</w:t>
      </w:r>
      <w:r w:rsidR="00FE239C">
        <w:t>, while unit head Cherié Weible completed her third year as AUL for User Services at the close of the academic year on August 15, 2020.</w:t>
      </w:r>
    </w:p>
    <w:p w14:paraId="1A9645C2" w14:textId="485B2DAB" w:rsidR="00FE239C" w:rsidRDefault="00FE239C" w:rsidP="00F010AE">
      <w:pPr>
        <w:spacing w:line="480" w:lineRule="auto"/>
        <w:ind w:firstLine="720"/>
      </w:pPr>
      <w:r>
        <w:t>In fall 2019, Janelle Sander was highly involved in the planning stages for the upcoming migration of the ILS to Alma from Voyager which took place as scheduled on June 24, 2020</w:t>
      </w:r>
      <w:r w:rsidR="00AF0821">
        <w:t>,</w:t>
      </w:r>
      <w:r>
        <w:t xml:space="preserve"> in the midst of the pandemic closures.  The entire year leading up to the migration consisted of working with the departmental libraries to clean up data for their materials to ensure that items would circulate as intended post migration.  Sander and Weible met with every departmental library at least once </w:t>
      </w:r>
      <w:r w:rsidR="00AF0821">
        <w:t>and</w:t>
      </w:r>
      <w:r>
        <w:t xml:space="preserve"> engaged in the post meeting discussions.  Sander took responsibility for setting up item policies and structuring the loanable and requestable rules and </w:t>
      </w:r>
      <w:r>
        <w:lastRenderedPageBreak/>
        <w:t>terms of use.  Countless hours were spent on this activity as departmental library staff worked to understand the differences in the structure of Alma vs. Voyager.</w:t>
      </w:r>
    </w:p>
    <w:p w14:paraId="599A461B" w14:textId="27AC469E" w:rsidR="00FE239C" w:rsidRDefault="00FE239C" w:rsidP="00F010AE">
      <w:pPr>
        <w:spacing w:line="480" w:lineRule="auto"/>
        <w:ind w:firstLine="720"/>
      </w:pPr>
      <w:r>
        <w:t>CAS staff were instrumental in assisting with learning various pieces of the new ILS</w:t>
      </w:r>
      <w:r w:rsidR="00550951">
        <w:t xml:space="preserve"> and were asked to create training and documentation to lead the rest of the library through the new processes.  </w:t>
      </w:r>
      <w:r w:rsidR="00AF0821">
        <w:t>All</w:t>
      </w:r>
      <w:r w:rsidR="00550951">
        <w:t xml:space="preserve"> these trainings were held in May through virtual conferencing services since the Library remained closed to staff and in person meetings.  The migration and implementation of the new ILS would not have happened as smoothly without the leadership, skills, and work of Janelle Sander.  CAS staff were also highly instrumental in learning different functions </w:t>
      </w:r>
      <w:r w:rsidR="00AF0821">
        <w:t>within</w:t>
      </w:r>
      <w:r w:rsidR="00550951">
        <w:t xml:space="preserve"> the new ILS and should be commended for working through most of these pieces on their own</w:t>
      </w:r>
      <w:r w:rsidR="00AF0821">
        <w:t xml:space="preserve"> as well as remotely as off-site work was still being performed through early June.</w:t>
      </w:r>
    </w:p>
    <w:p w14:paraId="3898A4D9" w14:textId="4620C962" w:rsidR="00FE239C" w:rsidRDefault="00FE239C" w:rsidP="00F010AE">
      <w:pPr>
        <w:spacing w:line="480" w:lineRule="auto"/>
        <w:ind w:firstLine="720"/>
      </w:pPr>
      <w:r>
        <w:t xml:space="preserve">Beginning in March 2020, CAS was forced by the pandemic conditions and closures to recreate delivery services through a pickup system out the north door of the main library while trying to keep patrons and staff safe.  ILL services were largely at a standstill as other libraries across the nation and around the world were also closed due to the pandemic.  These conditions and constraints were handled in the ways mentioned above through the end of the </w:t>
      </w:r>
      <w:r>
        <w:lastRenderedPageBreak/>
        <w:t>fiscal year.</w:t>
      </w:r>
      <w:r w:rsidR="00AF0821">
        <w:t xml:space="preserve">  A limited number of CAS and ILL staff were working on site from mid-April through the end of June in order to provide the circulation of print materials to patrons.</w:t>
      </w:r>
    </w:p>
    <w:p w14:paraId="72DAA07F" w14:textId="76CA00A6" w:rsidR="00AF0821" w:rsidRPr="004B724B" w:rsidRDefault="00AF0821" w:rsidP="00F010AE">
      <w:pPr>
        <w:spacing w:line="480" w:lineRule="auto"/>
        <w:ind w:firstLine="720"/>
      </w:pPr>
      <w:r>
        <w:t>Staff in all areas of CAS should be commended for continuing to work under stressful conditions created by the pandemic as well as the migration of the ILS.  The unit strives to fulfill the research needs of our local users by providing access to our collections.</w:t>
      </w:r>
    </w:p>
    <w:p w14:paraId="256C5E65" w14:textId="1C166286" w:rsidR="005E7EB4" w:rsidRPr="004B724B" w:rsidRDefault="005E7EB4" w:rsidP="00300AE9">
      <w:pPr>
        <w:spacing w:line="480" w:lineRule="auto"/>
        <w:ind w:firstLine="720"/>
      </w:pPr>
      <w:r w:rsidRPr="004B724B">
        <w:br w:type="page"/>
      </w:r>
    </w:p>
    <w:p w14:paraId="496E1ABD" w14:textId="77777777" w:rsidR="00225504" w:rsidRPr="00596667" w:rsidRDefault="00225504" w:rsidP="00225504">
      <w:r w:rsidRPr="00596667">
        <w:rPr>
          <w:b/>
        </w:rPr>
        <w:lastRenderedPageBreak/>
        <w:t>II</w:t>
      </w:r>
      <w:r w:rsidRPr="00596667">
        <w:rPr>
          <w:b/>
        </w:rPr>
        <w:tab/>
        <w:t>Statistical Profile</w:t>
      </w:r>
    </w:p>
    <w:p w14:paraId="20049A88" w14:textId="77777777" w:rsidR="00225504" w:rsidRPr="00596667" w:rsidRDefault="00225504" w:rsidP="00225504"/>
    <w:p w14:paraId="6BA90D06" w14:textId="77777777" w:rsidR="00225504" w:rsidRPr="00596667" w:rsidRDefault="00225504" w:rsidP="00225504">
      <w:pPr>
        <w:pStyle w:val="ListParagraph"/>
        <w:numPr>
          <w:ilvl w:val="0"/>
          <w:numId w:val="12"/>
        </w:numPr>
        <w:rPr>
          <w:bCs/>
        </w:rPr>
      </w:pPr>
      <w:r w:rsidRPr="00596667">
        <w:rPr>
          <w:bCs/>
        </w:rPr>
        <w:t>Facilities</w:t>
      </w:r>
    </w:p>
    <w:p w14:paraId="4F65932B" w14:textId="77777777" w:rsidR="0092516D" w:rsidRPr="00596667" w:rsidRDefault="0092516D" w:rsidP="0092516D">
      <w:pPr>
        <w:rPr>
          <w:bCs/>
        </w:rPr>
      </w:pPr>
    </w:p>
    <w:p w14:paraId="06CBB95B" w14:textId="77777777" w:rsidR="0092516D" w:rsidRPr="00596667" w:rsidRDefault="0092516D" w:rsidP="0092516D">
      <w:pPr>
        <w:pStyle w:val="ListParagraph"/>
        <w:numPr>
          <w:ilvl w:val="2"/>
          <w:numId w:val="15"/>
        </w:numPr>
        <w:ind w:left="1080"/>
      </w:pPr>
      <w:r w:rsidRPr="00596667">
        <w:t>Number of hours open to public per week</w:t>
      </w:r>
    </w:p>
    <w:p w14:paraId="50929EA4" w14:textId="4FBC9D12" w:rsidR="0092516D" w:rsidRPr="00596667" w:rsidRDefault="0092516D" w:rsidP="0092516D">
      <w:pPr>
        <w:pStyle w:val="ListParagraph"/>
        <w:numPr>
          <w:ilvl w:val="1"/>
          <w:numId w:val="15"/>
        </w:numPr>
      </w:pPr>
      <w:r w:rsidRPr="00596667">
        <w:t>Summer II 201</w:t>
      </w:r>
      <w:r w:rsidR="005B270B">
        <w:t>9</w:t>
      </w:r>
      <w:r w:rsidRPr="00596667">
        <w:t>:  55.5</w:t>
      </w:r>
    </w:p>
    <w:p w14:paraId="23DCD777" w14:textId="77777777" w:rsidR="0092516D" w:rsidRPr="00596667" w:rsidRDefault="0092516D" w:rsidP="0092516D">
      <w:pPr>
        <w:pStyle w:val="ListParagraph"/>
        <w:numPr>
          <w:ilvl w:val="1"/>
          <w:numId w:val="15"/>
        </w:numPr>
      </w:pPr>
      <w:r w:rsidRPr="00596667">
        <w:t>Summer Intersession:  42.5</w:t>
      </w:r>
    </w:p>
    <w:p w14:paraId="6A42BA8F" w14:textId="350113C5" w:rsidR="0092516D" w:rsidRPr="00596667" w:rsidRDefault="0092516D" w:rsidP="0092516D">
      <w:pPr>
        <w:pStyle w:val="ListParagraph"/>
        <w:numPr>
          <w:ilvl w:val="1"/>
          <w:numId w:val="15"/>
        </w:numPr>
      </w:pPr>
      <w:r w:rsidRPr="00596667">
        <w:t>Fall 20</w:t>
      </w:r>
      <w:r w:rsidR="005B270B">
        <w:t>19</w:t>
      </w:r>
      <w:r w:rsidR="001D2C3B" w:rsidRPr="00596667">
        <w:t>:  76.5</w:t>
      </w:r>
    </w:p>
    <w:p w14:paraId="1CFBE0FC" w14:textId="23B66125" w:rsidR="0092516D" w:rsidRPr="00596667" w:rsidRDefault="0092516D" w:rsidP="0092516D">
      <w:pPr>
        <w:pStyle w:val="ListParagraph"/>
        <w:numPr>
          <w:ilvl w:val="1"/>
          <w:numId w:val="15"/>
        </w:numPr>
      </w:pPr>
      <w:r w:rsidRPr="00596667">
        <w:t>Winter Break 1</w:t>
      </w:r>
      <w:r w:rsidR="005B270B">
        <w:t>9</w:t>
      </w:r>
      <w:r w:rsidRPr="00596667">
        <w:t>/</w:t>
      </w:r>
      <w:r w:rsidR="005B270B">
        <w:t>20</w:t>
      </w:r>
      <w:r w:rsidRPr="00596667">
        <w:t>:  42.5</w:t>
      </w:r>
    </w:p>
    <w:p w14:paraId="05F2DFA5" w14:textId="4A81FE52" w:rsidR="0092516D" w:rsidRPr="00596667" w:rsidRDefault="0092516D" w:rsidP="0092516D">
      <w:pPr>
        <w:pStyle w:val="ListParagraph"/>
        <w:numPr>
          <w:ilvl w:val="1"/>
          <w:numId w:val="15"/>
        </w:numPr>
      </w:pPr>
      <w:r w:rsidRPr="00596667">
        <w:t>Spring 201</w:t>
      </w:r>
      <w:r w:rsidR="005B270B">
        <w:t>9</w:t>
      </w:r>
      <w:r w:rsidR="001D2C3B" w:rsidRPr="00596667">
        <w:t>:  76.5</w:t>
      </w:r>
      <w:r w:rsidR="005B270B">
        <w:t>; until week of Spring Break and pandemic closure</w:t>
      </w:r>
    </w:p>
    <w:p w14:paraId="517A63FA" w14:textId="6877BF2D" w:rsidR="0092516D" w:rsidRPr="00596667" w:rsidRDefault="0092516D" w:rsidP="0092516D">
      <w:pPr>
        <w:pStyle w:val="ListParagraph"/>
        <w:numPr>
          <w:ilvl w:val="1"/>
          <w:numId w:val="15"/>
        </w:numPr>
      </w:pPr>
      <w:r w:rsidRPr="00596667">
        <w:t>Summer I 20</w:t>
      </w:r>
      <w:r w:rsidR="005B270B">
        <w:t>20:  closed for pandemic</w:t>
      </w:r>
    </w:p>
    <w:p w14:paraId="5F5A6002" w14:textId="77777777" w:rsidR="00225504" w:rsidRPr="00596667" w:rsidRDefault="00225504" w:rsidP="00225504">
      <w:pPr>
        <w:rPr>
          <w:b/>
        </w:rPr>
      </w:pPr>
    </w:p>
    <w:p w14:paraId="2922260A" w14:textId="77777777" w:rsidR="00225504" w:rsidRPr="00596667" w:rsidRDefault="00225504" w:rsidP="0069116F">
      <w:pPr>
        <w:pStyle w:val="ListParagraph"/>
        <w:numPr>
          <w:ilvl w:val="0"/>
          <w:numId w:val="9"/>
        </w:numPr>
        <w:rPr>
          <w:u w:val="single"/>
        </w:rPr>
      </w:pPr>
      <w:r w:rsidRPr="00596667">
        <w:t>Personnel</w:t>
      </w:r>
    </w:p>
    <w:p w14:paraId="1E1A0408" w14:textId="49034457" w:rsidR="00225504" w:rsidRPr="00596667" w:rsidRDefault="00225504" w:rsidP="00225504">
      <w:pPr>
        <w:tabs>
          <w:tab w:val="left" w:pos="2700"/>
          <w:tab w:val="right" w:pos="8460"/>
        </w:tabs>
        <w:jc w:val="center"/>
        <w:rPr>
          <w:b/>
          <w:bCs/>
          <w:u w:val="single"/>
        </w:rPr>
      </w:pPr>
      <w:r w:rsidRPr="00596667">
        <w:rPr>
          <w:b/>
          <w:bCs/>
          <w:u w:val="single"/>
        </w:rPr>
        <w:t>FY</w:t>
      </w:r>
      <w:r w:rsidR="00AF0821">
        <w:rPr>
          <w:b/>
          <w:bCs/>
          <w:u w:val="single"/>
        </w:rPr>
        <w:t>20</w:t>
      </w:r>
      <w:r w:rsidRPr="00596667">
        <w:rPr>
          <w:b/>
          <w:bCs/>
          <w:u w:val="single"/>
        </w:rPr>
        <w:t xml:space="preserve"> Employees in </w:t>
      </w:r>
      <w:r w:rsidR="00681A90" w:rsidRPr="00596667">
        <w:rPr>
          <w:b/>
          <w:bCs/>
          <w:u w:val="single"/>
        </w:rPr>
        <w:t>CAS</w:t>
      </w:r>
    </w:p>
    <w:p w14:paraId="67197BCC" w14:textId="77777777" w:rsidR="00225504" w:rsidRPr="00596667" w:rsidRDefault="00225504" w:rsidP="00225504">
      <w:pPr>
        <w:tabs>
          <w:tab w:val="left" w:pos="2700"/>
          <w:tab w:val="right" w:pos="8460"/>
        </w:tabs>
      </w:pPr>
    </w:p>
    <w:p w14:paraId="57AF3998" w14:textId="77777777" w:rsidR="00225504" w:rsidRPr="00596667" w:rsidRDefault="00225504" w:rsidP="00225504">
      <w:pPr>
        <w:tabs>
          <w:tab w:val="left" w:pos="2700"/>
          <w:tab w:val="left" w:pos="2862"/>
          <w:tab w:val="left" w:pos="5787"/>
          <w:tab w:val="right" w:pos="8460"/>
        </w:tabs>
        <w:rPr>
          <w:b/>
          <w:bCs/>
          <w:u w:val="single"/>
        </w:rPr>
      </w:pPr>
      <w:r w:rsidRPr="00596667">
        <w:rPr>
          <w:b/>
          <w:bCs/>
          <w:u w:val="single"/>
        </w:rPr>
        <w:t>Name</w:t>
      </w:r>
      <w:r w:rsidRPr="00596667">
        <w:rPr>
          <w:b/>
          <w:bCs/>
          <w:u w:val="single"/>
        </w:rPr>
        <w:tab/>
        <w:t>Title</w:t>
      </w:r>
      <w:r w:rsidRPr="00596667">
        <w:rPr>
          <w:b/>
          <w:bCs/>
          <w:u w:val="single"/>
        </w:rPr>
        <w:tab/>
      </w:r>
      <w:r w:rsidRPr="00596667">
        <w:rPr>
          <w:b/>
          <w:bCs/>
          <w:u w:val="single"/>
        </w:rPr>
        <w:tab/>
        <w:t>Employment Dates</w:t>
      </w:r>
    </w:p>
    <w:p w14:paraId="7841590D" w14:textId="77777777" w:rsidR="00225504" w:rsidRPr="00596667" w:rsidRDefault="00225504" w:rsidP="00225504">
      <w:pPr>
        <w:tabs>
          <w:tab w:val="left" w:pos="2700"/>
          <w:tab w:val="left" w:pos="2862"/>
          <w:tab w:val="left" w:pos="5787"/>
          <w:tab w:val="right" w:pos="8460"/>
        </w:tabs>
      </w:pPr>
    </w:p>
    <w:p w14:paraId="7E0249F2" w14:textId="77777777" w:rsidR="00225504" w:rsidRPr="00596667" w:rsidRDefault="00225504" w:rsidP="0069116F">
      <w:pPr>
        <w:tabs>
          <w:tab w:val="left" w:pos="2700"/>
          <w:tab w:val="right" w:pos="8460"/>
        </w:tabs>
      </w:pPr>
      <w:r w:rsidRPr="00596667">
        <w:t>Cherié Weible</w:t>
      </w:r>
      <w:r w:rsidRPr="00596667">
        <w:tab/>
        <w:t>Ass</w:t>
      </w:r>
      <w:r w:rsidR="0069116F" w:rsidRPr="00596667">
        <w:t xml:space="preserve">ociate </w:t>
      </w:r>
      <w:r w:rsidRPr="00596667">
        <w:t>Professor</w:t>
      </w:r>
      <w:r w:rsidR="00632D96" w:rsidRPr="00596667">
        <w:t xml:space="preserve">, University </w:t>
      </w:r>
      <w:r w:rsidRPr="00596667">
        <w:t>Library</w:t>
      </w:r>
      <w:r w:rsidRPr="00596667">
        <w:tab/>
        <w:t>February 2000</w:t>
      </w:r>
    </w:p>
    <w:p w14:paraId="38DBBD6E" w14:textId="53471BFC" w:rsidR="00681A90" w:rsidRDefault="00225504" w:rsidP="00225504">
      <w:pPr>
        <w:tabs>
          <w:tab w:val="left" w:pos="2700"/>
          <w:tab w:val="right" w:pos="8460"/>
        </w:tabs>
      </w:pPr>
      <w:r w:rsidRPr="00596667">
        <w:tab/>
      </w:r>
      <w:r w:rsidR="00681A90" w:rsidRPr="00596667">
        <w:t>Head of Central Access Services</w:t>
      </w:r>
    </w:p>
    <w:p w14:paraId="6A096DBB" w14:textId="60C19339" w:rsidR="00300AE9" w:rsidRPr="00596667" w:rsidRDefault="00300AE9" w:rsidP="00225504">
      <w:pPr>
        <w:tabs>
          <w:tab w:val="left" w:pos="2700"/>
          <w:tab w:val="right" w:pos="8460"/>
        </w:tabs>
      </w:pPr>
      <w:r>
        <w:tab/>
        <w:t>AUL for User Services</w:t>
      </w:r>
    </w:p>
    <w:p w14:paraId="60FEE9D1" w14:textId="77777777" w:rsidR="00F82F47" w:rsidRPr="00596667" w:rsidRDefault="00F82F47" w:rsidP="00225504">
      <w:pPr>
        <w:tabs>
          <w:tab w:val="left" w:pos="2700"/>
          <w:tab w:val="right" w:pos="8460"/>
        </w:tabs>
      </w:pPr>
    </w:p>
    <w:p w14:paraId="2E5CF45B" w14:textId="6EEE51F1" w:rsidR="00DF6A46" w:rsidRPr="004B724B" w:rsidRDefault="00DF6A46" w:rsidP="00632D96">
      <w:pPr>
        <w:keepNext/>
        <w:tabs>
          <w:tab w:val="left" w:pos="2700"/>
          <w:tab w:val="right" w:pos="8460"/>
        </w:tabs>
        <w:rPr>
          <w:bCs/>
        </w:rPr>
      </w:pPr>
      <w:r w:rsidRPr="00596667">
        <w:rPr>
          <w:b/>
          <w:u w:val="single"/>
        </w:rPr>
        <w:t>Central Circulation</w:t>
      </w:r>
      <w:r w:rsidR="00C26233" w:rsidRPr="00596667">
        <w:rPr>
          <w:b/>
          <w:u w:val="single"/>
        </w:rPr>
        <w:t>, Telephone Center, and Billing</w:t>
      </w:r>
      <w:r w:rsidR="004B724B">
        <w:rPr>
          <w:bCs/>
        </w:rPr>
        <w:t xml:space="preserve"> (reports to Sander)</w:t>
      </w:r>
    </w:p>
    <w:p w14:paraId="3F172372" w14:textId="737953E1" w:rsidR="00717542" w:rsidRPr="00596667" w:rsidRDefault="00300AE9" w:rsidP="00C26233">
      <w:pPr>
        <w:keepNext/>
        <w:tabs>
          <w:tab w:val="left" w:pos="2700"/>
          <w:tab w:val="right" w:pos="8460"/>
        </w:tabs>
      </w:pPr>
      <w:r>
        <w:t>Janelle Sander</w:t>
      </w:r>
      <w:r w:rsidR="00717542" w:rsidRPr="00596667">
        <w:tab/>
        <w:t>Academic Professional</w:t>
      </w:r>
      <w:r w:rsidR="00717542" w:rsidRPr="00596667">
        <w:tab/>
      </w:r>
      <w:r>
        <w:t>November</w:t>
      </w:r>
      <w:r w:rsidR="00717542" w:rsidRPr="00596667">
        <w:t xml:space="preserve"> 201</w:t>
      </w:r>
      <w:r>
        <w:t>8</w:t>
      </w:r>
    </w:p>
    <w:p w14:paraId="75B7A4D4" w14:textId="77777777" w:rsidR="00717542" w:rsidRPr="00596667" w:rsidRDefault="00717542" w:rsidP="00C26233">
      <w:pPr>
        <w:keepNext/>
        <w:tabs>
          <w:tab w:val="left" w:pos="2700"/>
          <w:tab w:val="right" w:pos="8460"/>
        </w:tabs>
      </w:pPr>
    </w:p>
    <w:p w14:paraId="213B3FBF" w14:textId="77777777" w:rsidR="00601617" w:rsidRPr="00596667" w:rsidRDefault="00601617" w:rsidP="000E0562">
      <w:pPr>
        <w:tabs>
          <w:tab w:val="left" w:pos="2700"/>
          <w:tab w:val="right" w:pos="8460"/>
        </w:tabs>
      </w:pPr>
      <w:r w:rsidRPr="00596667">
        <w:t>Sara Becker</w:t>
      </w:r>
      <w:r w:rsidRPr="00596667">
        <w:tab/>
        <w:t>Library Specialist</w:t>
      </w:r>
      <w:r w:rsidRPr="00596667">
        <w:tab/>
      </w:r>
      <w:r w:rsidR="00D435C0" w:rsidRPr="00596667">
        <w:t>September</w:t>
      </w:r>
      <w:r w:rsidRPr="00596667">
        <w:t xml:space="preserve"> 201</w:t>
      </w:r>
      <w:r w:rsidR="00664A25" w:rsidRPr="00596667">
        <w:t>3</w:t>
      </w:r>
    </w:p>
    <w:p w14:paraId="71922EE3" w14:textId="77777777" w:rsidR="00601617" w:rsidRPr="00596667" w:rsidRDefault="00601617" w:rsidP="000E0562">
      <w:pPr>
        <w:tabs>
          <w:tab w:val="left" w:pos="2700"/>
          <w:tab w:val="right" w:pos="8460"/>
        </w:tabs>
      </w:pPr>
      <w:r w:rsidRPr="00596667">
        <w:t>Krist</w:t>
      </w:r>
      <w:r w:rsidR="00B54468" w:rsidRPr="00596667">
        <w:t>e</w:t>
      </w:r>
      <w:r w:rsidRPr="00596667">
        <w:t>n Blankenship</w:t>
      </w:r>
      <w:r w:rsidRPr="00596667">
        <w:tab/>
      </w:r>
      <w:r w:rsidR="00493D58" w:rsidRPr="00596667">
        <w:t xml:space="preserve">Senior </w:t>
      </w:r>
      <w:r w:rsidRPr="00596667">
        <w:t>Library Specialist</w:t>
      </w:r>
      <w:r w:rsidRPr="00596667">
        <w:tab/>
        <w:t>March 2014</w:t>
      </w:r>
    </w:p>
    <w:p w14:paraId="2D4C861A" w14:textId="0F6BC993" w:rsidR="000523EB" w:rsidRDefault="000523EB" w:rsidP="000E0562">
      <w:pPr>
        <w:tabs>
          <w:tab w:val="left" w:pos="2700"/>
          <w:tab w:val="right" w:pos="8460"/>
        </w:tabs>
      </w:pPr>
      <w:r>
        <w:t>Nicolette Coleman</w:t>
      </w:r>
      <w:r>
        <w:tab/>
        <w:t>Library Specialist</w:t>
      </w:r>
      <w:r>
        <w:tab/>
        <w:t>2017</w:t>
      </w:r>
    </w:p>
    <w:p w14:paraId="101D9ECC" w14:textId="2F13FFE3" w:rsidR="008E1B84" w:rsidRPr="00596667" w:rsidRDefault="008E1B84" w:rsidP="000E0562">
      <w:pPr>
        <w:tabs>
          <w:tab w:val="left" w:pos="2700"/>
          <w:tab w:val="right" w:pos="8460"/>
        </w:tabs>
      </w:pPr>
      <w:r w:rsidRPr="00596667">
        <w:t>Paul Gouwens</w:t>
      </w:r>
      <w:r w:rsidRPr="00596667">
        <w:tab/>
        <w:t>Library Specialist</w:t>
      </w:r>
      <w:r w:rsidRPr="00596667">
        <w:tab/>
        <w:t>October 2012</w:t>
      </w:r>
    </w:p>
    <w:p w14:paraId="5B61B3FA" w14:textId="4B36609F" w:rsidR="00664A25" w:rsidRPr="00596667" w:rsidRDefault="00664A25" w:rsidP="000E0562">
      <w:pPr>
        <w:tabs>
          <w:tab w:val="left" w:pos="2700"/>
          <w:tab w:val="right" w:pos="8460"/>
        </w:tabs>
      </w:pPr>
      <w:r w:rsidRPr="00596667">
        <w:t>Rand Hartsell</w:t>
      </w:r>
      <w:r w:rsidRPr="00596667">
        <w:tab/>
      </w:r>
      <w:r w:rsidR="00300AE9">
        <w:t>Library Operations Associate</w:t>
      </w:r>
      <w:r w:rsidRPr="00596667">
        <w:tab/>
        <w:t>December 2008</w:t>
      </w:r>
    </w:p>
    <w:p w14:paraId="62EA5766" w14:textId="77777777" w:rsidR="00EA29EF" w:rsidRPr="00596667" w:rsidRDefault="00EA29EF" w:rsidP="000E0562">
      <w:pPr>
        <w:tabs>
          <w:tab w:val="left" w:pos="2700"/>
          <w:tab w:val="right" w:pos="8460"/>
        </w:tabs>
      </w:pPr>
      <w:r w:rsidRPr="00596667">
        <w:t>Brian Lindstrand</w:t>
      </w:r>
      <w:r w:rsidRPr="00596667">
        <w:tab/>
      </w:r>
      <w:r w:rsidR="000E0562" w:rsidRPr="00596667">
        <w:t>Library Specialist</w:t>
      </w:r>
      <w:r w:rsidR="000E0562" w:rsidRPr="00596667">
        <w:tab/>
      </w:r>
      <w:r w:rsidRPr="00596667">
        <w:t>November 2011</w:t>
      </w:r>
    </w:p>
    <w:p w14:paraId="5327DC3D" w14:textId="77777777" w:rsidR="000E0562" w:rsidRPr="00596667" w:rsidRDefault="00EA29EF" w:rsidP="000E0562">
      <w:pPr>
        <w:tabs>
          <w:tab w:val="left" w:pos="2700"/>
          <w:tab w:val="right" w:pos="8460"/>
        </w:tabs>
      </w:pPr>
      <w:r w:rsidRPr="00596667">
        <w:t>Joanne Miller</w:t>
      </w:r>
      <w:r w:rsidRPr="00596667">
        <w:tab/>
        <w:t>Library Specialist</w:t>
      </w:r>
      <w:r w:rsidR="00E27BA6" w:rsidRPr="00596667">
        <w:tab/>
        <w:t>February 2011</w:t>
      </w:r>
    </w:p>
    <w:p w14:paraId="3B38F77D" w14:textId="77777777" w:rsidR="00664A25" w:rsidRPr="00596667" w:rsidRDefault="00664A25" w:rsidP="000E0562">
      <w:pPr>
        <w:tabs>
          <w:tab w:val="left" w:pos="2700"/>
          <w:tab w:val="right" w:pos="8460"/>
        </w:tabs>
      </w:pPr>
      <w:r w:rsidRPr="00596667">
        <w:t>Lisa Miller</w:t>
      </w:r>
      <w:r w:rsidRPr="00596667">
        <w:tab/>
        <w:t>Senior Library Specialist</w:t>
      </w:r>
      <w:r w:rsidRPr="00596667">
        <w:tab/>
        <w:t>September 1999</w:t>
      </w:r>
    </w:p>
    <w:p w14:paraId="137B3C65" w14:textId="77777777" w:rsidR="00DF6A46" w:rsidRPr="00596667" w:rsidRDefault="00DF6A46" w:rsidP="000E0562">
      <w:pPr>
        <w:tabs>
          <w:tab w:val="left" w:pos="2700"/>
          <w:tab w:val="right" w:pos="8460"/>
        </w:tabs>
      </w:pPr>
      <w:r w:rsidRPr="00596667">
        <w:t>Dani Postula</w:t>
      </w:r>
      <w:r w:rsidR="00EA29EF" w:rsidRPr="00596667">
        <w:tab/>
      </w:r>
      <w:r w:rsidR="00B36F50" w:rsidRPr="00596667">
        <w:t xml:space="preserve">Senior </w:t>
      </w:r>
      <w:r w:rsidR="000E0562" w:rsidRPr="00596667">
        <w:t>Library Specialist</w:t>
      </w:r>
      <w:r w:rsidR="00EA29EF" w:rsidRPr="00596667">
        <w:tab/>
        <w:t>November 2011</w:t>
      </w:r>
    </w:p>
    <w:p w14:paraId="24C2321A" w14:textId="77777777" w:rsidR="00493D58" w:rsidRPr="00596667" w:rsidRDefault="00493D58" w:rsidP="000E0562">
      <w:pPr>
        <w:tabs>
          <w:tab w:val="left" w:pos="2700"/>
          <w:tab w:val="right" w:pos="8460"/>
        </w:tabs>
      </w:pPr>
      <w:r w:rsidRPr="00596667">
        <w:t>Margo Robinson</w:t>
      </w:r>
      <w:r w:rsidRPr="00596667">
        <w:tab/>
        <w:t>Library Specialist</w:t>
      </w:r>
      <w:r w:rsidRPr="00596667">
        <w:tab/>
        <w:t>July 2016</w:t>
      </w:r>
    </w:p>
    <w:p w14:paraId="3D7B0A4E" w14:textId="2011FA46" w:rsidR="000523EB" w:rsidRDefault="000523EB" w:rsidP="000E0562">
      <w:pPr>
        <w:tabs>
          <w:tab w:val="left" w:pos="2700"/>
          <w:tab w:val="right" w:pos="8460"/>
        </w:tabs>
      </w:pPr>
      <w:r>
        <w:lastRenderedPageBreak/>
        <w:t>Jenna Zeidler</w:t>
      </w:r>
      <w:r>
        <w:tab/>
        <w:t>Library Specialist</w:t>
      </w:r>
      <w:r>
        <w:tab/>
        <w:t>2017</w:t>
      </w:r>
    </w:p>
    <w:p w14:paraId="70CBA229" w14:textId="1BA2E61E" w:rsidR="00DF6A46" w:rsidRPr="00596667" w:rsidRDefault="003102F3" w:rsidP="000E0562">
      <w:pPr>
        <w:tabs>
          <w:tab w:val="left" w:pos="2700"/>
          <w:tab w:val="right" w:pos="8460"/>
        </w:tabs>
      </w:pPr>
      <w:r w:rsidRPr="00596667">
        <w:t>Kristen Zidon</w:t>
      </w:r>
      <w:r w:rsidRPr="00596667">
        <w:tab/>
        <w:t>Library Specialist</w:t>
      </w:r>
      <w:r w:rsidRPr="00596667">
        <w:tab/>
        <w:t>2017</w:t>
      </w:r>
    </w:p>
    <w:p w14:paraId="4F18FE0C" w14:textId="77777777" w:rsidR="003102F3" w:rsidRPr="00596667" w:rsidRDefault="003102F3" w:rsidP="00632D96">
      <w:pPr>
        <w:tabs>
          <w:tab w:val="left" w:pos="2700"/>
          <w:tab w:val="right" w:pos="8460"/>
        </w:tabs>
        <w:jc w:val="center"/>
        <w:rPr>
          <w:b/>
          <w:u w:val="single"/>
        </w:rPr>
      </w:pPr>
    </w:p>
    <w:p w14:paraId="16AAC625" w14:textId="09E04944" w:rsidR="00632D96" w:rsidRPr="004B724B" w:rsidRDefault="00632D96" w:rsidP="00E52552">
      <w:pPr>
        <w:tabs>
          <w:tab w:val="left" w:pos="2700"/>
          <w:tab w:val="right" w:pos="8460"/>
        </w:tabs>
        <w:jc w:val="center"/>
        <w:rPr>
          <w:bCs/>
        </w:rPr>
      </w:pPr>
      <w:r w:rsidRPr="00596667">
        <w:rPr>
          <w:b/>
          <w:u w:val="single"/>
        </w:rPr>
        <w:t>Bookstacks and Discharging</w:t>
      </w:r>
      <w:r w:rsidR="004B724B">
        <w:rPr>
          <w:bCs/>
        </w:rPr>
        <w:t xml:space="preserve"> (reports to Sander)</w:t>
      </w:r>
    </w:p>
    <w:p w14:paraId="7E987868" w14:textId="7DA0B348" w:rsidR="00300AE9" w:rsidRDefault="00300AE9" w:rsidP="00632D96">
      <w:pPr>
        <w:tabs>
          <w:tab w:val="left" w:pos="2700"/>
          <w:tab w:val="right" w:pos="8460"/>
        </w:tabs>
      </w:pPr>
      <w:r>
        <w:t>Mathew Green</w:t>
      </w:r>
      <w:r>
        <w:tab/>
        <w:t>Library Specialist</w:t>
      </w:r>
      <w:r>
        <w:tab/>
        <w:t>2018</w:t>
      </w:r>
    </w:p>
    <w:p w14:paraId="3FDDA9D4" w14:textId="45E50909" w:rsidR="00632D96" w:rsidRPr="00596667" w:rsidRDefault="00632D96" w:rsidP="00632D96">
      <w:pPr>
        <w:tabs>
          <w:tab w:val="left" w:pos="2700"/>
          <w:tab w:val="right" w:pos="8460"/>
        </w:tabs>
      </w:pPr>
      <w:r w:rsidRPr="00596667">
        <w:t>Kyle McCafferty</w:t>
      </w:r>
      <w:r w:rsidRPr="00596667">
        <w:tab/>
      </w:r>
      <w:r w:rsidR="003102F3" w:rsidRPr="00596667">
        <w:t xml:space="preserve">Senior </w:t>
      </w:r>
      <w:r w:rsidRPr="00596667">
        <w:t>Library Specialist</w:t>
      </w:r>
      <w:r w:rsidRPr="00596667">
        <w:tab/>
        <w:t>November 2012</w:t>
      </w:r>
    </w:p>
    <w:p w14:paraId="35C9026F" w14:textId="77777777" w:rsidR="00632D96" w:rsidRPr="00596667" w:rsidRDefault="00632D96" w:rsidP="00632D96">
      <w:pPr>
        <w:tabs>
          <w:tab w:val="left" w:pos="2700"/>
          <w:tab w:val="right" w:pos="8460"/>
        </w:tabs>
      </w:pPr>
      <w:r w:rsidRPr="00596667">
        <w:t>Ben Riegler</w:t>
      </w:r>
      <w:r w:rsidRPr="00596667">
        <w:tab/>
      </w:r>
      <w:r w:rsidR="003102F3" w:rsidRPr="00596667">
        <w:t xml:space="preserve">Senior </w:t>
      </w:r>
      <w:r w:rsidRPr="00596667">
        <w:t>Library Specialist</w:t>
      </w:r>
      <w:r w:rsidRPr="00596667">
        <w:tab/>
        <w:t>January 2013</w:t>
      </w:r>
    </w:p>
    <w:p w14:paraId="7B6F1CAF" w14:textId="77777777" w:rsidR="00632D96" w:rsidRPr="00596667" w:rsidRDefault="00632D96" w:rsidP="00632D96">
      <w:pPr>
        <w:tabs>
          <w:tab w:val="left" w:pos="2700"/>
          <w:tab w:val="right" w:pos="8460"/>
        </w:tabs>
      </w:pPr>
      <w:r w:rsidRPr="00596667">
        <w:t>Mike Soule</w:t>
      </w:r>
      <w:r w:rsidRPr="00596667">
        <w:tab/>
        <w:t>Senior Library Specialist</w:t>
      </w:r>
      <w:r w:rsidRPr="00596667">
        <w:tab/>
        <w:t xml:space="preserve"> September 1991</w:t>
      </w:r>
    </w:p>
    <w:p w14:paraId="70AC66E6" w14:textId="5818AE56" w:rsidR="000A46BB" w:rsidRPr="00596667" w:rsidRDefault="000A46BB" w:rsidP="00632D96">
      <w:pPr>
        <w:tabs>
          <w:tab w:val="left" w:pos="2700"/>
          <w:tab w:val="right" w:pos="8460"/>
        </w:tabs>
      </w:pPr>
      <w:r w:rsidRPr="00596667">
        <w:tab/>
      </w:r>
    </w:p>
    <w:p w14:paraId="20F4732D" w14:textId="77777777" w:rsidR="00670453" w:rsidRPr="00596667" w:rsidRDefault="00670453" w:rsidP="00632D96">
      <w:pPr>
        <w:tabs>
          <w:tab w:val="left" w:pos="2700"/>
          <w:tab w:val="right" w:pos="8460"/>
        </w:tabs>
      </w:pPr>
      <w:r w:rsidRPr="00596667">
        <w:t>Student Assistant wage budget for Circulation and Bookstacks operations = $15</w:t>
      </w:r>
      <w:r w:rsidR="001C6C5F" w:rsidRPr="00596667">
        <w:t>0</w:t>
      </w:r>
      <w:r w:rsidRPr="00596667">
        <w:t>,</w:t>
      </w:r>
      <w:r w:rsidR="001C6C5F" w:rsidRPr="00596667">
        <w:t>0</w:t>
      </w:r>
      <w:r w:rsidRPr="00596667">
        <w:t>27</w:t>
      </w:r>
    </w:p>
    <w:p w14:paraId="5CF3554B" w14:textId="77777777" w:rsidR="002C6DF8" w:rsidRPr="00596667" w:rsidRDefault="002C6DF8" w:rsidP="00DB158C">
      <w:pPr>
        <w:keepNext/>
        <w:tabs>
          <w:tab w:val="left" w:pos="2700"/>
          <w:tab w:val="left" w:pos="2862"/>
          <w:tab w:val="left" w:pos="5787"/>
          <w:tab w:val="right" w:pos="8460"/>
        </w:tabs>
        <w:jc w:val="center"/>
        <w:rPr>
          <w:b/>
          <w:u w:val="single"/>
        </w:rPr>
      </w:pPr>
    </w:p>
    <w:p w14:paraId="7E1C172D" w14:textId="78B01725" w:rsidR="00C26233" w:rsidRPr="004B724B" w:rsidRDefault="00C26233" w:rsidP="003B7799">
      <w:pPr>
        <w:keepNext/>
        <w:tabs>
          <w:tab w:val="left" w:pos="2700"/>
          <w:tab w:val="left" w:pos="2862"/>
          <w:tab w:val="left" w:pos="5787"/>
          <w:tab w:val="right" w:pos="8460"/>
        </w:tabs>
        <w:jc w:val="center"/>
      </w:pPr>
      <w:r w:rsidRPr="00596667">
        <w:rPr>
          <w:b/>
          <w:u w:val="single"/>
        </w:rPr>
        <w:t>I</w:t>
      </w:r>
      <w:r w:rsidR="003D7287">
        <w:rPr>
          <w:b/>
          <w:u w:val="single"/>
        </w:rPr>
        <w:t xml:space="preserve">nterlibrary Loan and Document Delivery </w:t>
      </w:r>
      <w:r w:rsidRPr="00596667">
        <w:rPr>
          <w:b/>
          <w:bCs/>
          <w:u w:val="single"/>
        </w:rPr>
        <w:t>Operations</w:t>
      </w:r>
      <w:r w:rsidR="004B724B">
        <w:t xml:space="preserve"> (reports to Weible)</w:t>
      </w:r>
    </w:p>
    <w:p w14:paraId="16B21FFF" w14:textId="13153859" w:rsidR="00C26233" w:rsidRDefault="00C26233" w:rsidP="003B7799">
      <w:pPr>
        <w:keepNext/>
        <w:tabs>
          <w:tab w:val="left" w:pos="2700"/>
          <w:tab w:val="left" w:pos="2862"/>
          <w:tab w:val="left" w:pos="5787"/>
          <w:tab w:val="right" w:pos="8460"/>
        </w:tabs>
      </w:pPr>
    </w:p>
    <w:p w14:paraId="301F5812" w14:textId="2A99340F" w:rsidR="003D7287" w:rsidRPr="00596667" w:rsidRDefault="003D7287" w:rsidP="003B7799">
      <w:pPr>
        <w:keepNext/>
        <w:tabs>
          <w:tab w:val="left" w:pos="2700"/>
          <w:tab w:val="left" w:pos="2862"/>
          <w:tab w:val="left" w:pos="5787"/>
          <w:tab w:val="right" w:pos="8460"/>
        </w:tabs>
      </w:pPr>
      <w:r>
        <w:t>Quinita Balderson</w:t>
      </w:r>
      <w:r>
        <w:tab/>
        <w:t>Library Specialist, ILL Borrowing</w:t>
      </w:r>
      <w:r>
        <w:tab/>
        <w:t>2018</w:t>
      </w:r>
    </w:p>
    <w:p w14:paraId="0165280D" w14:textId="40294031" w:rsidR="00D2082F" w:rsidRPr="00596667" w:rsidRDefault="00C26233" w:rsidP="00300AE9">
      <w:pPr>
        <w:keepNext/>
        <w:tabs>
          <w:tab w:val="left" w:pos="-2340"/>
          <w:tab w:val="left" w:pos="2700"/>
          <w:tab w:val="right" w:pos="8460"/>
        </w:tabs>
      </w:pPr>
      <w:r w:rsidRPr="00596667">
        <w:t>Marla Crook</w:t>
      </w:r>
      <w:r w:rsidRPr="00596667">
        <w:tab/>
      </w:r>
      <w:r w:rsidR="00D2082F" w:rsidRPr="00596667">
        <w:t xml:space="preserve">Senior </w:t>
      </w:r>
      <w:r w:rsidRPr="00596667">
        <w:t>Library Specialist</w:t>
      </w:r>
      <w:r w:rsidR="003D7287">
        <w:t>, ILL Lending</w:t>
      </w:r>
      <w:r w:rsidRPr="00596667">
        <w:tab/>
        <w:t>August 2003</w:t>
      </w:r>
    </w:p>
    <w:p w14:paraId="21E024BF" w14:textId="3472E220" w:rsidR="00300AE9" w:rsidRDefault="003D7287" w:rsidP="00300AE9">
      <w:pPr>
        <w:keepNext/>
        <w:tabs>
          <w:tab w:val="left" w:pos="2700"/>
          <w:tab w:val="right" w:pos="8460"/>
        </w:tabs>
      </w:pPr>
      <w:r>
        <w:t>Paul Hollmann</w:t>
      </w:r>
      <w:r>
        <w:tab/>
        <w:t>Library Specialist, Lending and Distribution</w:t>
      </w:r>
      <w:r>
        <w:tab/>
        <w:t>2017</w:t>
      </w:r>
    </w:p>
    <w:p w14:paraId="6F5CF4D0" w14:textId="438D7A70" w:rsidR="00300AE9" w:rsidRPr="00596667" w:rsidRDefault="00300AE9" w:rsidP="00300AE9">
      <w:pPr>
        <w:keepNext/>
        <w:tabs>
          <w:tab w:val="left" w:pos="2700"/>
          <w:tab w:val="right" w:pos="8460"/>
        </w:tabs>
      </w:pPr>
      <w:r w:rsidRPr="00596667">
        <w:t>Alissa Marcum</w:t>
      </w:r>
      <w:r w:rsidRPr="00596667">
        <w:tab/>
      </w:r>
      <w:r>
        <w:t>Library Operations Associate</w:t>
      </w:r>
      <w:r w:rsidR="003D7287">
        <w:t>, ILL Borrowing</w:t>
      </w:r>
      <w:r w:rsidRPr="00596667">
        <w:tab/>
        <w:t>July 2016</w:t>
      </w:r>
    </w:p>
    <w:p w14:paraId="59818EAA" w14:textId="77777777" w:rsidR="00C26233" w:rsidRPr="00596667" w:rsidRDefault="00C26233" w:rsidP="00C26233">
      <w:pPr>
        <w:tabs>
          <w:tab w:val="left" w:pos="2700"/>
          <w:tab w:val="left" w:pos="2862"/>
          <w:tab w:val="left" w:pos="5787"/>
          <w:tab w:val="right" w:pos="8460"/>
        </w:tabs>
      </w:pPr>
    </w:p>
    <w:p w14:paraId="1A55AF30" w14:textId="1B6ED8F6" w:rsidR="00FD2EE2" w:rsidRPr="00596667" w:rsidRDefault="00FD2EE2" w:rsidP="007F742B">
      <w:pPr>
        <w:tabs>
          <w:tab w:val="left" w:pos="2700"/>
          <w:tab w:val="right" w:pos="8460"/>
        </w:tabs>
      </w:pPr>
    </w:p>
    <w:p w14:paraId="642E7404" w14:textId="77777777" w:rsidR="00DF6A46" w:rsidRPr="00596667" w:rsidRDefault="00FD2EE2" w:rsidP="007F742B">
      <w:pPr>
        <w:tabs>
          <w:tab w:val="left" w:pos="2700"/>
          <w:tab w:val="right" w:pos="8460"/>
        </w:tabs>
      </w:pPr>
      <w:r w:rsidRPr="00596667">
        <w:t>Student Assistant wage budget</w:t>
      </w:r>
      <w:r w:rsidR="00670453" w:rsidRPr="00596667">
        <w:t xml:space="preserve"> for ILL operations</w:t>
      </w:r>
      <w:r w:rsidRPr="00596667">
        <w:t xml:space="preserve"> = </w:t>
      </w:r>
      <w:r w:rsidR="00ED3F0A" w:rsidRPr="00596667">
        <w:t>$105</w:t>
      </w:r>
      <w:r w:rsidR="00670453" w:rsidRPr="00596667">
        <w:t>,</w:t>
      </w:r>
      <w:r w:rsidR="00ED3F0A" w:rsidRPr="00596667">
        <w:t>5</w:t>
      </w:r>
      <w:r w:rsidR="00670453" w:rsidRPr="00596667">
        <w:t>74</w:t>
      </w:r>
      <w:r w:rsidR="007F742B" w:rsidRPr="00596667">
        <w:tab/>
      </w:r>
    </w:p>
    <w:p w14:paraId="6525A467" w14:textId="77777777" w:rsidR="00C26233" w:rsidRPr="00596667" w:rsidRDefault="00C26233"/>
    <w:p w14:paraId="7020F349" w14:textId="77777777" w:rsidR="00895BBD" w:rsidRPr="00596667" w:rsidRDefault="00E95A1D" w:rsidP="00E95A1D">
      <w:pPr>
        <w:pStyle w:val="ListParagraph"/>
        <w:numPr>
          <w:ilvl w:val="0"/>
          <w:numId w:val="9"/>
        </w:numPr>
      </w:pPr>
      <w:r w:rsidRPr="00596667">
        <w:t xml:space="preserve"> </w:t>
      </w:r>
      <w:r w:rsidR="00895BBD" w:rsidRPr="00596667">
        <w:t xml:space="preserve">User </w:t>
      </w:r>
      <w:r w:rsidR="00ED30CB" w:rsidRPr="00596667">
        <w:t>Services</w:t>
      </w:r>
    </w:p>
    <w:p w14:paraId="3B2218A1" w14:textId="77777777" w:rsidR="00DA6E7D" w:rsidRPr="00596667" w:rsidRDefault="00DA6E7D" w:rsidP="00DA6E7D"/>
    <w:p w14:paraId="26179B8D" w14:textId="77777777" w:rsidR="006D76B9" w:rsidRPr="00596667" w:rsidRDefault="00467581" w:rsidP="00932D15">
      <w:r w:rsidRPr="00596667">
        <w:t>G</w:t>
      </w:r>
      <w:r w:rsidR="00DA6E7D" w:rsidRPr="00596667">
        <w:t xml:space="preserve">ate </w:t>
      </w:r>
      <w:r w:rsidRPr="00596667">
        <w:t>C</w:t>
      </w:r>
      <w:r w:rsidR="00DA6E7D" w:rsidRPr="00596667">
        <w:t>ount</w:t>
      </w:r>
      <w:r w:rsidR="0007700A" w:rsidRPr="00596667">
        <w:t xml:space="preserve"> for Main Stacks:</w:t>
      </w:r>
    </w:p>
    <w:p w14:paraId="72B73980" w14:textId="77777777" w:rsidR="0007700A" w:rsidRPr="00596667" w:rsidRDefault="0007700A" w:rsidP="00932D15">
      <w:pPr>
        <w:rPr>
          <w:color w:val="000000"/>
        </w:rPr>
      </w:pPr>
    </w:p>
    <w:p w14:paraId="7A25D610" w14:textId="03A387F1" w:rsidR="00DA6E7D" w:rsidRPr="00596667" w:rsidRDefault="00E52552" w:rsidP="006D76B9">
      <w:pPr>
        <w:pStyle w:val="ListParagraph"/>
        <w:numPr>
          <w:ilvl w:val="2"/>
          <w:numId w:val="15"/>
        </w:numPr>
      </w:pPr>
      <w:r>
        <w:t>33,240</w:t>
      </w:r>
    </w:p>
    <w:p w14:paraId="189219AD" w14:textId="77777777" w:rsidR="006D76B9" w:rsidRPr="00596667" w:rsidRDefault="006D76B9" w:rsidP="006D76B9">
      <w:pPr>
        <w:pStyle w:val="ListParagraph"/>
        <w:ind w:left="2880"/>
      </w:pPr>
    </w:p>
    <w:p w14:paraId="37EFD10C" w14:textId="77777777" w:rsidR="00783D3E" w:rsidRPr="00596667" w:rsidRDefault="00783D3E" w:rsidP="00783D3E">
      <w:pPr>
        <w:pStyle w:val="ListParagraph"/>
        <w:numPr>
          <w:ilvl w:val="2"/>
          <w:numId w:val="15"/>
        </w:numPr>
        <w:ind w:left="1080"/>
      </w:pPr>
      <w:r w:rsidRPr="00596667">
        <w:t>Circulation for Main Stacks:</w:t>
      </w:r>
    </w:p>
    <w:p w14:paraId="063392FA" w14:textId="38936216" w:rsidR="00783D3E" w:rsidRPr="00596667" w:rsidRDefault="00E52552" w:rsidP="00783D3E">
      <w:pPr>
        <w:pStyle w:val="ListParagraph"/>
        <w:numPr>
          <w:ilvl w:val="3"/>
          <w:numId w:val="15"/>
        </w:numPr>
      </w:pPr>
      <w:r>
        <w:t>51,548</w:t>
      </w:r>
      <w:r w:rsidR="00783D3E" w:rsidRPr="00596667">
        <w:t xml:space="preserve"> charges</w:t>
      </w:r>
    </w:p>
    <w:p w14:paraId="039A3D97" w14:textId="3CB85791" w:rsidR="00783D3E" w:rsidRPr="00596667" w:rsidRDefault="00E52552" w:rsidP="00783D3E">
      <w:pPr>
        <w:pStyle w:val="ListParagraph"/>
        <w:numPr>
          <w:ilvl w:val="3"/>
          <w:numId w:val="15"/>
        </w:numPr>
      </w:pPr>
      <w:r>
        <w:t>74,698</w:t>
      </w:r>
      <w:r w:rsidR="00783D3E" w:rsidRPr="00596667">
        <w:t xml:space="preserve"> renewals</w:t>
      </w:r>
    </w:p>
    <w:p w14:paraId="4F39893F" w14:textId="4757FC01" w:rsidR="00783D3E" w:rsidRPr="00596667" w:rsidRDefault="00C75CD1" w:rsidP="00783D3E">
      <w:pPr>
        <w:pStyle w:val="ListParagraph"/>
        <w:numPr>
          <w:ilvl w:val="3"/>
          <w:numId w:val="15"/>
        </w:numPr>
      </w:pPr>
      <w:r>
        <w:t>50,716</w:t>
      </w:r>
      <w:r w:rsidR="00783D3E" w:rsidRPr="00596667">
        <w:t xml:space="preserve"> discharges</w:t>
      </w:r>
    </w:p>
    <w:p w14:paraId="6D5302FC" w14:textId="77777777" w:rsidR="00DA6E7D" w:rsidRPr="00596667" w:rsidRDefault="00DA6E7D" w:rsidP="00783D3E">
      <w:pPr>
        <w:pStyle w:val="ListParagraph"/>
        <w:ind w:left="1080"/>
      </w:pPr>
    </w:p>
    <w:p w14:paraId="24A67A3B" w14:textId="77777777" w:rsidR="00E96E4D" w:rsidRPr="00596667" w:rsidRDefault="00467581" w:rsidP="007F4124">
      <w:pPr>
        <w:pStyle w:val="ListParagraph"/>
        <w:numPr>
          <w:ilvl w:val="2"/>
          <w:numId w:val="15"/>
        </w:numPr>
        <w:ind w:left="1080"/>
      </w:pPr>
      <w:r w:rsidRPr="00596667">
        <w:t>R</w:t>
      </w:r>
      <w:r w:rsidR="00DA6E7D" w:rsidRPr="00596667">
        <w:t>eference and information services</w:t>
      </w:r>
    </w:p>
    <w:p w14:paraId="21ABE681" w14:textId="14939C3C" w:rsidR="00962643" w:rsidRPr="00596667" w:rsidRDefault="00C75CD1" w:rsidP="00932D15">
      <w:pPr>
        <w:pStyle w:val="ListParagraph"/>
        <w:numPr>
          <w:ilvl w:val="3"/>
          <w:numId w:val="15"/>
        </w:numPr>
      </w:pPr>
      <w:r>
        <w:t>2,480</w:t>
      </w:r>
    </w:p>
    <w:p w14:paraId="5AB697C3" w14:textId="77777777" w:rsidR="00E96E4D" w:rsidRPr="00596667" w:rsidRDefault="00E96E4D" w:rsidP="00E96E4D">
      <w:pPr>
        <w:ind w:left="2520"/>
      </w:pPr>
    </w:p>
    <w:p w14:paraId="7D911726" w14:textId="270B12D2" w:rsidR="00A9350C" w:rsidRPr="00596667" w:rsidRDefault="00574C1A" w:rsidP="00D0449A">
      <w:pPr>
        <w:pStyle w:val="ListParagraph"/>
        <w:numPr>
          <w:ilvl w:val="0"/>
          <w:numId w:val="9"/>
        </w:numPr>
      </w:pPr>
      <w:r w:rsidRPr="00657F5A">
        <w:t xml:space="preserve">New titles added = </w:t>
      </w:r>
      <w:r w:rsidR="00C75CD1">
        <w:t>Not available</w:t>
      </w:r>
    </w:p>
    <w:p w14:paraId="341F95FF" w14:textId="40856115" w:rsidR="00A9350C" w:rsidRPr="00596667" w:rsidRDefault="00A9350C"/>
    <w:sectPr w:rsidR="00A9350C" w:rsidRPr="00596667" w:rsidSect="00BE29A9">
      <w:footerReference w:type="even" r:id="rId8"/>
      <w:footerReference w:type="defaul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E0A3" w14:textId="77777777" w:rsidR="006B0592" w:rsidRDefault="006B0592">
      <w:r>
        <w:separator/>
      </w:r>
    </w:p>
  </w:endnote>
  <w:endnote w:type="continuationSeparator" w:id="0">
    <w:p w14:paraId="242526F2" w14:textId="77777777" w:rsidR="006B0592" w:rsidRDefault="006B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3AC1" w14:textId="77777777" w:rsidR="00F4103B" w:rsidRDefault="00F4103B" w:rsidP="009F0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9EFA2" w14:textId="77777777" w:rsidR="00F4103B" w:rsidRDefault="00F4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4E7" w14:textId="06DDA047" w:rsidR="00F4103B" w:rsidRDefault="00F4103B" w:rsidP="009F0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466">
      <w:rPr>
        <w:rStyle w:val="PageNumber"/>
        <w:noProof/>
      </w:rPr>
      <w:t>4</w:t>
    </w:r>
    <w:r>
      <w:rPr>
        <w:rStyle w:val="PageNumber"/>
      </w:rPr>
      <w:fldChar w:fldCharType="end"/>
    </w:r>
  </w:p>
  <w:p w14:paraId="23F41371" w14:textId="77777777" w:rsidR="00F4103B" w:rsidRDefault="00F4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EA2D" w14:textId="77777777" w:rsidR="006B0592" w:rsidRDefault="006B0592">
      <w:r>
        <w:separator/>
      </w:r>
    </w:p>
  </w:footnote>
  <w:footnote w:type="continuationSeparator" w:id="0">
    <w:p w14:paraId="09170AF4" w14:textId="77777777" w:rsidR="006B0592" w:rsidRDefault="006B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A97"/>
    <w:multiLevelType w:val="hybridMultilevel"/>
    <w:tmpl w:val="04C0A140"/>
    <w:lvl w:ilvl="0" w:tplc="8BCCA122">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C3030"/>
    <w:multiLevelType w:val="hybridMultilevel"/>
    <w:tmpl w:val="92007344"/>
    <w:lvl w:ilvl="0" w:tplc="04090011">
      <w:start w:val="1"/>
      <w:numFmt w:val="decimal"/>
      <w:lvlText w:val="%1)"/>
      <w:lvlJc w:val="left"/>
      <w:pPr>
        <w:tabs>
          <w:tab w:val="num" w:pos="720"/>
        </w:tabs>
        <w:ind w:left="720" w:hanging="360"/>
      </w:pPr>
      <w:rPr>
        <w:rFonts w:hint="default"/>
      </w:rPr>
    </w:lvl>
    <w:lvl w:ilvl="1" w:tplc="9228901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F4D9D"/>
    <w:multiLevelType w:val="hybridMultilevel"/>
    <w:tmpl w:val="2DEC3278"/>
    <w:lvl w:ilvl="0" w:tplc="735E7D58">
      <w:start w:val="1"/>
      <w:numFmt w:val="decimal"/>
      <w:lvlText w:val="%1."/>
      <w:lvlJc w:val="left"/>
      <w:pPr>
        <w:tabs>
          <w:tab w:val="num" w:pos="1080"/>
        </w:tabs>
        <w:ind w:left="1080" w:hanging="720"/>
      </w:pPr>
      <w:rPr>
        <w:rFonts w:hint="default"/>
      </w:rPr>
    </w:lvl>
    <w:lvl w:ilvl="1" w:tplc="6BB8DE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E3108"/>
    <w:multiLevelType w:val="hybridMultilevel"/>
    <w:tmpl w:val="784C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C2AE6"/>
    <w:multiLevelType w:val="multilevel"/>
    <w:tmpl w:val="3954BC64"/>
    <w:lvl w:ilvl="0">
      <w:start w:val="1"/>
      <w:numFmt w:val="upperRoman"/>
      <w:lvlText w:val="%1."/>
      <w:legacy w:legacy="1" w:legacySpace="0" w:legacyIndent="720"/>
      <w:lvlJc w:val="left"/>
      <w:pPr>
        <w:ind w:left="720" w:hanging="720"/>
      </w:pPr>
      <w:rPr>
        <w:b/>
      </w:rPr>
    </w:lvl>
    <w:lvl w:ilvl="1">
      <w:start w:val="2"/>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D56F9D"/>
    <w:multiLevelType w:val="hybridMultilevel"/>
    <w:tmpl w:val="431E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D7C2D"/>
    <w:multiLevelType w:val="hybridMultilevel"/>
    <w:tmpl w:val="1BC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B4C75"/>
    <w:multiLevelType w:val="hybridMultilevel"/>
    <w:tmpl w:val="F37A5726"/>
    <w:lvl w:ilvl="0" w:tplc="20ECE6A6">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07C501B"/>
    <w:multiLevelType w:val="hybridMultilevel"/>
    <w:tmpl w:val="9DC2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201C6"/>
    <w:multiLevelType w:val="hybridMultilevel"/>
    <w:tmpl w:val="8264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E25A9"/>
    <w:multiLevelType w:val="hybridMultilevel"/>
    <w:tmpl w:val="C41A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53510"/>
    <w:multiLevelType w:val="hybridMultilevel"/>
    <w:tmpl w:val="8D382298"/>
    <w:lvl w:ilvl="0" w:tplc="E2E282E4">
      <w:start w:val="1"/>
      <w:numFmt w:val="lowerLetter"/>
      <w:lvlText w:val="%1."/>
      <w:lvlJc w:val="left"/>
      <w:pPr>
        <w:tabs>
          <w:tab w:val="num" w:pos="1440"/>
        </w:tabs>
        <w:ind w:left="1440" w:hanging="360"/>
      </w:pPr>
      <w:rPr>
        <w:rFonts w:hint="default"/>
      </w:rPr>
    </w:lvl>
    <w:lvl w:ilvl="1" w:tplc="AAF4E2B8">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71530E"/>
    <w:multiLevelType w:val="hybridMultilevel"/>
    <w:tmpl w:val="1A80E8C2"/>
    <w:lvl w:ilvl="0" w:tplc="50FC34C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57BB4"/>
    <w:multiLevelType w:val="hybridMultilevel"/>
    <w:tmpl w:val="E84E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1710B4"/>
    <w:multiLevelType w:val="hybridMultilevel"/>
    <w:tmpl w:val="DECCD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F04D26"/>
    <w:multiLevelType w:val="hybridMultilevel"/>
    <w:tmpl w:val="94087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65C31"/>
    <w:multiLevelType w:val="hybridMultilevel"/>
    <w:tmpl w:val="F364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27AD6"/>
    <w:multiLevelType w:val="hybridMultilevel"/>
    <w:tmpl w:val="61BCC230"/>
    <w:lvl w:ilvl="0" w:tplc="2FCAC9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36363E"/>
    <w:multiLevelType w:val="hybridMultilevel"/>
    <w:tmpl w:val="ECE4A52E"/>
    <w:lvl w:ilvl="0" w:tplc="2B08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82B10"/>
    <w:multiLevelType w:val="hybridMultilevel"/>
    <w:tmpl w:val="762A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
  </w:num>
  <w:num w:numId="4">
    <w:abstractNumId w:val="11"/>
  </w:num>
  <w:num w:numId="5">
    <w:abstractNumId w:val="15"/>
  </w:num>
  <w:num w:numId="6">
    <w:abstractNumId w:val="4"/>
  </w:num>
  <w:num w:numId="7">
    <w:abstractNumId w:val="19"/>
  </w:num>
  <w:num w:numId="8">
    <w:abstractNumId w:val="9"/>
  </w:num>
  <w:num w:numId="9">
    <w:abstractNumId w:val="0"/>
  </w:num>
  <w:num w:numId="10">
    <w:abstractNumId w:val="12"/>
  </w:num>
  <w:num w:numId="11">
    <w:abstractNumId w:val="18"/>
  </w:num>
  <w:num w:numId="12">
    <w:abstractNumId w:val="16"/>
  </w:num>
  <w:num w:numId="13">
    <w:abstractNumId w:val="6"/>
  </w:num>
  <w:num w:numId="14">
    <w:abstractNumId w:val="14"/>
  </w:num>
  <w:num w:numId="15">
    <w:abstractNumId w:val="10"/>
  </w:num>
  <w:num w:numId="16">
    <w:abstractNumId w:val="7"/>
  </w:num>
  <w:num w:numId="17">
    <w:abstractNumId w:val="3"/>
  </w:num>
  <w:num w:numId="18">
    <w:abstractNumId w:val="5"/>
  </w:num>
  <w:num w:numId="19">
    <w:abstractNumId w:val="8"/>
  </w:num>
  <w:num w:numId="20">
    <w:abstractNumId w:val="13"/>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tzAysDQzMjcyMjRX0lEKTi0uzszPAykwrAUAHA2yLywAAAA="/>
  </w:docVars>
  <w:rsids>
    <w:rsidRoot w:val="00D27F15"/>
    <w:rsid w:val="00020044"/>
    <w:rsid w:val="00027B72"/>
    <w:rsid w:val="000425D8"/>
    <w:rsid w:val="00045F08"/>
    <w:rsid w:val="00046A8A"/>
    <w:rsid w:val="000523EB"/>
    <w:rsid w:val="000538BA"/>
    <w:rsid w:val="00053E90"/>
    <w:rsid w:val="000557BD"/>
    <w:rsid w:val="00055EC4"/>
    <w:rsid w:val="000716DF"/>
    <w:rsid w:val="000744D3"/>
    <w:rsid w:val="000762EA"/>
    <w:rsid w:val="0007700A"/>
    <w:rsid w:val="00093BC0"/>
    <w:rsid w:val="000A46BB"/>
    <w:rsid w:val="000A7E41"/>
    <w:rsid w:val="000B255D"/>
    <w:rsid w:val="000C5E86"/>
    <w:rsid w:val="000C6140"/>
    <w:rsid w:val="000E0562"/>
    <w:rsid w:val="000E54AD"/>
    <w:rsid w:val="000E7D0B"/>
    <w:rsid w:val="000F325E"/>
    <w:rsid w:val="000F5343"/>
    <w:rsid w:val="000F5BC3"/>
    <w:rsid w:val="000F6BE8"/>
    <w:rsid w:val="001008BA"/>
    <w:rsid w:val="00101E47"/>
    <w:rsid w:val="00104825"/>
    <w:rsid w:val="00104BB5"/>
    <w:rsid w:val="00113A75"/>
    <w:rsid w:val="00115F52"/>
    <w:rsid w:val="00122B46"/>
    <w:rsid w:val="00141682"/>
    <w:rsid w:val="00141A09"/>
    <w:rsid w:val="0014491F"/>
    <w:rsid w:val="0016129D"/>
    <w:rsid w:val="00171FD1"/>
    <w:rsid w:val="00174F07"/>
    <w:rsid w:val="00177440"/>
    <w:rsid w:val="00177D24"/>
    <w:rsid w:val="00180EF8"/>
    <w:rsid w:val="001824FC"/>
    <w:rsid w:val="00186FD6"/>
    <w:rsid w:val="00190888"/>
    <w:rsid w:val="00195721"/>
    <w:rsid w:val="001A0B9F"/>
    <w:rsid w:val="001A2CBC"/>
    <w:rsid w:val="001B2113"/>
    <w:rsid w:val="001B5167"/>
    <w:rsid w:val="001C0642"/>
    <w:rsid w:val="001C6C5F"/>
    <w:rsid w:val="001D2C3B"/>
    <w:rsid w:val="001E2517"/>
    <w:rsid w:val="001E2EAA"/>
    <w:rsid w:val="00201F08"/>
    <w:rsid w:val="00202B52"/>
    <w:rsid w:val="0020716C"/>
    <w:rsid w:val="002111E2"/>
    <w:rsid w:val="00223510"/>
    <w:rsid w:val="00225504"/>
    <w:rsid w:val="00240BBF"/>
    <w:rsid w:val="0026354C"/>
    <w:rsid w:val="002664C7"/>
    <w:rsid w:val="00272C86"/>
    <w:rsid w:val="002856B4"/>
    <w:rsid w:val="00287EAB"/>
    <w:rsid w:val="0029237A"/>
    <w:rsid w:val="002A5A27"/>
    <w:rsid w:val="002C6DF8"/>
    <w:rsid w:val="002D1844"/>
    <w:rsid w:val="002E1121"/>
    <w:rsid w:val="002E2EC9"/>
    <w:rsid w:val="002F1040"/>
    <w:rsid w:val="002F309C"/>
    <w:rsid w:val="00300AE9"/>
    <w:rsid w:val="00303EC8"/>
    <w:rsid w:val="00304AAD"/>
    <w:rsid w:val="00306F94"/>
    <w:rsid w:val="003102F3"/>
    <w:rsid w:val="00310B3F"/>
    <w:rsid w:val="003111FA"/>
    <w:rsid w:val="00323F5E"/>
    <w:rsid w:val="00336FDA"/>
    <w:rsid w:val="00356B67"/>
    <w:rsid w:val="00374151"/>
    <w:rsid w:val="0037467F"/>
    <w:rsid w:val="003765FC"/>
    <w:rsid w:val="00376755"/>
    <w:rsid w:val="0038488C"/>
    <w:rsid w:val="00386BE1"/>
    <w:rsid w:val="003A1103"/>
    <w:rsid w:val="003A7580"/>
    <w:rsid w:val="003B2EF4"/>
    <w:rsid w:val="003B7799"/>
    <w:rsid w:val="003C2663"/>
    <w:rsid w:val="003C5AA3"/>
    <w:rsid w:val="003C7B64"/>
    <w:rsid w:val="003D2D90"/>
    <w:rsid w:val="003D7287"/>
    <w:rsid w:val="003E2B39"/>
    <w:rsid w:val="003E4B47"/>
    <w:rsid w:val="003F46DA"/>
    <w:rsid w:val="00403124"/>
    <w:rsid w:val="00417439"/>
    <w:rsid w:val="00427594"/>
    <w:rsid w:val="0043446E"/>
    <w:rsid w:val="00446147"/>
    <w:rsid w:val="00454484"/>
    <w:rsid w:val="004605F4"/>
    <w:rsid w:val="00464E08"/>
    <w:rsid w:val="00467581"/>
    <w:rsid w:val="00470F9F"/>
    <w:rsid w:val="0048624F"/>
    <w:rsid w:val="00493D58"/>
    <w:rsid w:val="004B1E3E"/>
    <w:rsid w:val="004B3B2F"/>
    <w:rsid w:val="004B4A8A"/>
    <w:rsid w:val="004B724B"/>
    <w:rsid w:val="004C73E4"/>
    <w:rsid w:val="004D543E"/>
    <w:rsid w:val="004E0A80"/>
    <w:rsid w:val="004E27E1"/>
    <w:rsid w:val="004E6FF3"/>
    <w:rsid w:val="004E7CE9"/>
    <w:rsid w:val="00503A38"/>
    <w:rsid w:val="00515D26"/>
    <w:rsid w:val="0051628A"/>
    <w:rsid w:val="0052282A"/>
    <w:rsid w:val="00523DB3"/>
    <w:rsid w:val="00526DE9"/>
    <w:rsid w:val="00533D5B"/>
    <w:rsid w:val="005353AA"/>
    <w:rsid w:val="00537CBE"/>
    <w:rsid w:val="005422F5"/>
    <w:rsid w:val="005432A5"/>
    <w:rsid w:val="005440AE"/>
    <w:rsid w:val="00550951"/>
    <w:rsid w:val="005530E3"/>
    <w:rsid w:val="00565C0D"/>
    <w:rsid w:val="00565E03"/>
    <w:rsid w:val="0057243D"/>
    <w:rsid w:val="00574C1A"/>
    <w:rsid w:val="00576FFD"/>
    <w:rsid w:val="00584AF6"/>
    <w:rsid w:val="00584E87"/>
    <w:rsid w:val="00586CF8"/>
    <w:rsid w:val="00596667"/>
    <w:rsid w:val="005967D0"/>
    <w:rsid w:val="005A0126"/>
    <w:rsid w:val="005B270B"/>
    <w:rsid w:val="005B72E3"/>
    <w:rsid w:val="005C109A"/>
    <w:rsid w:val="005C13DF"/>
    <w:rsid w:val="005C4F4A"/>
    <w:rsid w:val="005D1652"/>
    <w:rsid w:val="005D4152"/>
    <w:rsid w:val="005D4EC1"/>
    <w:rsid w:val="005E0E0C"/>
    <w:rsid w:val="005E1037"/>
    <w:rsid w:val="005E32AC"/>
    <w:rsid w:val="005E7C1E"/>
    <w:rsid w:val="005E7EB4"/>
    <w:rsid w:val="005F29A6"/>
    <w:rsid w:val="005F338E"/>
    <w:rsid w:val="00601617"/>
    <w:rsid w:val="0060579F"/>
    <w:rsid w:val="00612678"/>
    <w:rsid w:val="00620E49"/>
    <w:rsid w:val="0063142F"/>
    <w:rsid w:val="00632D96"/>
    <w:rsid w:val="006468DC"/>
    <w:rsid w:val="00647F32"/>
    <w:rsid w:val="006524F2"/>
    <w:rsid w:val="0065578B"/>
    <w:rsid w:val="00657F5A"/>
    <w:rsid w:val="006626C8"/>
    <w:rsid w:val="00664A25"/>
    <w:rsid w:val="00670453"/>
    <w:rsid w:val="006708D1"/>
    <w:rsid w:val="00671059"/>
    <w:rsid w:val="006717D6"/>
    <w:rsid w:val="00680665"/>
    <w:rsid w:val="00681A90"/>
    <w:rsid w:val="006854E7"/>
    <w:rsid w:val="006867FD"/>
    <w:rsid w:val="00686DAB"/>
    <w:rsid w:val="0069116F"/>
    <w:rsid w:val="00691537"/>
    <w:rsid w:val="00697472"/>
    <w:rsid w:val="006B0592"/>
    <w:rsid w:val="006B0ECB"/>
    <w:rsid w:val="006B1A44"/>
    <w:rsid w:val="006B4D4D"/>
    <w:rsid w:val="006C11B9"/>
    <w:rsid w:val="006C3069"/>
    <w:rsid w:val="006C36A4"/>
    <w:rsid w:val="006C6FF5"/>
    <w:rsid w:val="006C7C83"/>
    <w:rsid w:val="006D3B29"/>
    <w:rsid w:val="006D562E"/>
    <w:rsid w:val="006D76B9"/>
    <w:rsid w:val="006E289F"/>
    <w:rsid w:val="006E2CBD"/>
    <w:rsid w:val="006F035B"/>
    <w:rsid w:val="006F71DE"/>
    <w:rsid w:val="00707690"/>
    <w:rsid w:val="00717461"/>
    <w:rsid w:val="00717542"/>
    <w:rsid w:val="00731C73"/>
    <w:rsid w:val="0073289D"/>
    <w:rsid w:val="00734DAA"/>
    <w:rsid w:val="007421FD"/>
    <w:rsid w:val="00747EB6"/>
    <w:rsid w:val="00751689"/>
    <w:rsid w:val="00753F33"/>
    <w:rsid w:val="00765907"/>
    <w:rsid w:val="00770625"/>
    <w:rsid w:val="00770EAA"/>
    <w:rsid w:val="00780AF2"/>
    <w:rsid w:val="0078243D"/>
    <w:rsid w:val="00783D3E"/>
    <w:rsid w:val="007976ED"/>
    <w:rsid w:val="007A13B8"/>
    <w:rsid w:val="007A2C94"/>
    <w:rsid w:val="007B6508"/>
    <w:rsid w:val="007C2E76"/>
    <w:rsid w:val="007C7C19"/>
    <w:rsid w:val="007D1234"/>
    <w:rsid w:val="007F4124"/>
    <w:rsid w:val="007F57E5"/>
    <w:rsid w:val="007F6DB5"/>
    <w:rsid w:val="007F742B"/>
    <w:rsid w:val="0080208E"/>
    <w:rsid w:val="00811DE6"/>
    <w:rsid w:val="00821234"/>
    <w:rsid w:val="00821766"/>
    <w:rsid w:val="008219C8"/>
    <w:rsid w:val="00824E67"/>
    <w:rsid w:val="00847C4E"/>
    <w:rsid w:val="00854383"/>
    <w:rsid w:val="00857830"/>
    <w:rsid w:val="00862EBA"/>
    <w:rsid w:val="00864B4D"/>
    <w:rsid w:val="00866637"/>
    <w:rsid w:val="00882B09"/>
    <w:rsid w:val="00891848"/>
    <w:rsid w:val="00895BBD"/>
    <w:rsid w:val="008A3465"/>
    <w:rsid w:val="008A5081"/>
    <w:rsid w:val="008A7D6A"/>
    <w:rsid w:val="008C043D"/>
    <w:rsid w:val="008C7124"/>
    <w:rsid w:val="008D1F14"/>
    <w:rsid w:val="008E1B84"/>
    <w:rsid w:val="00902F09"/>
    <w:rsid w:val="009120C5"/>
    <w:rsid w:val="009130A2"/>
    <w:rsid w:val="00913572"/>
    <w:rsid w:val="009146AD"/>
    <w:rsid w:val="00916BE3"/>
    <w:rsid w:val="00917EBC"/>
    <w:rsid w:val="009234A3"/>
    <w:rsid w:val="0092516D"/>
    <w:rsid w:val="00927BED"/>
    <w:rsid w:val="00932D15"/>
    <w:rsid w:val="009421EF"/>
    <w:rsid w:val="0095762B"/>
    <w:rsid w:val="00961539"/>
    <w:rsid w:val="00962643"/>
    <w:rsid w:val="00973DE5"/>
    <w:rsid w:val="00982D47"/>
    <w:rsid w:val="009A00B2"/>
    <w:rsid w:val="009A606A"/>
    <w:rsid w:val="009A70BB"/>
    <w:rsid w:val="009A78A9"/>
    <w:rsid w:val="009B350D"/>
    <w:rsid w:val="009B39B4"/>
    <w:rsid w:val="009B640E"/>
    <w:rsid w:val="009B72C1"/>
    <w:rsid w:val="009B7392"/>
    <w:rsid w:val="009C0F55"/>
    <w:rsid w:val="009C6E44"/>
    <w:rsid w:val="009D22E1"/>
    <w:rsid w:val="009D368B"/>
    <w:rsid w:val="009E3152"/>
    <w:rsid w:val="009E5E3A"/>
    <w:rsid w:val="009F0E57"/>
    <w:rsid w:val="00A0598C"/>
    <w:rsid w:val="00A26EE8"/>
    <w:rsid w:val="00A44DA9"/>
    <w:rsid w:val="00A50992"/>
    <w:rsid w:val="00A7164B"/>
    <w:rsid w:val="00A77FC2"/>
    <w:rsid w:val="00A9350C"/>
    <w:rsid w:val="00A970A6"/>
    <w:rsid w:val="00AA67F7"/>
    <w:rsid w:val="00AB3556"/>
    <w:rsid w:val="00AC5CB5"/>
    <w:rsid w:val="00AD25DF"/>
    <w:rsid w:val="00AF0821"/>
    <w:rsid w:val="00AF736C"/>
    <w:rsid w:val="00AF7A37"/>
    <w:rsid w:val="00B01D5E"/>
    <w:rsid w:val="00B04FA9"/>
    <w:rsid w:val="00B16AFA"/>
    <w:rsid w:val="00B21ABE"/>
    <w:rsid w:val="00B36F50"/>
    <w:rsid w:val="00B4307D"/>
    <w:rsid w:val="00B47930"/>
    <w:rsid w:val="00B51E6D"/>
    <w:rsid w:val="00B51F31"/>
    <w:rsid w:val="00B520F9"/>
    <w:rsid w:val="00B53029"/>
    <w:rsid w:val="00B54468"/>
    <w:rsid w:val="00B61F9F"/>
    <w:rsid w:val="00B70D66"/>
    <w:rsid w:val="00B71D04"/>
    <w:rsid w:val="00B73BEF"/>
    <w:rsid w:val="00B7462F"/>
    <w:rsid w:val="00B74D94"/>
    <w:rsid w:val="00B87F77"/>
    <w:rsid w:val="00BA692E"/>
    <w:rsid w:val="00BB5A19"/>
    <w:rsid w:val="00BB6116"/>
    <w:rsid w:val="00BC1227"/>
    <w:rsid w:val="00BE29A9"/>
    <w:rsid w:val="00C035A7"/>
    <w:rsid w:val="00C0702D"/>
    <w:rsid w:val="00C113FC"/>
    <w:rsid w:val="00C13C67"/>
    <w:rsid w:val="00C17AF9"/>
    <w:rsid w:val="00C26233"/>
    <w:rsid w:val="00C272EF"/>
    <w:rsid w:val="00C32618"/>
    <w:rsid w:val="00C379D3"/>
    <w:rsid w:val="00C41AF4"/>
    <w:rsid w:val="00C44DB7"/>
    <w:rsid w:val="00C47EA9"/>
    <w:rsid w:val="00C52034"/>
    <w:rsid w:val="00C61D1D"/>
    <w:rsid w:val="00C70E17"/>
    <w:rsid w:val="00C75B2A"/>
    <w:rsid w:val="00C75CD1"/>
    <w:rsid w:val="00C774B3"/>
    <w:rsid w:val="00C8674A"/>
    <w:rsid w:val="00C9063F"/>
    <w:rsid w:val="00C961FA"/>
    <w:rsid w:val="00C97741"/>
    <w:rsid w:val="00CE0B00"/>
    <w:rsid w:val="00CE3E3C"/>
    <w:rsid w:val="00CF3A39"/>
    <w:rsid w:val="00D0449A"/>
    <w:rsid w:val="00D10D40"/>
    <w:rsid w:val="00D11115"/>
    <w:rsid w:val="00D2082F"/>
    <w:rsid w:val="00D27249"/>
    <w:rsid w:val="00D27F15"/>
    <w:rsid w:val="00D30EF3"/>
    <w:rsid w:val="00D435C0"/>
    <w:rsid w:val="00D52D9D"/>
    <w:rsid w:val="00D84914"/>
    <w:rsid w:val="00D86AF6"/>
    <w:rsid w:val="00DA6E7D"/>
    <w:rsid w:val="00DB158C"/>
    <w:rsid w:val="00DB3837"/>
    <w:rsid w:val="00DC0001"/>
    <w:rsid w:val="00DE110F"/>
    <w:rsid w:val="00DE3FC0"/>
    <w:rsid w:val="00DE4404"/>
    <w:rsid w:val="00DE5402"/>
    <w:rsid w:val="00DE5515"/>
    <w:rsid w:val="00DE6FED"/>
    <w:rsid w:val="00DF6A46"/>
    <w:rsid w:val="00E05800"/>
    <w:rsid w:val="00E06FBC"/>
    <w:rsid w:val="00E11016"/>
    <w:rsid w:val="00E11F6D"/>
    <w:rsid w:val="00E12504"/>
    <w:rsid w:val="00E125D6"/>
    <w:rsid w:val="00E22984"/>
    <w:rsid w:val="00E26397"/>
    <w:rsid w:val="00E26ACB"/>
    <w:rsid w:val="00E27BA6"/>
    <w:rsid w:val="00E432AF"/>
    <w:rsid w:val="00E52552"/>
    <w:rsid w:val="00E52EF6"/>
    <w:rsid w:val="00E53EF8"/>
    <w:rsid w:val="00E63AAE"/>
    <w:rsid w:val="00E74DA8"/>
    <w:rsid w:val="00E90861"/>
    <w:rsid w:val="00E95A1D"/>
    <w:rsid w:val="00E95AA9"/>
    <w:rsid w:val="00E96E4D"/>
    <w:rsid w:val="00EA067D"/>
    <w:rsid w:val="00EA29EF"/>
    <w:rsid w:val="00EB5C03"/>
    <w:rsid w:val="00EC1D63"/>
    <w:rsid w:val="00EC603E"/>
    <w:rsid w:val="00ED30CB"/>
    <w:rsid w:val="00ED3D72"/>
    <w:rsid w:val="00ED3F0A"/>
    <w:rsid w:val="00ED5655"/>
    <w:rsid w:val="00EF0A6E"/>
    <w:rsid w:val="00EF26BA"/>
    <w:rsid w:val="00EF53BC"/>
    <w:rsid w:val="00F010AE"/>
    <w:rsid w:val="00F03D6F"/>
    <w:rsid w:val="00F03D9D"/>
    <w:rsid w:val="00F1065C"/>
    <w:rsid w:val="00F10715"/>
    <w:rsid w:val="00F14AE2"/>
    <w:rsid w:val="00F20C3A"/>
    <w:rsid w:val="00F27926"/>
    <w:rsid w:val="00F30EFC"/>
    <w:rsid w:val="00F4103B"/>
    <w:rsid w:val="00F45848"/>
    <w:rsid w:val="00F641E5"/>
    <w:rsid w:val="00F70F37"/>
    <w:rsid w:val="00F82F47"/>
    <w:rsid w:val="00F85A55"/>
    <w:rsid w:val="00F91896"/>
    <w:rsid w:val="00FA2715"/>
    <w:rsid w:val="00FA3B97"/>
    <w:rsid w:val="00FA4602"/>
    <w:rsid w:val="00FA5064"/>
    <w:rsid w:val="00FA65FA"/>
    <w:rsid w:val="00FC0B80"/>
    <w:rsid w:val="00FC35B4"/>
    <w:rsid w:val="00FD2EE2"/>
    <w:rsid w:val="00FD3307"/>
    <w:rsid w:val="00FD402A"/>
    <w:rsid w:val="00FD4C4C"/>
    <w:rsid w:val="00FD7466"/>
    <w:rsid w:val="00FE13B0"/>
    <w:rsid w:val="00FE1AF0"/>
    <w:rsid w:val="00FE239C"/>
    <w:rsid w:val="00FE5B70"/>
    <w:rsid w:val="00FF0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CA432"/>
  <w15:docId w15:val="{DF1B40C7-3212-4B55-AC53-79BA2754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7930"/>
    <w:pPr>
      <w:tabs>
        <w:tab w:val="center" w:pos="4320"/>
        <w:tab w:val="right" w:pos="8640"/>
      </w:tabs>
    </w:pPr>
  </w:style>
  <w:style w:type="character" w:styleId="PageNumber">
    <w:name w:val="page number"/>
    <w:basedOn w:val="DefaultParagraphFont"/>
    <w:rsid w:val="00B47930"/>
  </w:style>
  <w:style w:type="paragraph" w:styleId="BodyText">
    <w:name w:val="Body Text"/>
    <w:basedOn w:val="Normal"/>
    <w:link w:val="BodyTextChar"/>
    <w:rsid w:val="006B1A44"/>
  </w:style>
  <w:style w:type="character" w:customStyle="1" w:styleId="BodyTextChar">
    <w:name w:val="Body Text Char"/>
    <w:basedOn w:val="DefaultParagraphFont"/>
    <w:link w:val="BodyText"/>
    <w:rsid w:val="006B1A44"/>
    <w:rPr>
      <w:sz w:val="24"/>
      <w:szCs w:val="24"/>
      <w:lang w:val="en-US" w:eastAsia="en-US" w:bidi="ar-SA"/>
    </w:rPr>
  </w:style>
  <w:style w:type="paragraph" w:styleId="ListParagraph">
    <w:name w:val="List Paragraph"/>
    <w:basedOn w:val="Normal"/>
    <w:uiPriority w:val="34"/>
    <w:qFormat/>
    <w:rsid w:val="00225504"/>
    <w:pPr>
      <w:ind w:left="720"/>
      <w:contextualSpacing/>
    </w:pPr>
  </w:style>
  <w:style w:type="paragraph" w:styleId="Header">
    <w:name w:val="header"/>
    <w:basedOn w:val="Normal"/>
    <w:link w:val="HeaderChar"/>
    <w:uiPriority w:val="99"/>
    <w:unhideWhenUsed/>
    <w:rsid w:val="00A9350C"/>
    <w:pPr>
      <w:tabs>
        <w:tab w:val="center" w:pos="4680"/>
        <w:tab w:val="right" w:pos="9360"/>
      </w:tabs>
    </w:pPr>
  </w:style>
  <w:style w:type="character" w:customStyle="1" w:styleId="HeaderChar">
    <w:name w:val="Header Char"/>
    <w:basedOn w:val="DefaultParagraphFont"/>
    <w:link w:val="Header"/>
    <w:uiPriority w:val="99"/>
    <w:rsid w:val="00A935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962">
      <w:bodyDiv w:val="1"/>
      <w:marLeft w:val="0"/>
      <w:marRight w:val="0"/>
      <w:marTop w:val="0"/>
      <w:marBottom w:val="0"/>
      <w:divBdr>
        <w:top w:val="none" w:sz="0" w:space="0" w:color="auto"/>
        <w:left w:val="none" w:sz="0" w:space="0" w:color="auto"/>
        <w:bottom w:val="none" w:sz="0" w:space="0" w:color="auto"/>
        <w:right w:val="none" w:sz="0" w:space="0" w:color="auto"/>
      </w:divBdr>
    </w:div>
    <w:div w:id="45229413">
      <w:bodyDiv w:val="1"/>
      <w:marLeft w:val="0"/>
      <w:marRight w:val="0"/>
      <w:marTop w:val="0"/>
      <w:marBottom w:val="0"/>
      <w:divBdr>
        <w:top w:val="none" w:sz="0" w:space="0" w:color="auto"/>
        <w:left w:val="none" w:sz="0" w:space="0" w:color="auto"/>
        <w:bottom w:val="none" w:sz="0" w:space="0" w:color="auto"/>
        <w:right w:val="none" w:sz="0" w:space="0" w:color="auto"/>
      </w:divBdr>
    </w:div>
    <w:div w:id="213200478">
      <w:bodyDiv w:val="1"/>
      <w:marLeft w:val="0"/>
      <w:marRight w:val="0"/>
      <w:marTop w:val="0"/>
      <w:marBottom w:val="0"/>
      <w:divBdr>
        <w:top w:val="none" w:sz="0" w:space="0" w:color="auto"/>
        <w:left w:val="none" w:sz="0" w:space="0" w:color="auto"/>
        <w:bottom w:val="none" w:sz="0" w:space="0" w:color="auto"/>
        <w:right w:val="none" w:sz="0" w:space="0" w:color="auto"/>
      </w:divBdr>
    </w:div>
    <w:div w:id="264576083">
      <w:bodyDiv w:val="1"/>
      <w:marLeft w:val="0"/>
      <w:marRight w:val="0"/>
      <w:marTop w:val="0"/>
      <w:marBottom w:val="0"/>
      <w:divBdr>
        <w:top w:val="none" w:sz="0" w:space="0" w:color="auto"/>
        <w:left w:val="none" w:sz="0" w:space="0" w:color="auto"/>
        <w:bottom w:val="none" w:sz="0" w:space="0" w:color="auto"/>
        <w:right w:val="none" w:sz="0" w:space="0" w:color="auto"/>
      </w:divBdr>
    </w:div>
    <w:div w:id="287056268">
      <w:bodyDiv w:val="1"/>
      <w:marLeft w:val="0"/>
      <w:marRight w:val="0"/>
      <w:marTop w:val="0"/>
      <w:marBottom w:val="0"/>
      <w:divBdr>
        <w:top w:val="none" w:sz="0" w:space="0" w:color="auto"/>
        <w:left w:val="none" w:sz="0" w:space="0" w:color="auto"/>
        <w:bottom w:val="none" w:sz="0" w:space="0" w:color="auto"/>
        <w:right w:val="none" w:sz="0" w:space="0" w:color="auto"/>
      </w:divBdr>
    </w:div>
    <w:div w:id="298614763">
      <w:bodyDiv w:val="1"/>
      <w:marLeft w:val="0"/>
      <w:marRight w:val="0"/>
      <w:marTop w:val="0"/>
      <w:marBottom w:val="0"/>
      <w:divBdr>
        <w:top w:val="none" w:sz="0" w:space="0" w:color="auto"/>
        <w:left w:val="none" w:sz="0" w:space="0" w:color="auto"/>
        <w:bottom w:val="none" w:sz="0" w:space="0" w:color="auto"/>
        <w:right w:val="none" w:sz="0" w:space="0" w:color="auto"/>
      </w:divBdr>
    </w:div>
    <w:div w:id="549657272">
      <w:bodyDiv w:val="1"/>
      <w:marLeft w:val="0"/>
      <w:marRight w:val="0"/>
      <w:marTop w:val="0"/>
      <w:marBottom w:val="0"/>
      <w:divBdr>
        <w:top w:val="none" w:sz="0" w:space="0" w:color="auto"/>
        <w:left w:val="none" w:sz="0" w:space="0" w:color="auto"/>
        <w:bottom w:val="none" w:sz="0" w:space="0" w:color="auto"/>
        <w:right w:val="none" w:sz="0" w:space="0" w:color="auto"/>
      </w:divBdr>
    </w:div>
    <w:div w:id="675352538">
      <w:bodyDiv w:val="1"/>
      <w:marLeft w:val="0"/>
      <w:marRight w:val="0"/>
      <w:marTop w:val="0"/>
      <w:marBottom w:val="0"/>
      <w:divBdr>
        <w:top w:val="none" w:sz="0" w:space="0" w:color="auto"/>
        <w:left w:val="none" w:sz="0" w:space="0" w:color="auto"/>
        <w:bottom w:val="none" w:sz="0" w:space="0" w:color="auto"/>
        <w:right w:val="none" w:sz="0" w:space="0" w:color="auto"/>
      </w:divBdr>
    </w:div>
    <w:div w:id="683436862">
      <w:bodyDiv w:val="1"/>
      <w:marLeft w:val="0"/>
      <w:marRight w:val="0"/>
      <w:marTop w:val="0"/>
      <w:marBottom w:val="0"/>
      <w:divBdr>
        <w:top w:val="none" w:sz="0" w:space="0" w:color="auto"/>
        <w:left w:val="none" w:sz="0" w:space="0" w:color="auto"/>
        <w:bottom w:val="none" w:sz="0" w:space="0" w:color="auto"/>
        <w:right w:val="none" w:sz="0" w:space="0" w:color="auto"/>
      </w:divBdr>
    </w:div>
    <w:div w:id="851913743">
      <w:bodyDiv w:val="1"/>
      <w:marLeft w:val="0"/>
      <w:marRight w:val="0"/>
      <w:marTop w:val="0"/>
      <w:marBottom w:val="0"/>
      <w:divBdr>
        <w:top w:val="none" w:sz="0" w:space="0" w:color="auto"/>
        <w:left w:val="none" w:sz="0" w:space="0" w:color="auto"/>
        <w:bottom w:val="none" w:sz="0" w:space="0" w:color="auto"/>
        <w:right w:val="none" w:sz="0" w:space="0" w:color="auto"/>
      </w:divBdr>
    </w:div>
    <w:div w:id="879127663">
      <w:bodyDiv w:val="1"/>
      <w:marLeft w:val="0"/>
      <w:marRight w:val="0"/>
      <w:marTop w:val="0"/>
      <w:marBottom w:val="0"/>
      <w:divBdr>
        <w:top w:val="none" w:sz="0" w:space="0" w:color="auto"/>
        <w:left w:val="none" w:sz="0" w:space="0" w:color="auto"/>
        <w:bottom w:val="none" w:sz="0" w:space="0" w:color="auto"/>
        <w:right w:val="none" w:sz="0" w:space="0" w:color="auto"/>
      </w:divBdr>
    </w:div>
    <w:div w:id="881599817">
      <w:bodyDiv w:val="1"/>
      <w:marLeft w:val="0"/>
      <w:marRight w:val="0"/>
      <w:marTop w:val="0"/>
      <w:marBottom w:val="0"/>
      <w:divBdr>
        <w:top w:val="none" w:sz="0" w:space="0" w:color="auto"/>
        <w:left w:val="none" w:sz="0" w:space="0" w:color="auto"/>
        <w:bottom w:val="none" w:sz="0" w:space="0" w:color="auto"/>
        <w:right w:val="none" w:sz="0" w:space="0" w:color="auto"/>
      </w:divBdr>
    </w:div>
    <w:div w:id="903874867">
      <w:bodyDiv w:val="1"/>
      <w:marLeft w:val="0"/>
      <w:marRight w:val="0"/>
      <w:marTop w:val="0"/>
      <w:marBottom w:val="0"/>
      <w:divBdr>
        <w:top w:val="none" w:sz="0" w:space="0" w:color="auto"/>
        <w:left w:val="none" w:sz="0" w:space="0" w:color="auto"/>
        <w:bottom w:val="none" w:sz="0" w:space="0" w:color="auto"/>
        <w:right w:val="none" w:sz="0" w:space="0" w:color="auto"/>
      </w:divBdr>
    </w:div>
    <w:div w:id="1051074944">
      <w:bodyDiv w:val="1"/>
      <w:marLeft w:val="0"/>
      <w:marRight w:val="0"/>
      <w:marTop w:val="0"/>
      <w:marBottom w:val="0"/>
      <w:divBdr>
        <w:top w:val="none" w:sz="0" w:space="0" w:color="auto"/>
        <w:left w:val="none" w:sz="0" w:space="0" w:color="auto"/>
        <w:bottom w:val="none" w:sz="0" w:space="0" w:color="auto"/>
        <w:right w:val="none" w:sz="0" w:space="0" w:color="auto"/>
      </w:divBdr>
    </w:div>
    <w:div w:id="1093667851">
      <w:bodyDiv w:val="1"/>
      <w:marLeft w:val="0"/>
      <w:marRight w:val="0"/>
      <w:marTop w:val="0"/>
      <w:marBottom w:val="0"/>
      <w:divBdr>
        <w:top w:val="none" w:sz="0" w:space="0" w:color="auto"/>
        <w:left w:val="none" w:sz="0" w:space="0" w:color="auto"/>
        <w:bottom w:val="none" w:sz="0" w:space="0" w:color="auto"/>
        <w:right w:val="none" w:sz="0" w:space="0" w:color="auto"/>
      </w:divBdr>
    </w:div>
    <w:div w:id="1101727813">
      <w:bodyDiv w:val="1"/>
      <w:marLeft w:val="0"/>
      <w:marRight w:val="0"/>
      <w:marTop w:val="0"/>
      <w:marBottom w:val="0"/>
      <w:divBdr>
        <w:top w:val="none" w:sz="0" w:space="0" w:color="auto"/>
        <w:left w:val="none" w:sz="0" w:space="0" w:color="auto"/>
        <w:bottom w:val="none" w:sz="0" w:space="0" w:color="auto"/>
        <w:right w:val="none" w:sz="0" w:space="0" w:color="auto"/>
      </w:divBdr>
    </w:div>
    <w:div w:id="1216039980">
      <w:bodyDiv w:val="1"/>
      <w:marLeft w:val="0"/>
      <w:marRight w:val="0"/>
      <w:marTop w:val="0"/>
      <w:marBottom w:val="0"/>
      <w:divBdr>
        <w:top w:val="none" w:sz="0" w:space="0" w:color="auto"/>
        <w:left w:val="none" w:sz="0" w:space="0" w:color="auto"/>
        <w:bottom w:val="none" w:sz="0" w:space="0" w:color="auto"/>
        <w:right w:val="none" w:sz="0" w:space="0" w:color="auto"/>
      </w:divBdr>
    </w:div>
    <w:div w:id="1285698490">
      <w:bodyDiv w:val="1"/>
      <w:marLeft w:val="0"/>
      <w:marRight w:val="0"/>
      <w:marTop w:val="0"/>
      <w:marBottom w:val="0"/>
      <w:divBdr>
        <w:top w:val="none" w:sz="0" w:space="0" w:color="auto"/>
        <w:left w:val="none" w:sz="0" w:space="0" w:color="auto"/>
        <w:bottom w:val="none" w:sz="0" w:space="0" w:color="auto"/>
        <w:right w:val="none" w:sz="0" w:space="0" w:color="auto"/>
      </w:divBdr>
    </w:div>
    <w:div w:id="1288660603">
      <w:bodyDiv w:val="1"/>
      <w:marLeft w:val="0"/>
      <w:marRight w:val="0"/>
      <w:marTop w:val="0"/>
      <w:marBottom w:val="0"/>
      <w:divBdr>
        <w:top w:val="none" w:sz="0" w:space="0" w:color="auto"/>
        <w:left w:val="none" w:sz="0" w:space="0" w:color="auto"/>
        <w:bottom w:val="none" w:sz="0" w:space="0" w:color="auto"/>
        <w:right w:val="none" w:sz="0" w:space="0" w:color="auto"/>
      </w:divBdr>
    </w:div>
    <w:div w:id="1604221793">
      <w:bodyDiv w:val="1"/>
      <w:marLeft w:val="0"/>
      <w:marRight w:val="0"/>
      <w:marTop w:val="0"/>
      <w:marBottom w:val="0"/>
      <w:divBdr>
        <w:top w:val="none" w:sz="0" w:space="0" w:color="auto"/>
        <w:left w:val="none" w:sz="0" w:space="0" w:color="auto"/>
        <w:bottom w:val="none" w:sz="0" w:space="0" w:color="auto"/>
        <w:right w:val="none" w:sz="0" w:space="0" w:color="auto"/>
      </w:divBdr>
    </w:div>
    <w:div w:id="1628584134">
      <w:bodyDiv w:val="1"/>
      <w:marLeft w:val="0"/>
      <w:marRight w:val="0"/>
      <w:marTop w:val="0"/>
      <w:marBottom w:val="0"/>
      <w:divBdr>
        <w:top w:val="none" w:sz="0" w:space="0" w:color="auto"/>
        <w:left w:val="none" w:sz="0" w:space="0" w:color="auto"/>
        <w:bottom w:val="none" w:sz="0" w:space="0" w:color="auto"/>
        <w:right w:val="none" w:sz="0" w:space="0" w:color="auto"/>
      </w:divBdr>
      <w:divsChild>
        <w:div w:id="1781298750">
          <w:marLeft w:val="0"/>
          <w:marRight w:val="0"/>
          <w:marTop w:val="0"/>
          <w:marBottom w:val="0"/>
          <w:divBdr>
            <w:top w:val="none" w:sz="0" w:space="0" w:color="auto"/>
            <w:left w:val="none" w:sz="0" w:space="0" w:color="auto"/>
            <w:bottom w:val="none" w:sz="0" w:space="0" w:color="auto"/>
            <w:right w:val="none" w:sz="0" w:space="0" w:color="auto"/>
          </w:divBdr>
        </w:div>
        <w:div w:id="1589314664">
          <w:marLeft w:val="0"/>
          <w:marRight w:val="0"/>
          <w:marTop w:val="0"/>
          <w:marBottom w:val="0"/>
          <w:divBdr>
            <w:top w:val="none" w:sz="0" w:space="0" w:color="auto"/>
            <w:left w:val="none" w:sz="0" w:space="0" w:color="auto"/>
            <w:bottom w:val="none" w:sz="0" w:space="0" w:color="auto"/>
            <w:right w:val="none" w:sz="0" w:space="0" w:color="auto"/>
          </w:divBdr>
        </w:div>
        <w:div w:id="363752399">
          <w:marLeft w:val="0"/>
          <w:marRight w:val="0"/>
          <w:marTop w:val="0"/>
          <w:marBottom w:val="0"/>
          <w:divBdr>
            <w:top w:val="none" w:sz="0" w:space="0" w:color="auto"/>
            <w:left w:val="none" w:sz="0" w:space="0" w:color="auto"/>
            <w:bottom w:val="none" w:sz="0" w:space="0" w:color="auto"/>
            <w:right w:val="none" w:sz="0" w:space="0" w:color="auto"/>
          </w:divBdr>
        </w:div>
        <w:div w:id="44915265">
          <w:marLeft w:val="0"/>
          <w:marRight w:val="0"/>
          <w:marTop w:val="0"/>
          <w:marBottom w:val="0"/>
          <w:divBdr>
            <w:top w:val="none" w:sz="0" w:space="0" w:color="auto"/>
            <w:left w:val="none" w:sz="0" w:space="0" w:color="auto"/>
            <w:bottom w:val="none" w:sz="0" w:space="0" w:color="auto"/>
            <w:right w:val="none" w:sz="0" w:space="0" w:color="auto"/>
          </w:divBdr>
        </w:div>
        <w:div w:id="303891748">
          <w:marLeft w:val="0"/>
          <w:marRight w:val="0"/>
          <w:marTop w:val="0"/>
          <w:marBottom w:val="0"/>
          <w:divBdr>
            <w:top w:val="none" w:sz="0" w:space="0" w:color="auto"/>
            <w:left w:val="none" w:sz="0" w:space="0" w:color="auto"/>
            <w:bottom w:val="none" w:sz="0" w:space="0" w:color="auto"/>
            <w:right w:val="none" w:sz="0" w:space="0" w:color="auto"/>
          </w:divBdr>
        </w:div>
        <w:div w:id="1370571668">
          <w:marLeft w:val="0"/>
          <w:marRight w:val="0"/>
          <w:marTop w:val="0"/>
          <w:marBottom w:val="0"/>
          <w:divBdr>
            <w:top w:val="none" w:sz="0" w:space="0" w:color="auto"/>
            <w:left w:val="none" w:sz="0" w:space="0" w:color="auto"/>
            <w:bottom w:val="none" w:sz="0" w:space="0" w:color="auto"/>
            <w:right w:val="none" w:sz="0" w:space="0" w:color="auto"/>
          </w:divBdr>
        </w:div>
        <w:div w:id="324550876">
          <w:marLeft w:val="0"/>
          <w:marRight w:val="0"/>
          <w:marTop w:val="0"/>
          <w:marBottom w:val="0"/>
          <w:divBdr>
            <w:top w:val="none" w:sz="0" w:space="0" w:color="auto"/>
            <w:left w:val="none" w:sz="0" w:space="0" w:color="auto"/>
            <w:bottom w:val="none" w:sz="0" w:space="0" w:color="auto"/>
            <w:right w:val="none" w:sz="0" w:space="0" w:color="auto"/>
          </w:divBdr>
        </w:div>
        <w:div w:id="1262183061">
          <w:marLeft w:val="0"/>
          <w:marRight w:val="0"/>
          <w:marTop w:val="0"/>
          <w:marBottom w:val="0"/>
          <w:divBdr>
            <w:top w:val="none" w:sz="0" w:space="0" w:color="auto"/>
            <w:left w:val="none" w:sz="0" w:space="0" w:color="auto"/>
            <w:bottom w:val="none" w:sz="0" w:space="0" w:color="auto"/>
            <w:right w:val="none" w:sz="0" w:space="0" w:color="auto"/>
          </w:divBdr>
        </w:div>
        <w:div w:id="42415752">
          <w:marLeft w:val="0"/>
          <w:marRight w:val="0"/>
          <w:marTop w:val="0"/>
          <w:marBottom w:val="0"/>
          <w:divBdr>
            <w:top w:val="none" w:sz="0" w:space="0" w:color="auto"/>
            <w:left w:val="none" w:sz="0" w:space="0" w:color="auto"/>
            <w:bottom w:val="none" w:sz="0" w:space="0" w:color="auto"/>
            <w:right w:val="none" w:sz="0" w:space="0" w:color="auto"/>
          </w:divBdr>
        </w:div>
        <w:div w:id="124394927">
          <w:marLeft w:val="0"/>
          <w:marRight w:val="0"/>
          <w:marTop w:val="0"/>
          <w:marBottom w:val="0"/>
          <w:divBdr>
            <w:top w:val="none" w:sz="0" w:space="0" w:color="auto"/>
            <w:left w:val="none" w:sz="0" w:space="0" w:color="auto"/>
            <w:bottom w:val="none" w:sz="0" w:space="0" w:color="auto"/>
            <w:right w:val="none" w:sz="0" w:space="0" w:color="auto"/>
          </w:divBdr>
        </w:div>
        <w:div w:id="1557476415">
          <w:marLeft w:val="0"/>
          <w:marRight w:val="0"/>
          <w:marTop w:val="0"/>
          <w:marBottom w:val="0"/>
          <w:divBdr>
            <w:top w:val="none" w:sz="0" w:space="0" w:color="auto"/>
            <w:left w:val="none" w:sz="0" w:space="0" w:color="auto"/>
            <w:bottom w:val="none" w:sz="0" w:space="0" w:color="auto"/>
            <w:right w:val="none" w:sz="0" w:space="0" w:color="auto"/>
          </w:divBdr>
        </w:div>
        <w:div w:id="1816025727">
          <w:marLeft w:val="0"/>
          <w:marRight w:val="0"/>
          <w:marTop w:val="0"/>
          <w:marBottom w:val="0"/>
          <w:divBdr>
            <w:top w:val="none" w:sz="0" w:space="0" w:color="auto"/>
            <w:left w:val="none" w:sz="0" w:space="0" w:color="auto"/>
            <w:bottom w:val="none" w:sz="0" w:space="0" w:color="auto"/>
            <w:right w:val="none" w:sz="0" w:space="0" w:color="auto"/>
          </w:divBdr>
        </w:div>
        <w:div w:id="1730613772">
          <w:marLeft w:val="0"/>
          <w:marRight w:val="0"/>
          <w:marTop w:val="0"/>
          <w:marBottom w:val="0"/>
          <w:divBdr>
            <w:top w:val="none" w:sz="0" w:space="0" w:color="auto"/>
            <w:left w:val="none" w:sz="0" w:space="0" w:color="auto"/>
            <w:bottom w:val="none" w:sz="0" w:space="0" w:color="auto"/>
            <w:right w:val="none" w:sz="0" w:space="0" w:color="auto"/>
          </w:divBdr>
        </w:div>
        <w:div w:id="1695811140">
          <w:marLeft w:val="0"/>
          <w:marRight w:val="0"/>
          <w:marTop w:val="0"/>
          <w:marBottom w:val="0"/>
          <w:divBdr>
            <w:top w:val="none" w:sz="0" w:space="0" w:color="auto"/>
            <w:left w:val="none" w:sz="0" w:space="0" w:color="auto"/>
            <w:bottom w:val="none" w:sz="0" w:space="0" w:color="auto"/>
            <w:right w:val="none" w:sz="0" w:space="0" w:color="auto"/>
          </w:divBdr>
        </w:div>
        <w:div w:id="1996255497">
          <w:marLeft w:val="0"/>
          <w:marRight w:val="0"/>
          <w:marTop w:val="0"/>
          <w:marBottom w:val="0"/>
          <w:divBdr>
            <w:top w:val="none" w:sz="0" w:space="0" w:color="auto"/>
            <w:left w:val="none" w:sz="0" w:space="0" w:color="auto"/>
            <w:bottom w:val="none" w:sz="0" w:space="0" w:color="auto"/>
            <w:right w:val="none" w:sz="0" w:space="0" w:color="auto"/>
          </w:divBdr>
        </w:div>
        <w:div w:id="494689768">
          <w:marLeft w:val="0"/>
          <w:marRight w:val="0"/>
          <w:marTop w:val="0"/>
          <w:marBottom w:val="0"/>
          <w:divBdr>
            <w:top w:val="none" w:sz="0" w:space="0" w:color="auto"/>
            <w:left w:val="none" w:sz="0" w:space="0" w:color="auto"/>
            <w:bottom w:val="none" w:sz="0" w:space="0" w:color="auto"/>
            <w:right w:val="none" w:sz="0" w:space="0" w:color="auto"/>
          </w:divBdr>
        </w:div>
        <w:div w:id="696540007">
          <w:marLeft w:val="0"/>
          <w:marRight w:val="0"/>
          <w:marTop w:val="0"/>
          <w:marBottom w:val="0"/>
          <w:divBdr>
            <w:top w:val="none" w:sz="0" w:space="0" w:color="auto"/>
            <w:left w:val="none" w:sz="0" w:space="0" w:color="auto"/>
            <w:bottom w:val="none" w:sz="0" w:space="0" w:color="auto"/>
            <w:right w:val="none" w:sz="0" w:space="0" w:color="auto"/>
          </w:divBdr>
        </w:div>
        <w:div w:id="677342948">
          <w:marLeft w:val="0"/>
          <w:marRight w:val="0"/>
          <w:marTop w:val="0"/>
          <w:marBottom w:val="0"/>
          <w:divBdr>
            <w:top w:val="none" w:sz="0" w:space="0" w:color="auto"/>
            <w:left w:val="none" w:sz="0" w:space="0" w:color="auto"/>
            <w:bottom w:val="none" w:sz="0" w:space="0" w:color="auto"/>
            <w:right w:val="none" w:sz="0" w:space="0" w:color="auto"/>
          </w:divBdr>
        </w:div>
        <w:div w:id="1407458289">
          <w:marLeft w:val="0"/>
          <w:marRight w:val="0"/>
          <w:marTop w:val="0"/>
          <w:marBottom w:val="0"/>
          <w:divBdr>
            <w:top w:val="none" w:sz="0" w:space="0" w:color="auto"/>
            <w:left w:val="none" w:sz="0" w:space="0" w:color="auto"/>
            <w:bottom w:val="none" w:sz="0" w:space="0" w:color="auto"/>
            <w:right w:val="none" w:sz="0" w:space="0" w:color="auto"/>
          </w:divBdr>
        </w:div>
        <w:div w:id="81075895">
          <w:marLeft w:val="0"/>
          <w:marRight w:val="0"/>
          <w:marTop w:val="0"/>
          <w:marBottom w:val="0"/>
          <w:divBdr>
            <w:top w:val="none" w:sz="0" w:space="0" w:color="auto"/>
            <w:left w:val="none" w:sz="0" w:space="0" w:color="auto"/>
            <w:bottom w:val="none" w:sz="0" w:space="0" w:color="auto"/>
            <w:right w:val="none" w:sz="0" w:space="0" w:color="auto"/>
          </w:divBdr>
        </w:div>
        <w:div w:id="1410343214">
          <w:marLeft w:val="0"/>
          <w:marRight w:val="0"/>
          <w:marTop w:val="0"/>
          <w:marBottom w:val="0"/>
          <w:divBdr>
            <w:top w:val="none" w:sz="0" w:space="0" w:color="auto"/>
            <w:left w:val="none" w:sz="0" w:space="0" w:color="auto"/>
            <w:bottom w:val="none" w:sz="0" w:space="0" w:color="auto"/>
            <w:right w:val="none" w:sz="0" w:space="0" w:color="auto"/>
          </w:divBdr>
        </w:div>
        <w:div w:id="76489780">
          <w:marLeft w:val="0"/>
          <w:marRight w:val="0"/>
          <w:marTop w:val="0"/>
          <w:marBottom w:val="0"/>
          <w:divBdr>
            <w:top w:val="none" w:sz="0" w:space="0" w:color="auto"/>
            <w:left w:val="none" w:sz="0" w:space="0" w:color="auto"/>
            <w:bottom w:val="none" w:sz="0" w:space="0" w:color="auto"/>
            <w:right w:val="none" w:sz="0" w:space="0" w:color="auto"/>
          </w:divBdr>
        </w:div>
        <w:div w:id="1973359860">
          <w:marLeft w:val="0"/>
          <w:marRight w:val="0"/>
          <w:marTop w:val="0"/>
          <w:marBottom w:val="0"/>
          <w:divBdr>
            <w:top w:val="none" w:sz="0" w:space="0" w:color="auto"/>
            <w:left w:val="none" w:sz="0" w:space="0" w:color="auto"/>
            <w:bottom w:val="none" w:sz="0" w:space="0" w:color="auto"/>
            <w:right w:val="none" w:sz="0" w:space="0" w:color="auto"/>
          </w:divBdr>
        </w:div>
        <w:div w:id="1724328786">
          <w:marLeft w:val="0"/>
          <w:marRight w:val="0"/>
          <w:marTop w:val="0"/>
          <w:marBottom w:val="0"/>
          <w:divBdr>
            <w:top w:val="none" w:sz="0" w:space="0" w:color="auto"/>
            <w:left w:val="none" w:sz="0" w:space="0" w:color="auto"/>
            <w:bottom w:val="none" w:sz="0" w:space="0" w:color="auto"/>
            <w:right w:val="none" w:sz="0" w:space="0" w:color="auto"/>
          </w:divBdr>
        </w:div>
        <w:div w:id="2003121922">
          <w:marLeft w:val="0"/>
          <w:marRight w:val="0"/>
          <w:marTop w:val="0"/>
          <w:marBottom w:val="0"/>
          <w:divBdr>
            <w:top w:val="none" w:sz="0" w:space="0" w:color="auto"/>
            <w:left w:val="none" w:sz="0" w:space="0" w:color="auto"/>
            <w:bottom w:val="none" w:sz="0" w:space="0" w:color="auto"/>
            <w:right w:val="none" w:sz="0" w:space="0" w:color="auto"/>
          </w:divBdr>
        </w:div>
        <w:div w:id="1710296883">
          <w:marLeft w:val="0"/>
          <w:marRight w:val="0"/>
          <w:marTop w:val="0"/>
          <w:marBottom w:val="0"/>
          <w:divBdr>
            <w:top w:val="none" w:sz="0" w:space="0" w:color="auto"/>
            <w:left w:val="none" w:sz="0" w:space="0" w:color="auto"/>
            <w:bottom w:val="none" w:sz="0" w:space="0" w:color="auto"/>
            <w:right w:val="none" w:sz="0" w:space="0" w:color="auto"/>
          </w:divBdr>
        </w:div>
        <w:div w:id="761725144">
          <w:marLeft w:val="0"/>
          <w:marRight w:val="0"/>
          <w:marTop w:val="0"/>
          <w:marBottom w:val="0"/>
          <w:divBdr>
            <w:top w:val="none" w:sz="0" w:space="0" w:color="auto"/>
            <w:left w:val="none" w:sz="0" w:space="0" w:color="auto"/>
            <w:bottom w:val="none" w:sz="0" w:space="0" w:color="auto"/>
            <w:right w:val="none" w:sz="0" w:space="0" w:color="auto"/>
          </w:divBdr>
        </w:div>
        <w:div w:id="2029062977">
          <w:marLeft w:val="0"/>
          <w:marRight w:val="0"/>
          <w:marTop w:val="0"/>
          <w:marBottom w:val="0"/>
          <w:divBdr>
            <w:top w:val="none" w:sz="0" w:space="0" w:color="auto"/>
            <w:left w:val="none" w:sz="0" w:space="0" w:color="auto"/>
            <w:bottom w:val="none" w:sz="0" w:space="0" w:color="auto"/>
            <w:right w:val="none" w:sz="0" w:space="0" w:color="auto"/>
          </w:divBdr>
        </w:div>
        <w:div w:id="1420100391">
          <w:marLeft w:val="0"/>
          <w:marRight w:val="0"/>
          <w:marTop w:val="0"/>
          <w:marBottom w:val="0"/>
          <w:divBdr>
            <w:top w:val="none" w:sz="0" w:space="0" w:color="auto"/>
            <w:left w:val="none" w:sz="0" w:space="0" w:color="auto"/>
            <w:bottom w:val="none" w:sz="0" w:space="0" w:color="auto"/>
            <w:right w:val="none" w:sz="0" w:space="0" w:color="auto"/>
          </w:divBdr>
        </w:div>
        <w:div w:id="113794437">
          <w:marLeft w:val="0"/>
          <w:marRight w:val="0"/>
          <w:marTop w:val="0"/>
          <w:marBottom w:val="0"/>
          <w:divBdr>
            <w:top w:val="none" w:sz="0" w:space="0" w:color="auto"/>
            <w:left w:val="none" w:sz="0" w:space="0" w:color="auto"/>
            <w:bottom w:val="none" w:sz="0" w:space="0" w:color="auto"/>
            <w:right w:val="none" w:sz="0" w:space="0" w:color="auto"/>
          </w:divBdr>
        </w:div>
        <w:div w:id="1373768961">
          <w:marLeft w:val="0"/>
          <w:marRight w:val="0"/>
          <w:marTop w:val="0"/>
          <w:marBottom w:val="0"/>
          <w:divBdr>
            <w:top w:val="none" w:sz="0" w:space="0" w:color="auto"/>
            <w:left w:val="none" w:sz="0" w:space="0" w:color="auto"/>
            <w:bottom w:val="none" w:sz="0" w:space="0" w:color="auto"/>
            <w:right w:val="none" w:sz="0" w:space="0" w:color="auto"/>
          </w:divBdr>
        </w:div>
        <w:div w:id="1830976218">
          <w:marLeft w:val="0"/>
          <w:marRight w:val="0"/>
          <w:marTop w:val="0"/>
          <w:marBottom w:val="0"/>
          <w:divBdr>
            <w:top w:val="none" w:sz="0" w:space="0" w:color="auto"/>
            <w:left w:val="none" w:sz="0" w:space="0" w:color="auto"/>
            <w:bottom w:val="none" w:sz="0" w:space="0" w:color="auto"/>
            <w:right w:val="none" w:sz="0" w:space="0" w:color="auto"/>
          </w:divBdr>
        </w:div>
        <w:div w:id="588348807">
          <w:marLeft w:val="0"/>
          <w:marRight w:val="0"/>
          <w:marTop w:val="0"/>
          <w:marBottom w:val="0"/>
          <w:divBdr>
            <w:top w:val="none" w:sz="0" w:space="0" w:color="auto"/>
            <w:left w:val="none" w:sz="0" w:space="0" w:color="auto"/>
            <w:bottom w:val="none" w:sz="0" w:space="0" w:color="auto"/>
            <w:right w:val="none" w:sz="0" w:space="0" w:color="auto"/>
          </w:divBdr>
        </w:div>
        <w:div w:id="1185829082">
          <w:marLeft w:val="0"/>
          <w:marRight w:val="0"/>
          <w:marTop w:val="0"/>
          <w:marBottom w:val="0"/>
          <w:divBdr>
            <w:top w:val="none" w:sz="0" w:space="0" w:color="auto"/>
            <w:left w:val="none" w:sz="0" w:space="0" w:color="auto"/>
            <w:bottom w:val="none" w:sz="0" w:space="0" w:color="auto"/>
            <w:right w:val="none" w:sz="0" w:space="0" w:color="auto"/>
          </w:divBdr>
        </w:div>
        <w:div w:id="1761876598">
          <w:marLeft w:val="0"/>
          <w:marRight w:val="0"/>
          <w:marTop w:val="0"/>
          <w:marBottom w:val="0"/>
          <w:divBdr>
            <w:top w:val="none" w:sz="0" w:space="0" w:color="auto"/>
            <w:left w:val="none" w:sz="0" w:space="0" w:color="auto"/>
            <w:bottom w:val="none" w:sz="0" w:space="0" w:color="auto"/>
            <w:right w:val="none" w:sz="0" w:space="0" w:color="auto"/>
          </w:divBdr>
        </w:div>
        <w:div w:id="945964782">
          <w:marLeft w:val="0"/>
          <w:marRight w:val="0"/>
          <w:marTop w:val="0"/>
          <w:marBottom w:val="0"/>
          <w:divBdr>
            <w:top w:val="none" w:sz="0" w:space="0" w:color="auto"/>
            <w:left w:val="none" w:sz="0" w:space="0" w:color="auto"/>
            <w:bottom w:val="none" w:sz="0" w:space="0" w:color="auto"/>
            <w:right w:val="none" w:sz="0" w:space="0" w:color="auto"/>
          </w:divBdr>
        </w:div>
        <w:div w:id="1109665206">
          <w:marLeft w:val="0"/>
          <w:marRight w:val="0"/>
          <w:marTop w:val="0"/>
          <w:marBottom w:val="0"/>
          <w:divBdr>
            <w:top w:val="none" w:sz="0" w:space="0" w:color="auto"/>
            <w:left w:val="none" w:sz="0" w:space="0" w:color="auto"/>
            <w:bottom w:val="none" w:sz="0" w:space="0" w:color="auto"/>
            <w:right w:val="none" w:sz="0" w:space="0" w:color="auto"/>
          </w:divBdr>
        </w:div>
        <w:div w:id="1330017348">
          <w:marLeft w:val="0"/>
          <w:marRight w:val="0"/>
          <w:marTop w:val="0"/>
          <w:marBottom w:val="0"/>
          <w:divBdr>
            <w:top w:val="none" w:sz="0" w:space="0" w:color="auto"/>
            <w:left w:val="none" w:sz="0" w:space="0" w:color="auto"/>
            <w:bottom w:val="none" w:sz="0" w:space="0" w:color="auto"/>
            <w:right w:val="none" w:sz="0" w:space="0" w:color="auto"/>
          </w:divBdr>
        </w:div>
        <w:div w:id="123469853">
          <w:marLeft w:val="0"/>
          <w:marRight w:val="0"/>
          <w:marTop w:val="0"/>
          <w:marBottom w:val="0"/>
          <w:divBdr>
            <w:top w:val="none" w:sz="0" w:space="0" w:color="auto"/>
            <w:left w:val="none" w:sz="0" w:space="0" w:color="auto"/>
            <w:bottom w:val="none" w:sz="0" w:space="0" w:color="auto"/>
            <w:right w:val="none" w:sz="0" w:space="0" w:color="auto"/>
          </w:divBdr>
        </w:div>
        <w:div w:id="1488747516">
          <w:marLeft w:val="0"/>
          <w:marRight w:val="0"/>
          <w:marTop w:val="0"/>
          <w:marBottom w:val="0"/>
          <w:divBdr>
            <w:top w:val="none" w:sz="0" w:space="0" w:color="auto"/>
            <w:left w:val="none" w:sz="0" w:space="0" w:color="auto"/>
            <w:bottom w:val="none" w:sz="0" w:space="0" w:color="auto"/>
            <w:right w:val="none" w:sz="0" w:space="0" w:color="auto"/>
          </w:divBdr>
        </w:div>
        <w:div w:id="550919480">
          <w:marLeft w:val="0"/>
          <w:marRight w:val="0"/>
          <w:marTop w:val="0"/>
          <w:marBottom w:val="0"/>
          <w:divBdr>
            <w:top w:val="none" w:sz="0" w:space="0" w:color="auto"/>
            <w:left w:val="none" w:sz="0" w:space="0" w:color="auto"/>
            <w:bottom w:val="none" w:sz="0" w:space="0" w:color="auto"/>
            <w:right w:val="none" w:sz="0" w:space="0" w:color="auto"/>
          </w:divBdr>
        </w:div>
        <w:div w:id="1357348717">
          <w:marLeft w:val="0"/>
          <w:marRight w:val="0"/>
          <w:marTop w:val="0"/>
          <w:marBottom w:val="0"/>
          <w:divBdr>
            <w:top w:val="none" w:sz="0" w:space="0" w:color="auto"/>
            <w:left w:val="none" w:sz="0" w:space="0" w:color="auto"/>
            <w:bottom w:val="none" w:sz="0" w:space="0" w:color="auto"/>
            <w:right w:val="none" w:sz="0" w:space="0" w:color="auto"/>
          </w:divBdr>
        </w:div>
        <w:div w:id="696396883">
          <w:marLeft w:val="0"/>
          <w:marRight w:val="0"/>
          <w:marTop w:val="0"/>
          <w:marBottom w:val="0"/>
          <w:divBdr>
            <w:top w:val="none" w:sz="0" w:space="0" w:color="auto"/>
            <w:left w:val="none" w:sz="0" w:space="0" w:color="auto"/>
            <w:bottom w:val="none" w:sz="0" w:space="0" w:color="auto"/>
            <w:right w:val="none" w:sz="0" w:space="0" w:color="auto"/>
          </w:divBdr>
        </w:div>
        <w:div w:id="192573127">
          <w:marLeft w:val="0"/>
          <w:marRight w:val="0"/>
          <w:marTop w:val="0"/>
          <w:marBottom w:val="0"/>
          <w:divBdr>
            <w:top w:val="none" w:sz="0" w:space="0" w:color="auto"/>
            <w:left w:val="none" w:sz="0" w:space="0" w:color="auto"/>
            <w:bottom w:val="none" w:sz="0" w:space="0" w:color="auto"/>
            <w:right w:val="none" w:sz="0" w:space="0" w:color="auto"/>
          </w:divBdr>
        </w:div>
      </w:divsChild>
    </w:div>
    <w:div w:id="1935939160">
      <w:bodyDiv w:val="1"/>
      <w:marLeft w:val="0"/>
      <w:marRight w:val="0"/>
      <w:marTop w:val="0"/>
      <w:marBottom w:val="0"/>
      <w:divBdr>
        <w:top w:val="none" w:sz="0" w:space="0" w:color="auto"/>
        <w:left w:val="none" w:sz="0" w:space="0" w:color="auto"/>
        <w:bottom w:val="none" w:sz="0" w:space="0" w:color="auto"/>
        <w:right w:val="none" w:sz="0" w:space="0" w:color="auto"/>
      </w:divBdr>
    </w:div>
    <w:div w:id="2088991162">
      <w:bodyDiv w:val="1"/>
      <w:marLeft w:val="0"/>
      <w:marRight w:val="0"/>
      <w:marTop w:val="0"/>
      <w:marBottom w:val="0"/>
      <w:divBdr>
        <w:top w:val="none" w:sz="0" w:space="0" w:color="auto"/>
        <w:left w:val="none" w:sz="0" w:space="0" w:color="auto"/>
        <w:bottom w:val="none" w:sz="0" w:space="0" w:color="auto"/>
        <w:right w:val="none" w:sz="0" w:space="0" w:color="auto"/>
      </w:divBdr>
    </w:div>
    <w:div w:id="21202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4EF4-18AC-4E0C-A79C-810BDA63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UNIT ANNUAL REPORT INSTRUCTIONS</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ANNUAL REPORT INSTRUCTIONS</dc:title>
  <dc:creator>Scott</dc:creator>
  <cp:lastModifiedBy>Dunnum, Kaci Elizabeth</cp:lastModifiedBy>
  <cp:revision>2</cp:revision>
  <cp:lastPrinted>2012-10-31T16:31:00Z</cp:lastPrinted>
  <dcterms:created xsi:type="dcterms:W3CDTF">2020-12-18T15:16:00Z</dcterms:created>
  <dcterms:modified xsi:type="dcterms:W3CDTF">2020-12-18T15:16:00Z</dcterms:modified>
</cp:coreProperties>
</file>