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09BA5A" w14:textId="77777777" w:rsidR="003F4132" w:rsidRDefault="00FF2B8D">
      <w:pPr>
        <w:spacing w:after="0"/>
        <w:jc w:val="center"/>
        <w:rPr>
          <w:b/>
        </w:rPr>
      </w:pPr>
      <w:bookmarkStart w:id="0" w:name="_GoBack"/>
      <w:bookmarkEnd w:id="0"/>
      <w:r>
        <w:rPr>
          <w:b/>
        </w:rPr>
        <w:t xml:space="preserve"> The Library as Catalyst Project</w:t>
      </w:r>
    </w:p>
    <w:p w14:paraId="343F05AF" w14:textId="77777777" w:rsidR="003F4132" w:rsidRDefault="00FF2B8D">
      <w:pPr>
        <w:spacing w:after="0"/>
        <w:jc w:val="center"/>
        <w:rPr>
          <w:b/>
        </w:rPr>
      </w:pPr>
      <w:r>
        <w:rPr>
          <w:b/>
        </w:rPr>
        <w:t xml:space="preserve"> Special Collections Research Center Working Group</w:t>
      </w:r>
    </w:p>
    <w:p w14:paraId="70C9CF22" w14:textId="77777777" w:rsidR="003F4132" w:rsidRDefault="003F4132">
      <w:pPr>
        <w:spacing w:after="0"/>
        <w:jc w:val="center"/>
        <w:rPr>
          <w:b/>
        </w:rPr>
      </w:pPr>
    </w:p>
    <w:p w14:paraId="091C2CE9" w14:textId="77777777" w:rsidR="003F4132" w:rsidRDefault="00FF2B8D">
      <w:pPr>
        <w:spacing w:after="0"/>
        <w:rPr>
          <w:b/>
        </w:rPr>
      </w:pPr>
      <w:r>
        <w:rPr>
          <w:b/>
        </w:rPr>
        <w:t>Background</w:t>
      </w:r>
    </w:p>
    <w:p w14:paraId="18F3AD4E" w14:textId="77777777" w:rsidR="003F4132" w:rsidRDefault="00FF2B8D">
      <w:pPr>
        <w:spacing w:after="0"/>
      </w:pPr>
      <w:r>
        <w:t>In the Spring of 2018, the University Library embarked on developing a vision for redeveloping the Main Library</w:t>
      </w:r>
      <w:r w:rsidR="00D67ABE">
        <w:t>,</w:t>
      </w:r>
      <w:r>
        <w:t xml:space="preserve"> and </w:t>
      </w:r>
      <w:r w:rsidR="00D67ABE">
        <w:t xml:space="preserve">the </w:t>
      </w:r>
      <w:r>
        <w:t xml:space="preserve">Undergraduate Library and a Special Collections Building. Building on the historical strengths of our collections, the resulting facilities and programs will serve the humanities and social sciences with the intent of transforming the current Undergraduate Library into a Special Collections Building. The overall Library Building Project aims to amplify our remarkable collections, facilitate transdisciplinary investigations, optimize experimentation, and provide a mechanism to help facilitate the University’s ability to tackle urgent questions. It is within this context that we seek to advance a vision for providing services and programs for the Special Collections within this building. </w:t>
      </w:r>
    </w:p>
    <w:p w14:paraId="574C47D3" w14:textId="77777777" w:rsidR="003F4132" w:rsidRDefault="003F4132">
      <w:pPr>
        <w:spacing w:after="0"/>
        <w:rPr>
          <w:b/>
        </w:rPr>
      </w:pPr>
    </w:p>
    <w:p w14:paraId="246C563A" w14:textId="77777777" w:rsidR="003F4132" w:rsidRDefault="00FF2B8D">
      <w:pPr>
        <w:spacing w:after="0"/>
        <w:rPr>
          <w:b/>
        </w:rPr>
      </w:pPr>
      <w:r>
        <w:rPr>
          <w:b/>
        </w:rPr>
        <w:t>Charge</w:t>
      </w:r>
    </w:p>
    <w:p w14:paraId="6B34AA1D" w14:textId="77777777" w:rsidR="003F4132" w:rsidRDefault="00FF2B8D">
      <w:pPr>
        <w:spacing w:after="0"/>
      </w:pPr>
      <w:r>
        <w:t xml:space="preserve">Within this context, the </w:t>
      </w:r>
      <w:r>
        <w:rPr>
          <w:i/>
        </w:rPr>
        <w:t>Special Collections Research Center WG</w:t>
      </w:r>
      <w:r>
        <w:t xml:space="preserve"> is charged to: </w:t>
      </w:r>
    </w:p>
    <w:p w14:paraId="5E6EF978" w14:textId="77777777" w:rsidR="003F4132" w:rsidRDefault="003F4132">
      <w:pPr>
        <w:spacing w:after="0"/>
      </w:pPr>
    </w:p>
    <w:p w14:paraId="62654FD3" w14:textId="77777777" w:rsidR="003F4132" w:rsidRDefault="00FF2B8D">
      <w:pPr>
        <w:pStyle w:val="ListParagraph"/>
        <w:numPr>
          <w:ilvl w:val="0"/>
          <w:numId w:val="5"/>
        </w:numPr>
        <w:tabs>
          <w:tab w:val="left" w:pos="360"/>
        </w:tabs>
        <w:spacing w:after="0"/>
      </w:pPr>
      <w:r>
        <w:t xml:space="preserve">Develop an overall vision for a Special Collections Research Center (SCRC) that incorporates the public service components of the following units and sub-units belonging to the Library’s Special Collections Division: University Archives, Illinois History and Lincoln Collections, and the Rare Book and Manuscript Library. </w:t>
      </w:r>
    </w:p>
    <w:p w14:paraId="63B44CAF" w14:textId="77777777" w:rsidR="003F4132" w:rsidRDefault="00FF2B8D">
      <w:pPr>
        <w:pStyle w:val="ListParagraph"/>
        <w:numPr>
          <w:ilvl w:val="0"/>
          <w:numId w:val="5"/>
        </w:numPr>
        <w:tabs>
          <w:tab w:val="left" w:pos="360"/>
        </w:tabs>
        <w:spacing w:after="0"/>
      </w:pPr>
      <w:r>
        <w:t xml:space="preserve">Describe how the public service components of the Division’s units and sub-units that cannot be adequately accommodated within the SCRC can be related to the Building to operate effectively in a user-centered manner. </w:t>
      </w:r>
    </w:p>
    <w:p w14:paraId="16EEB928" w14:textId="77777777" w:rsidR="003F4132" w:rsidRDefault="00FF2B8D">
      <w:pPr>
        <w:pStyle w:val="ListParagraph"/>
        <w:numPr>
          <w:ilvl w:val="0"/>
          <w:numId w:val="5"/>
        </w:numPr>
        <w:tabs>
          <w:tab w:val="left" w:pos="360"/>
          <w:tab w:val="left" w:pos="810"/>
        </w:tabs>
        <w:spacing w:after="0"/>
      </w:pPr>
      <w:r>
        <w:t>Identify operations and programming needs for the successful incorporation of the public service components of the above-noted units working within the SCRC.</w:t>
      </w:r>
    </w:p>
    <w:p w14:paraId="5F41F65E" w14:textId="77777777" w:rsidR="003F4132" w:rsidRDefault="00FF2B8D">
      <w:pPr>
        <w:pStyle w:val="ListParagraph"/>
        <w:numPr>
          <w:ilvl w:val="0"/>
          <w:numId w:val="5"/>
        </w:numPr>
        <w:tabs>
          <w:tab w:val="left" w:pos="360"/>
          <w:tab w:val="left" w:pos="810"/>
        </w:tabs>
        <w:spacing w:after="0"/>
      </w:pPr>
      <w:r>
        <w:t>Identify where enhancements to services, with a focus on public services, may be achieved through merging unit services and identify where maintaining separate services will best serve the needs of the collections and research, faculty, student and public users.</w:t>
      </w:r>
    </w:p>
    <w:p w14:paraId="00954EE4" w14:textId="77777777" w:rsidR="003F4132" w:rsidRDefault="00FF2B8D">
      <w:pPr>
        <w:pStyle w:val="ListParagraph"/>
        <w:numPr>
          <w:ilvl w:val="0"/>
          <w:numId w:val="5"/>
        </w:numPr>
        <w:tabs>
          <w:tab w:val="left" w:pos="360"/>
          <w:tab w:val="left" w:pos="810"/>
        </w:tabs>
        <w:spacing w:after="0"/>
      </w:pPr>
      <w:r>
        <w:t xml:space="preserve">Identify collections materials that should be stored on site at the Special Collections Research Center as opposed to those that may be stored offsite without negatively impacting the successful delivery of services and programming in the facility. </w:t>
      </w:r>
    </w:p>
    <w:p w14:paraId="7B003307" w14:textId="77777777" w:rsidR="003F4132" w:rsidRDefault="00FF2B8D">
      <w:pPr>
        <w:pStyle w:val="ListParagraph"/>
        <w:numPr>
          <w:ilvl w:val="0"/>
          <w:numId w:val="5"/>
        </w:numPr>
        <w:tabs>
          <w:tab w:val="left" w:pos="360"/>
          <w:tab w:val="left" w:pos="810"/>
        </w:tabs>
        <w:spacing w:after="0"/>
      </w:pPr>
      <w:r>
        <w:t xml:space="preserve">Identify requirements for a facility or facilities needed to provide safe, secure, and relatively easy access to materials that cannot be accommodated in the SCRC Research Center. </w:t>
      </w:r>
    </w:p>
    <w:p w14:paraId="51B28835" w14:textId="77777777" w:rsidR="003F4132" w:rsidRDefault="00FF2B8D">
      <w:pPr>
        <w:pStyle w:val="ListParagraph"/>
        <w:numPr>
          <w:ilvl w:val="0"/>
          <w:numId w:val="5"/>
        </w:numPr>
        <w:tabs>
          <w:tab w:val="left" w:pos="360"/>
          <w:tab w:val="left" w:pos="810"/>
        </w:tabs>
        <w:spacing w:after="0"/>
      </w:pPr>
      <w:r>
        <w:t>Propose a strategy for the timely, safe, secure transport of materials that cannot be accommodated in the SCRC.</w:t>
      </w:r>
    </w:p>
    <w:p w14:paraId="49203797" w14:textId="77777777" w:rsidR="003F4132" w:rsidRDefault="00FF2B8D">
      <w:pPr>
        <w:pStyle w:val="ListParagraph"/>
        <w:numPr>
          <w:ilvl w:val="0"/>
          <w:numId w:val="5"/>
        </w:numPr>
        <w:tabs>
          <w:tab w:val="left" w:pos="360"/>
          <w:tab w:val="left" w:pos="810"/>
        </w:tabs>
        <w:spacing w:after="0"/>
      </w:pPr>
      <w:r>
        <w:t xml:space="preserve">Develop a model that will ensure that the SCRC stands as a focal point for Advancement activities for the coming years. </w:t>
      </w:r>
    </w:p>
    <w:p w14:paraId="740169A1" w14:textId="77777777" w:rsidR="003F4132" w:rsidRDefault="003F4132">
      <w:pPr>
        <w:pStyle w:val="ListParagraph"/>
        <w:tabs>
          <w:tab w:val="left" w:pos="360"/>
          <w:tab w:val="left" w:pos="810"/>
        </w:tabs>
        <w:spacing w:after="0"/>
        <w:ind w:left="360"/>
      </w:pPr>
    </w:p>
    <w:p w14:paraId="753E3428" w14:textId="77777777" w:rsidR="003F4132" w:rsidRDefault="00FF2B8D">
      <w:pPr>
        <w:pStyle w:val="ListParagraph"/>
        <w:tabs>
          <w:tab w:val="left" w:pos="360"/>
          <w:tab w:val="left" w:pos="810"/>
        </w:tabs>
        <w:spacing w:after="0"/>
        <w:ind w:left="0"/>
        <w:rPr>
          <w:b/>
        </w:rPr>
      </w:pPr>
      <w:r>
        <w:rPr>
          <w:b/>
        </w:rPr>
        <w:t>Method of Operation</w:t>
      </w:r>
    </w:p>
    <w:p w14:paraId="6E63C74F" w14:textId="77777777" w:rsidR="003F4132" w:rsidRDefault="00FF2B8D">
      <w:pPr>
        <w:pStyle w:val="ListParagraph"/>
        <w:tabs>
          <w:tab w:val="left" w:pos="720"/>
          <w:tab w:val="left" w:pos="810"/>
        </w:tabs>
        <w:spacing w:after="0"/>
        <w:ind w:left="0"/>
      </w:pPr>
      <w:r>
        <w:t>The Special Collections Research Center Working Group is expected to create sub-groups comprised of personnel from the Special Collections Division units and other relevant individuals, as appropriate. Sub-groups will be tasked with gathering and evaluating information to be used to formulate and propose recommendations on matters such as: Exhibits and Events; Public Services and Instruction; Logistics and Operations; and Environment, Security, and Storage.</w:t>
      </w:r>
    </w:p>
    <w:p w14:paraId="04E20761" w14:textId="77777777" w:rsidR="003F4132" w:rsidRDefault="003F4132">
      <w:pPr>
        <w:pStyle w:val="ListParagraph"/>
        <w:tabs>
          <w:tab w:val="left" w:pos="720"/>
          <w:tab w:val="left" w:pos="810"/>
        </w:tabs>
        <w:spacing w:after="0"/>
        <w:ind w:left="0"/>
      </w:pPr>
    </w:p>
    <w:p w14:paraId="6E41DA72" w14:textId="77777777" w:rsidR="003F4132" w:rsidRDefault="00FF2B8D">
      <w:pPr>
        <w:pStyle w:val="ListParagraph"/>
        <w:tabs>
          <w:tab w:val="left" w:pos="720"/>
          <w:tab w:val="left" w:pos="810"/>
        </w:tabs>
        <w:spacing w:after="0"/>
        <w:ind w:left="0"/>
      </w:pPr>
      <w:r>
        <w:t>The Special Collections Research Center Working Group is expected to coordinate with the Programming the Main Library Working Group to ensure the best possible outcomes for the services and support to the University expected to be gained from</w:t>
      </w:r>
      <w:r>
        <w:rPr>
          <w:i/>
        </w:rPr>
        <w:t xml:space="preserve"> </w:t>
      </w:r>
      <w:r>
        <w:t>Library Building Project.</w:t>
      </w:r>
    </w:p>
    <w:p w14:paraId="6F6628D1" w14:textId="77777777" w:rsidR="003F4132" w:rsidRDefault="003F4132">
      <w:pPr>
        <w:pStyle w:val="ListParagraph"/>
        <w:tabs>
          <w:tab w:val="left" w:pos="360"/>
          <w:tab w:val="left" w:pos="810"/>
        </w:tabs>
        <w:spacing w:after="0"/>
        <w:ind w:left="360"/>
      </w:pPr>
    </w:p>
    <w:p w14:paraId="3D38DF39" w14:textId="77777777" w:rsidR="003F4132" w:rsidRDefault="00FF2B8D">
      <w:pPr>
        <w:spacing w:after="0"/>
        <w:rPr>
          <w:b/>
        </w:rPr>
      </w:pPr>
      <w:r>
        <w:rPr>
          <w:b/>
        </w:rPr>
        <w:t>WG Outputs</w:t>
      </w:r>
    </w:p>
    <w:p w14:paraId="49D86CF1" w14:textId="77777777" w:rsidR="003F4132" w:rsidRDefault="00FF2B8D">
      <w:pPr>
        <w:spacing w:after="0"/>
      </w:pPr>
      <w:r>
        <w:t xml:space="preserve">The efforts of the Special Collections </w:t>
      </w:r>
      <w:r w:rsidR="00D67ABE">
        <w:t>Research Center Working Group are</w:t>
      </w:r>
      <w:r>
        <w:t xml:space="preserve"> expected to be ongoing throughout the life of Library Building Project. Outputs from the Working Group and its Sub-Groups may take the form of memoranda and recommendations whether on discrete t</w:t>
      </w:r>
      <w:r w:rsidR="00903BFB">
        <w:t>opics or multi-faceted issues.</w:t>
      </w:r>
      <w:r>
        <w:t xml:space="preserve"> The Working Group understands that priorities for information gathering and sharing may change as project timelines are established and new information needs are identified. </w:t>
      </w:r>
    </w:p>
    <w:p w14:paraId="0ED82E39" w14:textId="77777777" w:rsidR="003F4132" w:rsidRDefault="003F4132">
      <w:pPr>
        <w:spacing w:after="0"/>
      </w:pPr>
    </w:p>
    <w:p w14:paraId="1671FDED" w14:textId="77777777" w:rsidR="003F4132" w:rsidRDefault="00FF2B8D">
      <w:pPr>
        <w:spacing w:after="0"/>
      </w:pPr>
      <w:r>
        <w:t>Initially, the outputs from the Working Group are expected to be used as input to the architectural firm retained for the Library Programming and Conceptual Design phase of the project and include:</w:t>
      </w:r>
    </w:p>
    <w:p w14:paraId="2E272FEF" w14:textId="77777777" w:rsidR="003F4132" w:rsidRDefault="003F4132">
      <w:pPr>
        <w:spacing w:after="0"/>
      </w:pPr>
    </w:p>
    <w:p w14:paraId="3066BE90" w14:textId="77777777" w:rsidR="003F4132" w:rsidRDefault="00FF2B8D">
      <w:pPr>
        <w:pStyle w:val="ListParagraph"/>
        <w:numPr>
          <w:ilvl w:val="0"/>
          <w:numId w:val="4"/>
        </w:numPr>
        <w:spacing w:after="0"/>
      </w:pPr>
      <w:r>
        <w:t>Descriptions of programs and services expected to take place in the Special Collections Research Center.</w:t>
      </w:r>
    </w:p>
    <w:p w14:paraId="70A972E0" w14:textId="77777777" w:rsidR="003F4132" w:rsidRDefault="003F4132">
      <w:pPr>
        <w:pStyle w:val="ListParagraph"/>
        <w:spacing w:after="0"/>
      </w:pPr>
    </w:p>
    <w:p w14:paraId="2FA8F00A" w14:textId="77777777" w:rsidR="003F4132" w:rsidRDefault="00FF2B8D">
      <w:pPr>
        <w:pStyle w:val="ListParagraph"/>
        <w:numPr>
          <w:ilvl w:val="0"/>
          <w:numId w:val="4"/>
        </w:numPr>
        <w:spacing w:after="0"/>
      </w:pPr>
      <w:r>
        <w:t xml:space="preserve"> Identification of baseline collections materials (and expected environmental conditions for their storage and use) needed for effectively delivering programs and services in the Special Collections Building. </w:t>
      </w:r>
    </w:p>
    <w:p w14:paraId="7F0D826D" w14:textId="77777777" w:rsidR="003F4132" w:rsidRDefault="003F4132">
      <w:pPr>
        <w:spacing w:after="0"/>
      </w:pPr>
    </w:p>
    <w:p w14:paraId="445184C9" w14:textId="77777777" w:rsidR="003F4132" w:rsidRDefault="00FF2B8D">
      <w:pPr>
        <w:spacing w:after="0"/>
      </w:pPr>
      <w:commentRangeStart w:id="1"/>
      <w:r>
        <w:t>Another</w:t>
      </w:r>
      <w:commentRangeEnd w:id="1"/>
      <w:r>
        <w:rPr>
          <w:rStyle w:val="CommentReference"/>
        </w:rPr>
        <w:commentReference w:id="1"/>
      </w:r>
      <w:r>
        <w:t xml:space="preserve"> output expected from the Working Group is the identification of opportunities for integrating programs and services offered by the units of the Special Collections Division in support of the Main Library as an “information commons” or “hub” for the Humanities and Social Sciences.   </w:t>
      </w:r>
    </w:p>
    <w:p w14:paraId="065FF029" w14:textId="77777777" w:rsidR="003F4132" w:rsidRDefault="003F4132">
      <w:pPr>
        <w:spacing w:after="0"/>
        <w:rPr>
          <w:b/>
        </w:rPr>
      </w:pPr>
    </w:p>
    <w:p w14:paraId="298CFFE8" w14:textId="77777777" w:rsidR="003F4132" w:rsidRDefault="00FF2B8D">
      <w:pPr>
        <w:spacing w:after="0"/>
        <w:rPr>
          <w:b/>
        </w:rPr>
      </w:pPr>
      <w:r>
        <w:rPr>
          <w:b/>
        </w:rPr>
        <w:t>Membership</w:t>
      </w:r>
    </w:p>
    <w:p w14:paraId="214224CD" w14:textId="77777777" w:rsidR="003F4132" w:rsidRDefault="00FF2B8D">
      <w:pPr>
        <w:spacing w:after="0"/>
      </w:pPr>
      <w:r>
        <w:t>Joanne Kaczmarek, Chair</w:t>
      </w:r>
    </w:p>
    <w:p w14:paraId="018A84D3" w14:textId="77777777" w:rsidR="003F4132" w:rsidRDefault="00FF2B8D">
      <w:pPr>
        <w:spacing w:after="0"/>
      </w:pPr>
      <w:r>
        <w:t>William Maher</w:t>
      </w:r>
    </w:p>
    <w:p w14:paraId="3A16368B" w14:textId="77777777" w:rsidR="003F4132" w:rsidRDefault="00FF2B8D">
      <w:pPr>
        <w:spacing w:after="0"/>
      </w:pPr>
      <w:r>
        <w:t>Jeff Schrader, ex officio</w:t>
      </w:r>
    </w:p>
    <w:p w14:paraId="01374C91" w14:textId="77777777" w:rsidR="003F4132" w:rsidRDefault="00FF2B8D">
      <w:pPr>
        <w:spacing w:after="0"/>
      </w:pPr>
      <w:r>
        <w:t>Tom Teper, ex officio</w:t>
      </w:r>
    </w:p>
    <w:p w14:paraId="4180FBFE" w14:textId="77777777" w:rsidR="003F4132" w:rsidRDefault="00FF2B8D">
      <w:pPr>
        <w:spacing w:after="0"/>
      </w:pPr>
      <w:r>
        <w:t>Lynne M. Thomas</w:t>
      </w:r>
    </w:p>
    <w:p w14:paraId="0C500449" w14:textId="77777777" w:rsidR="003F4132" w:rsidRDefault="003F4132">
      <w:pPr>
        <w:spacing w:after="0"/>
      </w:pPr>
    </w:p>
    <w:p w14:paraId="74C12E9F" w14:textId="77777777" w:rsidR="003F4132" w:rsidRDefault="003F4132">
      <w:pPr>
        <w:spacing w:after="0"/>
      </w:pPr>
    </w:p>
    <w:p w14:paraId="32267C41" w14:textId="77777777" w:rsidR="003F4132" w:rsidRDefault="003F4132"/>
    <w:sectPr w:rsidR="003F413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Thomas, Lynne Marie" w:date="2019-04-08T13:51:00Z" w:initials="TLM">
    <w:p w14:paraId="17E588D2" w14:textId="77777777" w:rsidR="00FF2B8D" w:rsidRDefault="00FF2B8D">
      <w:pPr>
        <w:pStyle w:val="CommentText"/>
      </w:pPr>
      <w:r>
        <w:rPr>
          <w:rStyle w:val="CommentReference"/>
        </w:rPr>
        <w:annotationRef/>
      </w:r>
      <w:r>
        <w:t>This could arguably be output #3</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7E588D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80FBA"/>
    <w:multiLevelType w:val="hybridMultilevel"/>
    <w:tmpl w:val="F2203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B30230"/>
    <w:multiLevelType w:val="hybridMultilevel"/>
    <w:tmpl w:val="51767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92471C"/>
    <w:multiLevelType w:val="hybridMultilevel"/>
    <w:tmpl w:val="0AF23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AE6C3B"/>
    <w:multiLevelType w:val="hybridMultilevel"/>
    <w:tmpl w:val="9BD824E2"/>
    <w:lvl w:ilvl="0" w:tplc="F3F0DA56">
      <w:numFmt w:val="bullet"/>
      <w:lvlText w:val="•"/>
      <w:lvlJc w:val="left"/>
      <w:pPr>
        <w:ind w:left="720" w:hanging="360"/>
      </w:pPr>
      <w:rPr>
        <w:rFonts w:asciiTheme="minorHAnsi" w:eastAsiaTheme="minorHAnsi" w:hAnsiTheme="minorHAns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AB5FAF"/>
    <w:multiLevelType w:val="hybridMultilevel"/>
    <w:tmpl w:val="345E4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93694E"/>
    <w:multiLevelType w:val="hybridMultilevel"/>
    <w:tmpl w:val="547817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4"/>
  </w:num>
  <w:num w:numId="3">
    <w:abstractNumId w:val="0"/>
  </w:num>
  <w:num w:numId="4">
    <w:abstractNumId w:val="2"/>
  </w:num>
  <w:num w:numId="5">
    <w:abstractNumId w:val="1"/>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homas, Lynne Marie">
    <w15:presenceInfo w15:providerId="AD" w15:userId="S-1-5-21-2509641344-1052565914-3260824488-21909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132"/>
    <w:rsid w:val="003F4132"/>
    <w:rsid w:val="00574DDE"/>
    <w:rsid w:val="00842BEA"/>
    <w:rsid w:val="00903BFB"/>
    <w:rsid w:val="00D67ABE"/>
    <w:rsid w:val="00E03F14"/>
    <w:rsid w:val="00EA2016"/>
    <w:rsid w:val="00FF2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AB618"/>
  <w15:chartTrackingRefBased/>
  <w15:docId w15:val="{D2F09001-DDB5-4076-8C80-6016999E3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Revision">
    <w:name w:val="Revision"/>
    <w:hidden/>
    <w:uiPriority w:val="99"/>
    <w:semiHidden/>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4CAD556E-FF7F-4512-8C9B-BDFAE0D8E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715</Words>
  <Characters>4078</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Wolter, Wendy Sue</cp:lastModifiedBy>
  <cp:revision>2</cp:revision>
  <cp:lastPrinted>2019-03-25T15:21:00Z</cp:lastPrinted>
  <dcterms:created xsi:type="dcterms:W3CDTF">2019-04-09T15:52:00Z</dcterms:created>
  <dcterms:modified xsi:type="dcterms:W3CDTF">2019-04-09T15:52:00Z</dcterms:modified>
</cp:coreProperties>
</file>