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4AA" w:rsidRPr="00C85822" w:rsidRDefault="00B304AA" w:rsidP="00B304AA">
      <w:pPr>
        <w:jc w:val="center"/>
        <w:rPr>
          <w:b/>
        </w:rPr>
      </w:pPr>
      <w:r w:rsidRPr="00C85822">
        <w:rPr>
          <w:b/>
        </w:rPr>
        <w:t>Recommendations:</w:t>
      </w:r>
    </w:p>
    <w:p w:rsidR="00B304AA" w:rsidRDefault="00B304AA" w:rsidP="00B304AA"/>
    <w:p w:rsidR="00B304AA" w:rsidRDefault="00B304AA" w:rsidP="00B304AA">
      <w:r>
        <w:rPr>
          <w:b/>
        </w:rPr>
        <w:t>Management of Income Funds from Reproduction Services</w:t>
      </w:r>
    </w:p>
    <w:p w:rsidR="00B304AA" w:rsidRDefault="00B304AA" w:rsidP="00B304AA">
      <w:r>
        <w:t xml:space="preserve">The working group’s members recommend that the University Library implement a model </w:t>
      </w:r>
      <w:r w:rsidR="00AC3650">
        <w:t xml:space="preserve">used elsewhere in the Library with one parent account for overall management and </w:t>
      </w:r>
      <w:r w:rsidR="00153470">
        <w:t>program codes</w:t>
      </w:r>
      <w:r w:rsidR="00AC3650">
        <w:t xml:space="preserve"> for units</w:t>
      </w:r>
      <w:r>
        <w:t>. In this case, we recommend that the account number reside under the management of Preservation S</w:t>
      </w:r>
      <w:r w:rsidR="004E081D">
        <w:t>ervices with individual program</w:t>
      </w:r>
      <w:r>
        <w:t xml:space="preserve"> codes being created for Preservation Services, the Rare Book &amp; Manuscript Library, the Sousa Archives and Center for American Music, and the University Archives. </w:t>
      </w:r>
    </w:p>
    <w:p w:rsidR="00B304AA" w:rsidRDefault="00B304AA" w:rsidP="00B304AA">
      <w:r>
        <w:t xml:space="preserve">These funds </w:t>
      </w:r>
      <w:r w:rsidR="00AC3650">
        <w:t>will</w:t>
      </w:r>
      <w:r>
        <w:t xml:space="preserve"> be used by the individual units to recoup co</w:t>
      </w:r>
      <w:r w:rsidRPr="005B6025">
        <w:t xml:space="preserve">sts for </w:t>
      </w:r>
      <w:r w:rsidR="004D6BD1" w:rsidRPr="005B6025">
        <w:t>necessary supplies and s</w:t>
      </w:r>
      <w:r w:rsidR="004D6BD1">
        <w:t>ervices rendered.</w:t>
      </w:r>
      <w:r>
        <w:t xml:space="preserve"> </w:t>
      </w:r>
      <w:r w:rsidR="004D6BD1">
        <w:t xml:space="preserve"> If balances accumulate, they</w:t>
      </w:r>
      <w:r>
        <w:t xml:space="preserve"> </w:t>
      </w:r>
      <w:r w:rsidR="004D6BD1">
        <w:t>may</w:t>
      </w:r>
      <w:r w:rsidR="00AC3650">
        <w:t xml:space="preserve"> be used </w:t>
      </w:r>
      <w:r>
        <w:t xml:space="preserve">collectively </w:t>
      </w:r>
      <w:r w:rsidR="00AC3650">
        <w:t>t</w:t>
      </w:r>
      <w:r>
        <w:t>o fund equipment replacements</w:t>
      </w:r>
      <w:r w:rsidR="00AC3650">
        <w:t>,</w:t>
      </w:r>
      <w:r>
        <w:t xml:space="preserve"> upgrades</w:t>
      </w:r>
      <w:r w:rsidR="00AC3650">
        <w:t>, or ot</w:t>
      </w:r>
      <w:bookmarkStart w:id="0" w:name="_GoBack"/>
      <w:bookmarkEnd w:id="0"/>
      <w:r w:rsidR="00AC3650">
        <w:t>her collection and service needs</w:t>
      </w:r>
      <w:r>
        <w:t xml:space="preserve"> afte</w:t>
      </w:r>
      <w:r w:rsidR="0039538F">
        <w:t>r consultation/agreement among</w:t>
      </w:r>
      <w:r>
        <w:t xml:space="preserve"> the three administrative unit heads. </w:t>
      </w:r>
    </w:p>
    <w:p w:rsidR="00B304AA" w:rsidRDefault="00B304AA" w:rsidP="00B304AA">
      <w:r>
        <w:rPr>
          <w:b/>
        </w:rPr>
        <w:t>Technology Improvements</w:t>
      </w:r>
    </w:p>
    <w:p w:rsidR="00B304AA" w:rsidRDefault="00B304AA" w:rsidP="00B304AA">
      <w:r>
        <w:t xml:space="preserve">The working group’s members recommend that Preservation Services, The Rare Book &amp; Manuscript Library, and the University Archives (including all subsidiary units) </w:t>
      </w:r>
      <w:r w:rsidR="00AC3650">
        <w:t>examine and assess</w:t>
      </w:r>
      <w:r>
        <w:t xml:space="preserve"> the Aeon software over the next year</w:t>
      </w:r>
      <w:r w:rsidR="00AC3650">
        <w:t xml:space="preserve"> with the intent of making a decision about expanding the current implementation during the summer of 2016</w:t>
      </w:r>
      <w:r>
        <w:t>. We have</w:t>
      </w:r>
      <w:r w:rsidRPr="00B304AA">
        <w:t xml:space="preserve"> </w:t>
      </w:r>
      <w:r>
        <w:t xml:space="preserve">verified with Library IT that the current contract allows for no-cost expansion of the installation to up to three sites, meaning that the all three administrative units (Preservation Services, The Rare Book &amp; Manuscript Library, and the University Archives) could be included within such an installation. In additional to streamline ordering, this implementation will enable the Library to support one method of consistently billing </w:t>
      </w:r>
      <w:r w:rsidR="00AC3650">
        <w:t>users</w:t>
      </w:r>
      <w:r>
        <w:t xml:space="preserve"> and processing said income via secure credit card transactions. </w:t>
      </w:r>
    </w:p>
    <w:p w:rsidR="00B304AA" w:rsidRDefault="00B304AA" w:rsidP="00B304AA">
      <w:r>
        <w:rPr>
          <w:b/>
        </w:rPr>
        <w:t>Streamline Patron Requesting</w:t>
      </w:r>
    </w:p>
    <w:p w:rsidR="00B304AA" w:rsidRPr="007377E5" w:rsidRDefault="00B304AA" w:rsidP="00B304AA">
      <w:r>
        <w:t xml:space="preserve">Although we have not made significant progress in reviewing these documents, it has come to our attention that the multiple request forms utilized throughout the University Library </w:t>
      </w:r>
      <w:r w:rsidR="00AC3650">
        <w:t>have elicited concerns from our users</w:t>
      </w:r>
      <w:r>
        <w:t xml:space="preserve">. We strongly recommend that Preservation Services, The Rare Book &amp; Manuscript Library, and the University Archives (including all subsidiary units) review and </w:t>
      </w:r>
      <w:r w:rsidR="00AC3650">
        <w:t xml:space="preserve">consider whether a single form can be </w:t>
      </w:r>
      <w:r>
        <w:t>implement</w:t>
      </w:r>
      <w:r w:rsidR="00AC3650">
        <w:t xml:space="preserve">ed while also meeting </w:t>
      </w:r>
      <w:r w:rsidR="002B5063">
        <w:t>d</w:t>
      </w:r>
      <w:r w:rsidR="00AC3650">
        <w:t>ivergent needs, collections,</w:t>
      </w:r>
      <w:r w:rsidR="002B5063">
        <w:t xml:space="preserve"> </w:t>
      </w:r>
      <w:r w:rsidR="00AC3650">
        <w:t>and services</w:t>
      </w:r>
      <w:r>
        <w:t xml:space="preserve">. </w:t>
      </w:r>
    </w:p>
    <w:p w:rsidR="000239B4" w:rsidRPr="00B304AA" w:rsidRDefault="000239B4" w:rsidP="00B304AA"/>
    <w:sectPr w:rsidR="000239B4" w:rsidRPr="00B304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4AA"/>
    <w:rsid w:val="000239B4"/>
    <w:rsid w:val="00153470"/>
    <w:rsid w:val="002B5063"/>
    <w:rsid w:val="0039538F"/>
    <w:rsid w:val="004D6BD1"/>
    <w:rsid w:val="004E081D"/>
    <w:rsid w:val="005B6025"/>
    <w:rsid w:val="00AC3650"/>
    <w:rsid w:val="00B304AA"/>
    <w:rsid w:val="00C57FC3"/>
    <w:rsid w:val="00C76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Teper, Jennifer Hain</cp:lastModifiedBy>
  <cp:revision>8</cp:revision>
  <dcterms:created xsi:type="dcterms:W3CDTF">2015-05-29T19:44:00Z</dcterms:created>
  <dcterms:modified xsi:type="dcterms:W3CDTF">2015-06-22T15:02:00Z</dcterms:modified>
</cp:coreProperties>
</file>