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4BCA" w:rsidRDefault="00A54BCA" w:rsidP="00A54BCA">
      <w:pPr>
        <w:pStyle w:val="h3"/>
      </w:pPr>
      <w:r>
        <w:t>Reprographic Services</w:t>
      </w:r>
    </w:p>
    <w:p w:rsidR="00A54BCA" w:rsidRDefault="00A54BCA" w:rsidP="00A54BCA">
      <w:pPr>
        <w:pStyle w:val="servindent"/>
      </w:pPr>
      <w:r>
        <w:br/>
        <w:t xml:space="preserve">The </w:t>
      </w:r>
      <w:proofErr w:type="spellStart"/>
      <w:r>
        <w:t>Kislak</w:t>
      </w:r>
      <w:proofErr w:type="spellEnd"/>
      <w:r>
        <w:t xml:space="preserve"> Center and the Library at the Katz Center provide photocopying and digital scanning services. All reprographic requests will be assessed by staff before processing the order. Curators may turn down requests depending on an item's physical condition, copyright laws, or other restrictions on use.</w:t>
      </w:r>
    </w:p>
    <w:p w:rsidR="00A54BCA" w:rsidRDefault="00A54BCA" w:rsidP="00A54BCA">
      <w:pPr>
        <w:pStyle w:val="servindent"/>
      </w:pPr>
      <w:r>
        <w:rPr>
          <w:rStyle w:val="h4"/>
        </w:rPr>
        <w:t>Placing an Order</w:t>
      </w:r>
      <w:r>
        <w:br/>
      </w:r>
      <w:proofErr w:type="gramStart"/>
      <w:r>
        <w:t>To</w:t>
      </w:r>
      <w:proofErr w:type="gramEnd"/>
      <w:r>
        <w:t xml:space="preserve"> submit a reprographic order, create or log into your </w:t>
      </w:r>
      <w:hyperlink r:id="rId4" w:history="1">
        <w:r>
          <w:rPr>
            <w:rStyle w:val="Hyperlink"/>
          </w:rPr>
          <w:t>Special Collections Research Account</w:t>
        </w:r>
      </w:hyperlink>
      <w:r>
        <w:t>. After logging in, click on New Reprographic Order and search our online catalog, Franklin, or our online finding aids to find the item you wish to copy. Then complete the online New Reprographic Order form with as much detail as possible. Clearly identify the pages being requested and include a detailed description of your request.</w:t>
      </w:r>
      <w:r>
        <w:br/>
      </w:r>
      <w:r>
        <w:br/>
        <w:t>If you are submitting a request from the reading room, please confirm the request with reading room staff, who will consult in turn with curators and with the Reprographics Coordinator. Special arrangements may be made as needed, such as for requests requiring specific scan resolutions, file formats, or delivery methods.</w:t>
      </w:r>
      <w:r>
        <w:br/>
      </w:r>
      <w:r>
        <w:br/>
        <w:t>If you are submitting a request from another location, your request will be sent to the Reprographics Coordinator, who will record the progress of the request in your Special Collections Research Account.</w:t>
      </w:r>
      <w:r>
        <w:br/>
      </w:r>
      <w:r>
        <w:br/>
        <w:t xml:space="preserve">For questions about reprographic orders, please email </w:t>
      </w:r>
      <w:hyperlink r:id="rId5" w:history="1">
        <w:r>
          <w:rPr>
            <w:rStyle w:val="Hyperlink"/>
          </w:rPr>
          <w:t>Tom Hensle</w:t>
        </w:r>
      </w:hyperlink>
      <w:r>
        <w:t>: reprogr@pobox.upenn.edu.</w:t>
      </w:r>
      <w:r>
        <w:br/>
      </w:r>
      <w:r>
        <w:br/>
      </w:r>
      <w:r>
        <w:rPr>
          <w:rStyle w:val="h4"/>
        </w:rPr>
        <w:t>Turnaround time</w:t>
      </w:r>
      <w:r>
        <w:t xml:space="preserve"> </w:t>
      </w:r>
      <w:r>
        <w:br/>
      </w:r>
      <w:proofErr w:type="gramStart"/>
      <w:r>
        <w:t>All</w:t>
      </w:r>
      <w:proofErr w:type="gramEnd"/>
      <w:r>
        <w:t xml:space="preserve"> reprographic requests are processed in the order they are received. Turnaround times vary based on page length, material format, and demand, but patrons can expect orders to be completed within three to five weeks. </w:t>
      </w:r>
      <w:r>
        <w:br/>
      </w:r>
      <w:r>
        <w:rPr>
          <w:b/>
          <w:bCs/>
        </w:rPr>
        <w:br/>
      </w:r>
      <w:r>
        <w:rPr>
          <w:rStyle w:val="Strong"/>
        </w:rPr>
        <w:t>Pricing</w:t>
      </w:r>
      <w:r>
        <w:t xml:space="preserve"> </w:t>
      </w:r>
      <w:r>
        <w:br/>
        <w:t>Patrons will receive an invoice for each order. Before the order can be completed, patrons must approve the amount being charged and remit payment to the Reprographics Coordinator.</w:t>
      </w:r>
      <w:r>
        <w:br/>
      </w:r>
      <w:r>
        <w:br/>
        <w:t>Fees for Photocopies. Fees for photocopies are $0.35 per page, regardless of paper size. Photocopy orders for less than 100 pages will include a $5.00 service charge; orders exceeding 100 pages will include a $10.00 service charge.</w:t>
      </w:r>
      <w:r>
        <w:br/>
      </w:r>
      <w:r>
        <w:br/>
        <w:t>Fees for Digital Scans. Our standard resolution for scanning materials is 600 dpi in TIF or JPEG formats. Individual scans are $1.00 per scan, regardless of resolution and file format. Complete works (entire books or collections of manuscripts) are $0.50 per page. Each scan order will include a $5.00 service charge for non-</w:t>
      </w:r>
      <w:proofErr w:type="spellStart"/>
      <w:r>
        <w:t>PennCard</w:t>
      </w:r>
      <w:proofErr w:type="spellEnd"/>
      <w:r>
        <w:t xml:space="preserve"> holders. We provide several scanning options for patrons requesting electronically accessible facsimiles or PDFs of books and manuscripts. Files can be customized individually and can be delivered on CD-ROM or electronically. Delivery of digital images by CD-ROM will cost an additional $2.00 per CD-ROM. </w:t>
      </w:r>
      <w:proofErr w:type="spellStart"/>
      <w:r>
        <w:t>PennCard</w:t>
      </w:r>
      <w:proofErr w:type="spellEnd"/>
      <w:r>
        <w:t xml:space="preserve"> </w:t>
      </w:r>
      <w:r>
        <w:lastRenderedPageBreak/>
        <w:t xml:space="preserve">holders are exempt from service fees. </w:t>
      </w:r>
      <w:r>
        <w:br/>
      </w:r>
      <w:r>
        <w:br/>
      </w:r>
      <w:r>
        <w:rPr>
          <w:rStyle w:val="h4"/>
        </w:rPr>
        <w:t>Payment</w:t>
      </w:r>
      <w:r>
        <w:t xml:space="preserve"> </w:t>
      </w:r>
      <w:r>
        <w:br/>
      </w:r>
      <w:proofErr w:type="gramStart"/>
      <w:r>
        <w:t>All</w:t>
      </w:r>
      <w:proofErr w:type="gramEnd"/>
      <w:r>
        <w:t xml:space="preserve"> payments must be made in U.S. currency. </w:t>
      </w:r>
      <w:r>
        <w:br/>
        <w:t>Payments by cash, money order, or check drawn on a U.S. bank can be mailed to us at the following address:</w:t>
      </w:r>
      <w:r>
        <w:br/>
      </w:r>
      <w:r>
        <w:br/>
        <w:t xml:space="preserve">  Attn: Reprographic Services Payments </w:t>
      </w:r>
      <w:r>
        <w:br/>
        <w:t>  </w:t>
      </w:r>
      <w:proofErr w:type="spellStart"/>
      <w:r>
        <w:t>Kislak</w:t>
      </w:r>
      <w:proofErr w:type="spellEnd"/>
      <w:r>
        <w:t xml:space="preserve"> Center for Special Collections, Rare Books and Manuscripts </w:t>
      </w:r>
      <w:r>
        <w:br/>
        <w:t xml:space="preserve">  3420 Walnut Street </w:t>
      </w:r>
      <w:r>
        <w:br/>
        <w:t xml:space="preserve">  Philadelphia, PA 19104-6206 </w:t>
      </w:r>
      <w:r>
        <w:br/>
      </w:r>
      <w:r>
        <w:br/>
        <w:t xml:space="preserve">Payments by credit card (Visa or MasterCard) can be made through our online system. You can also mail them to us at the address above or call 215-746-5826 to give your information over the phone. For your security, credit card information should not be transmitted via email. </w:t>
      </w:r>
      <w:r>
        <w:br/>
      </w:r>
      <w:r>
        <w:br/>
      </w:r>
      <w:r>
        <w:rPr>
          <w:rStyle w:val="h4"/>
        </w:rPr>
        <w:t>Tax-Exempt Form</w:t>
      </w:r>
      <w:r>
        <w:t xml:space="preserve"> </w:t>
      </w:r>
      <w:r>
        <w:br/>
        <w:t>Patrons paying with the credit card of a tax-exempt institution will also need to send a copy of that institution's State Tax-Exempt Form for our records.</w:t>
      </w:r>
      <w:r>
        <w:br/>
      </w:r>
      <w:r>
        <w:br/>
      </w:r>
      <w:r>
        <w:rPr>
          <w:rStyle w:val="h4"/>
        </w:rPr>
        <w:t>Copyright Restrictions</w:t>
      </w:r>
      <w:r>
        <w:t xml:space="preserve"> </w:t>
      </w:r>
      <w:r>
        <w:br/>
        <w:t>The copyright law of the United States governs the making of photocopies or other reproductions of copyrighted material. Under certain conditions specified in the law, libraries and archives are authorized to furnish a photocopy or other reproduction. One of these specific conditions is that the photocopy or reproduction is not to be "</w:t>
      </w:r>
      <w:r>
        <w:t>used for any purpose other than private study, scholarship, or research."</w:t>
      </w:r>
      <w:r>
        <w:t> If a user makes a request for, or later uses, a photocopy or reproduction for purposes in excess of "</w:t>
      </w:r>
      <w:r>
        <w:t xml:space="preserve">fair use," that user may be liable for copyright infringement. The University of Pennsylvania reserves the right to refuse to accept a copying order if, in its judgment, fulfillment of the order would involve violation of copyright law. It is the responsibility of the patron to obtain permission from the copyright holder to publish reproductions of special collections materials from the </w:t>
      </w:r>
      <w:proofErr w:type="spellStart"/>
      <w:r>
        <w:t>Kislak</w:t>
      </w:r>
      <w:proofErr w:type="spellEnd"/>
      <w:r>
        <w:t xml:space="preserve"> Center or the Library at the Katz Center. </w:t>
      </w:r>
    </w:p>
    <w:p w:rsidR="00056BA4" w:rsidRDefault="00C57ED6">
      <w:r>
        <w:rPr>
          <w:rStyle w:val="h4"/>
        </w:rPr>
        <w:t>Copyright Restrictions</w:t>
      </w:r>
      <w:r>
        <w:br/>
        <w:t>Researchers must make a written request to the Penn Libraries for permission to publish any materials from its special collections. It is the responsibility of the researcher to secure any necessary additional permission from the appropriate copyright holder to quote, publish, or reproduce items from Penn'</w:t>
      </w:r>
      <w:r>
        <w:t>s special collections, and to acknowledge in print that the materials are used or published with permission of the University of Pennsylvania. The University of Pennsylvania assumes no responsibility for copyright violations or for any other legal issues resulting from the use or publication of special collections materials.</w:t>
      </w:r>
      <w:r>
        <w:br/>
      </w:r>
      <w:r>
        <w:br/>
        <w:t xml:space="preserve">Requests to publish the unpublished writings of Theodore Dreiser or unattributed photographs in any manuscript collection should be directed to </w:t>
      </w:r>
      <w:hyperlink r:id="rId6" w:history="1">
        <w:r>
          <w:rPr>
            <w:rStyle w:val="Hyperlink"/>
          </w:rPr>
          <w:t>David McKnight</w:t>
        </w:r>
      </w:hyperlink>
      <w:r>
        <w:t>, Director, Rare Book and Manuscript Library, dmcknigh@pobox.upenn.edu.</w:t>
      </w:r>
      <w:r>
        <w:br/>
      </w:r>
      <w:r>
        <w:br/>
      </w:r>
      <w:r>
        <w:lastRenderedPageBreak/>
        <w:t xml:space="preserve">Requests to publish material from the Edgar F. Smith Image Collection, the Furness Image Collection, or from printed books should be directed to </w:t>
      </w:r>
      <w:hyperlink r:id="rId7" w:history="1">
        <w:r>
          <w:rPr>
            <w:rStyle w:val="Hyperlink"/>
          </w:rPr>
          <w:t>Lynne Farrington</w:t>
        </w:r>
      </w:hyperlink>
      <w:r>
        <w:t xml:space="preserve">, Curator of Printed Books, </w:t>
      </w:r>
      <w:proofErr w:type="gramStart"/>
      <w:r>
        <w:t>lynne@upenn.edu</w:t>
      </w:r>
      <w:proofErr w:type="gramEnd"/>
      <w:r>
        <w:t>.</w:t>
      </w:r>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BCA"/>
    <w:rsid w:val="00976170"/>
    <w:rsid w:val="00A54BCA"/>
    <w:rsid w:val="00C57ED6"/>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B593DA-A779-46AD-A2CD-80EE7D569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3">
    <w:name w:val="h3"/>
    <w:basedOn w:val="Normal"/>
    <w:rsid w:val="00A54B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rvindent">
    <w:name w:val="servindent"/>
    <w:basedOn w:val="Normal"/>
    <w:rsid w:val="00A54B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4">
    <w:name w:val="h4"/>
    <w:basedOn w:val="DefaultParagraphFont"/>
    <w:rsid w:val="00A54BCA"/>
  </w:style>
  <w:style w:type="character" w:styleId="Hyperlink">
    <w:name w:val="Hyperlink"/>
    <w:basedOn w:val="DefaultParagraphFont"/>
    <w:uiPriority w:val="99"/>
    <w:semiHidden/>
    <w:unhideWhenUsed/>
    <w:rsid w:val="00A54BCA"/>
    <w:rPr>
      <w:color w:val="0000FF"/>
      <w:u w:val="single"/>
    </w:rPr>
  </w:style>
  <w:style w:type="character" w:styleId="Strong">
    <w:name w:val="Strong"/>
    <w:basedOn w:val="DefaultParagraphFont"/>
    <w:uiPriority w:val="22"/>
    <w:qFormat/>
    <w:rsid w:val="00A54B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5723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20lynne@upenn.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dmcknigh@pobox.upenn.edu" TargetMode="External"/><Relationship Id="rId5" Type="http://schemas.openxmlformats.org/officeDocument/2006/relationships/hyperlink" Target="mailto:reprogr@pobox.upenn.edu" TargetMode="External"/><Relationship Id="rId4" Type="http://schemas.openxmlformats.org/officeDocument/2006/relationships/hyperlink" Target="https://aeon.library.upenn.ed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863</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5775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2015-02-18T01:27:00Z</dcterms:created>
  <dcterms:modified xsi:type="dcterms:W3CDTF">2015-02-18T01:30:00Z</dcterms:modified>
</cp:coreProperties>
</file>