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50B" w:rsidRPr="004F150B" w:rsidRDefault="004F150B" w:rsidP="004F150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F150B">
        <w:rPr>
          <w:rFonts w:ascii="Times New Roman" w:eastAsia="Times New Roman" w:hAnsi="Times New Roman" w:cs="Times New Roman"/>
          <w:b/>
          <w:bCs/>
          <w:kern w:val="36"/>
          <w:sz w:val="48"/>
          <w:szCs w:val="48"/>
        </w:rPr>
        <w:t>Rights and Reproductions</w:t>
      </w:r>
    </w:p>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noProof/>
          <w:color w:val="0000FF"/>
          <w:sz w:val="24"/>
          <w:szCs w:val="24"/>
        </w:rPr>
        <w:drawing>
          <wp:inline distT="0" distB="0" distL="0" distR="0">
            <wp:extent cx="2381250" cy="3219450"/>
            <wp:effectExtent l="0" t="0" r="0" b="0"/>
            <wp:docPr id="1" name="Picture 1" descr="Claude Bragdon's 1896 cover of the Chap-Book, transformed into a poster.  Wing MMS Stone &amp; Kimball.">
              <a:hlinkClick xmlns:a="http://schemas.openxmlformats.org/drawingml/2006/main" r:id="rId5" tooltip="&quot;Claude Bragdon&amp;#039;s 1896 cover of the Chap-Book, transformed into a poster.  Wing MMS Stone &amp;amp; Kimbal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aude Bragdon's 1896 cover of the Chap-Book, transformed into a poster.  Wing MMS Stone &amp; Kimball.">
                      <a:hlinkClick r:id="rId5" tooltip="&quot;Claude Bragdon&amp;#039;s 1896 cover of the Chap-Book, transformed into a poster.  Wing MMS Stone &amp;amp; Kimball.&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0" cy="3219450"/>
                    </a:xfrm>
                    <a:prstGeom prst="rect">
                      <a:avLst/>
                    </a:prstGeom>
                    <a:noFill/>
                    <a:ln>
                      <a:noFill/>
                    </a:ln>
                  </pic:spPr>
                </pic:pic>
              </a:graphicData>
            </a:graphic>
          </wp:inline>
        </w:drawing>
      </w:r>
    </w:p>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Claude </w:t>
      </w:r>
      <w:proofErr w:type="spellStart"/>
      <w:r w:rsidRPr="004F150B">
        <w:rPr>
          <w:rFonts w:ascii="Times New Roman" w:eastAsia="Times New Roman" w:hAnsi="Times New Roman" w:cs="Times New Roman"/>
          <w:sz w:val="24"/>
          <w:szCs w:val="24"/>
        </w:rPr>
        <w:t>Bragdon's</w:t>
      </w:r>
      <w:proofErr w:type="spellEnd"/>
      <w:r w:rsidRPr="004F150B">
        <w:rPr>
          <w:rFonts w:ascii="Times New Roman" w:eastAsia="Times New Roman" w:hAnsi="Times New Roman" w:cs="Times New Roman"/>
          <w:sz w:val="24"/>
          <w:szCs w:val="24"/>
        </w:rPr>
        <w:t xml:space="preserve"> 1896 cover of the Chap-Book, transformed into a poster. Wing MMS Stone &amp; Kimball.</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The Newberry offers a variety of photoduplication services. Some services may not be possible due to the size or condition of an item, or because of the scale or complexity of the request. In such cases, researchers are encouraged to visit the library in person or hire an </w:t>
      </w:r>
      <w:hyperlink r:id="rId7" w:history="1">
        <w:r w:rsidRPr="004F150B">
          <w:rPr>
            <w:rFonts w:ascii="Times New Roman" w:eastAsia="Times New Roman" w:hAnsi="Times New Roman" w:cs="Times New Roman"/>
            <w:color w:val="0000FF"/>
            <w:sz w:val="24"/>
            <w:szCs w:val="24"/>
            <w:u w:val="single"/>
          </w:rPr>
          <w:t>independent researcher</w:t>
        </w:r>
      </w:hyperlink>
      <w:r w:rsidRPr="004F150B">
        <w:rPr>
          <w:rFonts w:ascii="Times New Roman" w:eastAsia="Times New Roman" w:hAnsi="Times New Roman" w:cs="Times New Roman"/>
          <w:sz w:val="24"/>
          <w:szCs w:val="24"/>
        </w:rPr>
        <w:t xml:space="preserve">. Digital cameras are allowed in the reading rooms, subject to certain conditions; see </w:t>
      </w:r>
      <w:hyperlink r:id="rId8" w:history="1">
        <w:r w:rsidRPr="004F150B">
          <w:rPr>
            <w:rFonts w:ascii="Times New Roman" w:eastAsia="Times New Roman" w:hAnsi="Times New Roman" w:cs="Times New Roman"/>
            <w:color w:val="0000FF"/>
            <w:sz w:val="24"/>
            <w:szCs w:val="24"/>
            <w:u w:val="single"/>
          </w:rPr>
          <w:t>Reading Room Policies</w:t>
        </w:r>
      </w:hyperlink>
      <w:r w:rsidRPr="004F150B">
        <w:rPr>
          <w:rFonts w:ascii="Times New Roman" w:eastAsia="Times New Roman" w:hAnsi="Times New Roman" w:cs="Times New Roman"/>
          <w:sz w:val="24"/>
          <w:szCs w:val="24"/>
        </w:rPr>
        <w:t xml:space="preserve">. The Newberry is represented by three stock photography companies: </w:t>
      </w:r>
      <w:hyperlink r:id="rId9" w:tgtFrame="_blank" w:tooltip="Opens in a new window" w:history="1">
        <w:r w:rsidRPr="004F150B">
          <w:rPr>
            <w:rFonts w:ascii="Times New Roman" w:eastAsia="Times New Roman" w:hAnsi="Times New Roman" w:cs="Times New Roman"/>
            <w:color w:val="0000FF"/>
            <w:sz w:val="24"/>
            <w:szCs w:val="24"/>
            <w:u w:val="single"/>
          </w:rPr>
          <w:t>Stock Montage</w:t>
        </w:r>
      </w:hyperlink>
      <w:r w:rsidRPr="004F150B">
        <w:rPr>
          <w:rFonts w:ascii="Times New Roman" w:eastAsia="Times New Roman" w:hAnsi="Times New Roman" w:cs="Times New Roman"/>
          <w:sz w:val="24"/>
          <w:szCs w:val="24"/>
        </w:rPr>
        <w:t xml:space="preserve">, </w:t>
      </w:r>
      <w:hyperlink r:id="rId10" w:tgtFrame="_blank" w:tooltip="Opens in a new window" w:history="1">
        <w:proofErr w:type="spellStart"/>
        <w:r w:rsidRPr="004F150B">
          <w:rPr>
            <w:rFonts w:ascii="Times New Roman" w:eastAsia="Times New Roman" w:hAnsi="Times New Roman" w:cs="Times New Roman"/>
            <w:color w:val="0000FF"/>
            <w:sz w:val="24"/>
            <w:szCs w:val="24"/>
            <w:u w:val="single"/>
          </w:rPr>
          <w:t>Superstock</w:t>
        </w:r>
        <w:proofErr w:type="spellEnd"/>
      </w:hyperlink>
      <w:r w:rsidRPr="004F150B">
        <w:rPr>
          <w:rFonts w:ascii="Times New Roman" w:eastAsia="Times New Roman" w:hAnsi="Times New Roman" w:cs="Times New Roman"/>
          <w:sz w:val="24"/>
          <w:szCs w:val="24"/>
        </w:rPr>
        <w:t xml:space="preserve">, and </w:t>
      </w:r>
      <w:hyperlink r:id="rId11" w:tgtFrame="_blank" w:tooltip="Opens in a new window" w:history="1">
        <w:r w:rsidRPr="004F150B">
          <w:rPr>
            <w:rFonts w:ascii="Times New Roman" w:eastAsia="Times New Roman" w:hAnsi="Times New Roman" w:cs="Times New Roman"/>
            <w:color w:val="0000FF"/>
            <w:sz w:val="24"/>
            <w:szCs w:val="24"/>
            <w:u w:val="single"/>
          </w:rPr>
          <w:t>Bridgeman Art Library</w:t>
        </w:r>
      </w:hyperlink>
      <w:r w:rsidRPr="004F150B">
        <w:rPr>
          <w:rFonts w:ascii="Times New Roman" w:eastAsia="Times New Roman" w:hAnsi="Times New Roman" w:cs="Times New Roman"/>
          <w:sz w:val="24"/>
          <w:szCs w:val="24"/>
        </w:rPr>
        <w:t>.</w:t>
      </w:r>
    </w:p>
    <w:p w:rsidR="004F150B" w:rsidRPr="004F150B" w:rsidRDefault="004F150B" w:rsidP="004F150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F150B">
        <w:rPr>
          <w:rFonts w:ascii="Times New Roman" w:eastAsia="Times New Roman" w:hAnsi="Times New Roman" w:cs="Times New Roman"/>
          <w:b/>
          <w:bCs/>
          <w:kern w:val="36"/>
          <w:sz w:val="48"/>
          <w:szCs w:val="48"/>
        </w:rPr>
        <w:t>Photocopies</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Photocopies of library materials are made by Newberry staff. There are no self-service copiers. The Newberry provides black and white copies on plain white paper. Photocopy requests are accepted only for materials that will not sustain damage in the photocopying process, as it is the Newberry’s mission to conserve its collections for perpetual use. No more than 30 pages will be photocopied per volume or manuscript collection. Please note that accepted requests over 30 pages will incur an additional charge of $5 for every 1-10 pages over the limit. The staff reserves the right to refuse requests and amend the pricing in cases that require us to exceed the 30 page limit.</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Some materials cannot be photocopied due to format or fragility. These include:</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lastRenderedPageBreak/>
        <w:t>Any bound or unbound oversize materials that do not fit within the confines of the copier (maximum size: 11” x 17”)</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Maps larger than 11” x 17”</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Newspapers</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Telephone &amp; city directories</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Foldouts</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Parchment</w:t>
      </w:r>
    </w:p>
    <w:p w:rsidR="004F150B" w:rsidRPr="004F150B" w:rsidRDefault="004F150B" w:rsidP="004F1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Art originals, artifacts, or film of any kind</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Pages are photocopied singly; page spreads are not available.</w:t>
      </w:r>
    </w:p>
    <w:p w:rsidR="004F150B" w:rsidRPr="004F150B" w:rsidRDefault="004F150B" w:rsidP="004F150B">
      <w:pPr>
        <w:spacing w:before="100" w:beforeAutospacing="1" w:after="100" w:afterAutospacing="1" w:line="240" w:lineRule="auto"/>
        <w:outlineLvl w:val="1"/>
        <w:rPr>
          <w:rFonts w:ascii="Times New Roman" w:eastAsia="Times New Roman" w:hAnsi="Times New Roman" w:cs="Times New Roman"/>
          <w:b/>
          <w:bCs/>
          <w:sz w:val="36"/>
          <w:szCs w:val="36"/>
        </w:rPr>
      </w:pPr>
      <w:r w:rsidRPr="004F150B">
        <w:rPr>
          <w:rFonts w:ascii="Times New Roman" w:eastAsia="Times New Roman" w:hAnsi="Times New Roman" w:cs="Times New Roman"/>
          <w:b/>
          <w:bCs/>
          <w:sz w:val="36"/>
          <w:szCs w:val="36"/>
        </w:rPr>
        <w:t>Photocopies of Printed Items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5"/>
        <w:gridCol w:w="2000"/>
        <w:gridCol w:w="2095"/>
      </w:tblGrid>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In-Person Requests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Email/Mail Requests</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Each Exposure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$0.40</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$0.40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Each Additional Volume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 charge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$5.00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Processing Fee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 charge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$15.00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Foreign Shipping</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Fed Ex (costs vary);</w:t>
            </w:r>
            <w:r w:rsidRPr="004F150B">
              <w:rPr>
                <w:rFonts w:ascii="Times New Roman" w:eastAsia="Times New Roman" w:hAnsi="Times New Roman" w:cs="Times New Roman"/>
                <w:sz w:val="24"/>
                <w:szCs w:val="24"/>
              </w:rPr>
              <w:br/>
              <w:t>consult with staff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Fed Ex (costs vary);</w:t>
            </w:r>
            <w:r w:rsidRPr="004F150B">
              <w:rPr>
                <w:rFonts w:ascii="Times New Roman" w:eastAsia="Times New Roman" w:hAnsi="Times New Roman" w:cs="Times New Roman"/>
                <w:sz w:val="24"/>
                <w:szCs w:val="24"/>
              </w:rPr>
              <w:br/>
              <w:t>consult with staff</w:t>
            </w:r>
          </w:p>
        </w:tc>
      </w:tr>
    </w:tbl>
    <w:p w:rsidR="004F150B" w:rsidRPr="004F150B" w:rsidRDefault="004F150B" w:rsidP="004F150B">
      <w:pPr>
        <w:spacing w:before="100" w:beforeAutospacing="1" w:after="100" w:afterAutospacing="1" w:line="240" w:lineRule="auto"/>
        <w:outlineLvl w:val="1"/>
        <w:rPr>
          <w:rFonts w:ascii="Times New Roman" w:eastAsia="Times New Roman" w:hAnsi="Times New Roman" w:cs="Times New Roman"/>
          <w:b/>
          <w:bCs/>
          <w:sz w:val="36"/>
          <w:szCs w:val="36"/>
        </w:rPr>
      </w:pPr>
      <w:r w:rsidRPr="004F150B">
        <w:rPr>
          <w:rFonts w:ascii="Times New Roman" w:eastAsia="Times New Roman" w:hAnsi="Times New Roman" w:cs="Times New Roman"/>
          <w:b/>
          <w:bCs/>
          <w:sz w:val="36"/>
          <w:szCs w:val="36"/>
        </w:rPr>
        <w:br/>
        <w:t>Photocopies of Manuscript Items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22"/>
        <w:gridCol w:w="2000"/>
        <w:gridCol w:w="4287"/>
      </w:tblGrid>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In-Person Requests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Email/Mail Requests</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Each Exposure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$0.40</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$0.40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Manuscript Collections</w:t>
            </w:r>
            <w:r w:rsidRPr="004F150B">
              <w:rPr>
                <w:rFonts w:ascii="Times New Roman" w:eastAsia="Times New Roman" w:hAnsi="Times New Roman" w:cs="Times New Roman"/>
                <w:sz w:val="24"/>
                <w:szCs w:val="24"/>
              </w:rPr>
              <w:br/>
              <w:t>and Vertical Files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$1.00 per folder</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First folder included in processing fee; each</w:t>
            </w:r>
            <w:r w:rsidRPr="004F150B">
              <w:rPr>
                <w:rFonts w:ascii="Times New Roman" w:eastAsia="Times New Roman" w:hAnsi="Times New Roman" w:cs="Times New Roman"/>
                <w:sz w:val="24"/>
                <w:szCs w:val="24"/>
              </w:rPr>
              <w:br/>
              <w:t>additional folder $5.00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Processing Fee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 charge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$15.00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Foreign Shipping</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Fed Ex (costs vary);</w:t>
            </w:r>
            <w:r w:rsidRPr="004F150B">
              <w:rPr>
                <w:rFonts w:ascii="Times New Roman" w:eastAsia="Times New Roman" w:hAnsi="Times New Roman" w:cs="Times New Roman"/>
                <w:sz w:val="24"/>
                <w:szCs w:val="24"/>
              </w:rPr>
              <w:br/>
              <w:t>consult with staff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Fed Ex (costs vary);</w:t>
            </w:r>
            <w:r w:rsidRPr="004F150B">
              <w:rPr>
                <w:rFonts w:ascii="Times New Roman" w:eastAsia="Times New Roman" w:hAnsi="Times New Roman" w:cs="Times New Roman"/>
                <w:sz w:val="24"/>
                <w:szCs w:val="24"/>
              </w:rPr>
              <w:br/>
              <w:t>consult with staff</w:t>
            </w:r>
          </w:p>
        </w:tc>
      </w:tr>
    </w:tbl>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There are additional charges for the following:</w:t>
      </w:r>
    </w:p>
    <w:p w:rsidR="004F150B" w:rsidRPr="004F150B" w:rsidRDefault="004F150B" w:rsidP="004F150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Domestic Rush Mailing (Fed Ex) - $20.00 minimum</w:t>
      </w:r>
    </w:p>
    <w:p w:rsidR="004F150B" w:rsidRPr="004F150B" w:rsidRDefault="004F150B" w:rsidP="004F150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Foreign Rush Mailing (Fed Ex International) - $50.00 minimum</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Staff will process photocopy requests in the order in which they are received, typically within 24 hours. In-person requests under 30 pages are usually ready the same day if orders are submitted by 3 pm. </w:t>
      </w:r>
      <w:proofErr w:type="gramStart"/>
      <w:r w:rsidRPr="004F150B">
        <w:rPr>
          <w:rFonts w:ascii="Times New Roman" w:eastAsia="Times New Roman" w:hAnsi="Times New Roman" w:cs="Times New Roman"/>
          <w:sz w:val="24"/>
          <w:szCs w:val="24"/>
        </w:rPr>
        <w:t>Larger</w:t>
      </w:r>
      <w:proofErr w:type="gramEnd"/>
      <w:r w:rsidRPr="004F150B">
        <w:rPr>
          <w:rFonts w:ascii="Times New Roman" w:eastAsia="Times New Roman" w:hAnsi="Times New Roman" w:cs="Times New Roman"/>
          <w:sz w:val="24"/>
          <w:szCs w:val="24"/>
        </w:rPr>
        <w:t xml:space="preserve"> orders will be mailed within two weeks. Requests by email or mail are typically sent within two weeks from the date of payment. The size and complexity of your order, plus the number of pending orders, affects delivery time. Please consult with the staff for a more accurate delivery time estimate.</w:t>
      </w:r>
    </w:p>
    <w:p w:rsidR="004F150B" w:rsidRPr="004F150B" w:rsidRDefault="004F150B" w:rsidP="004F150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F150B">
        <w:rPr>
          <w:rFonts w:ascii="Times New Roman" w:eastAsia="Times New Roman" w:hAnsi="Times New Roman" w:cs="Times New Roman"/>
          <w:b/>
          <w:bCs/>
          <w:kern w:val="36"/>
          <w:sz w:val="48"/>
          <w:szCs w:val="48"/>
        </w:rPr>
        <w:lastRenderedPageBreak/>
        <w:t>Microfilm Print-outs and Digital Files</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The Newberry has two microfilm printers for readers to use on a shared basis. Requests by email or mail usually take two weeks from the date of payment. The size and complexity of your order, plus the number of pending orders, affects delivery time. Please consult with the staff for a more accurate delivery time estimate.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42"/>
        <w:gridCol w:w="2473"/>
        <w:gridCol w:w="2702"/>
      </w:tblGrid>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In-Person Use</w:t>
            </w:r>
            <w:r w:rsidRPr="004F150B">
              <w:rPr>
                <w:rFonts w:ascii="Times New Roman" w:eastAsia="Times New Roman" w:hAnsi="Times New Roman" w:cs="Times New Roman"/>
                <w:sz w:val="24"/>
                <w:szCs w:val="24"/>
              </w:rPr>
              <w:br/>
              <w:t>(Self Service)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Email/Mail Requests</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Each Exposure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$0.50 (price scaled down</w:t>
            </w:r>
            <w:r w:rsidRPr="004F150B">
              <w:rPr>
                <w:rFonts w:ascii="Times New Roman" w:eastAsia="Times New Roman" w:hAnsi="Times New Roman" w:cs="Times New Roman"/>
                <w:sz w:val="24"/>
                <w:szCs w:val="24"/>
              </w:rPr>
              <w:br/>
              <w:t>after 10 exposures)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$0.80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Each Additional Reel</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 charge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$5.00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Service and Mail Fee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Not applicable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$15.00</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Foreign Shipping</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Not applicable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Fed Ex ($50.00 minimum);</w:t>
            </w:r>
            <w:r w:rsidRPr="004F150B">
              <w:rPr>
                <w:rFonts w:ascii="Times New Roman" w:eastAsia="Times New Roman" w:hAnsi="Times New Roman" w:cs="Times New Roman"/>
                <w:sz w:val="24"/>
                <w:szCs w:val="24"/>
              </w:rPr>
              <w:br/>
              <w:t>consult with staff</w:t>
            </w:r>
          </w:p>
        </w:tc>
      </w:tr>
    </w:tbl>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One of the Newberry’s microfilm printers next to the second floor reference desk can convert microfilm frames to digital files. This self-service capability is currently free of charge and available during the library’s reading room </w:t>
      </w:r>
      <w:hyperlink r:id="rId12" w:history="1">
        <w:r w:rsidRPr="004F150B">
          <w:rPr>
            <w:rFonts w:ascii="Times New Roman" w:eastAsia="Times New Roman" w:hAnsi="Times New Roman" w:cs="Times New Roman"/>
            <w:color w:val="0000FF"/>
            <w:sz w:val="24"/>
            <w:szCs w:val="24"/>
            <w:u w:val="single"/>
          </w:rPr>
          <w:t>Hours</w:t>
        </w:r>
      </w:hyperlink>
      <w:r w:rsidRPr="004F150B">
        <w:rPr>
          <w:rFonts w:ascii="Times New Roman" w:eastAsia="Times New Roman" w:hAnsi="Times New Roman" w:cs="Times New Roman"/>
          <w:sz w:val="24"/>
          <w:szCs w:val="24"/>
        </w:rPr>
        <w:t>. In order to manage demand, reader use of the machine may be subject to time limits and wait lists. Bring a USB drive if you plan to make use of this service.</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If you need digital images from a Newberry microfilm but cannot visit the library in person, you will be referred to an independent contractor. Please see our list of </w:t>
      </w:r>
      <w:hyperlink r:id="rId13" w:history="1">
        <w:r w:rsidRPr="004F150B">
          <w:rPr>
            <w:rFonts w:ascii="Times New Roman" w:eastAsia="Times New Roman" w:hAnsi="Times New Roman" w:cs="Times New Roman"/>
            <w:color w:val="0000FF"/>
            <w:sz w:val="24"/>
            <w:szCs w:val="24"/>
            <w:u w:val="single"/>
          </w:rPr>
          <w:t>Referrals</w:t>
        </w:r>
      </w:hyperlink>
      <w:r w:rsidRPr="004F150B">
        <w:rPr>
          <w:rFonts w:ascii="Times New Roman" w:eastAsia="Times New Roman" w:hAnsi="Times New Roman" w:cs="Times New Roman"/>
          <w:sz w:val="24"/>
          <w:szCs w:val="24"/>
        </w:rPr>
        <w:t xml:space="preserve"> to independent researchers for more information.</w:t>
      </w:r>
    </w:p>
    <w:p w:rsidR="004F150B" w:rsidRPr="004F150B" w:rsidRDefault="004F150B" w:rsidP="004F150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F150B">
        <w:rPr>
          <w:rFonts w:ascii="Times New Roman" w:eastAsia="Times New Roman" w:hAnsi="Times New Roman" w:cs="Times New Roman"/>
          <w:b/>
          <w:bCs/>
          <w:kern w:val="36"/>
          <w:sz w:val="48"/>
          <w:szCs w:val="48"/>
        </w:rPr>
        <w:t>Digital Images</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The Newberry offers digital images in two formats: JPEG (low resolution, study quality) and TIFF (high resolution, publication quality). To ensure quality, items larger than 11” x 14” must be ordered at 600 dpi. Larger and/or highly detailed materials, especially maps, may require more than one exposure to accurately reproduce them. When ordering TIFF files, please indicate if for Mac or PC.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2"/>
        <w:gridCol w:w="1101"/>
        <w:gridCol w:w="1347"/>
        <w:gridCol w:w="2269"/>
      </w:tblGrid>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Resolution</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Per Exposure</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Electronic Delivery</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JPEG</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72 dpi</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$15.00</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$5.00; up to 10 images</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TIFF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600 dpi</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$50.00</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$5.00; up to 10 images</w:t>
            </w:r>
          </w:p>
        </w:tc>
      </w:tr>
    </w:tbl>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There are additional charges for the following:</w:t>
      </w:r>
    </w:p>
    <w:p w:rsidR="004F150B" w:rsidRPr="004F150B" w:rsidRDefault="004F150B" w:rsidP="004F150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Mail (burning of up to 10 images to a CD/DVD) - $10.00</w:t>
      </w:r>
    </w:p>
    <w:p w:rsidR="004F150B" w:rsidRPr="004F150B" w:rsidRDefault="004F150B" w:rsidP="004F150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Domestic Rush Mailing (Fed Ex or courier) - $20.00 minimum</w:t>
      </w:r>
    </w:p>
    <w:p w:rsidR="004F150B" w:rsidRPr="004F150B" w:rsidRDefault="004F150B" w:rsidP="004F150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lastRenderedPageBreak/>
        <w:t>Foreign Rush Mailing (Fed Ex International) - $50.00 minimum</w:t>
      </w:r>
    </w:p>
    <w:p w:rsidR="004F150B" w:rsidRPr="004F150B" w:rsidRDefault="004F150B" w:rsidP="004F150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Foldout Handling (per foldout) - $5.00</w:t>
      </w:r>
    </w:p>
    <w:p w:rsidR="004F150B" w:rsidRPr="004F150B" w:rsidRDefault="004F150B" w:rsidP="004F150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Oversized Handling (greater than 28” x 36”, or 4” thick) (per volume) - $5.00</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All orders for digital photography take 4-6 weeks. Rush orders are possible, but require higher fees. The Digital Imaging Services Manager must approve all rush orders in advance. To guarantee rush delivery times, Federal Express or another courier service must be used, and higher mailing charges will apply.</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Digital reproductions (TIFF files) are available for many of the drawings and blueprints in the </w:t>
      </w:r>
      <w:hyperlink r:id="rId14" w:history="1">
        <w:r w:rsidRPr="004F150B">
          <w:rPr>
            <w:rFonts w:ascii="Times New Roman" w:eastAsia="Times New Roman" w:hAnsi="Times New Roman" w:cs="Times New Roman"/>
            <w:color w:val="0000FF"/>
            <w:sz w:val="24"/>
            <w:szCs w:val="24"/>
            <w:u w:val="single"/>
          </w:rPr>
          <w:t>Pullman Company Archives</w:t>
        </w:r>
      </w:hyperlink>
      <w:r w:rsidRPr="004F150B">
        <w:rPr>
          <w:rFonts w:ascii="Times New Roman" w:eastAsia="Times New Roman" w:hAnsi="Times New Roman" w:cs="Times New Roman"/>
          <w:sz w:val="24"/>
          <w:szCs w:val="24"/>
        </w:rPr>
        <w:t xml:space="preserve">. Some blueprints may be viewed in CARLI’s </w:t>
      </w:r>
      <w:hyperlink r:id="rId15" w:tgtFrame="_blank" w:tooltip="Opens in a new window" w:history="1">
        <w:r w:rsidRPr="004F150B">
          <w:rPr>
            <w:rFonts w:ascii="Times New Roman" w:eastAsia="Times New Roman" w:hAnsi="Times New Roman" w:cs="Times New Roman"/>
            <w:color w:val="0000FF"/>
            <w:sz w:val="24"/>
            <w:szCs w:val="24"/>
            <w:u w:val="single"/>
          </w:rPr>
          <w:t>Pullman Digital Collection</w:t>
        </w:r>
      </w:hyperlink>
      <w:r w:rsidRPr="004F150B">
        <w:rPr>
          <w:rFonts w:ascii="Times New Roman" w:eastAsia="Times New Roman" w:hAnsi="Times New Roman" w:cs="Times New Roman"/>
          <w:sz w:val="24"/>
          <w:szCs w:val="24"/>
        </w:rPr>
        <w:t>. Digital images (TIFF) cost $30.00 each.</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The Newberry’s reference librarians can also help researchers determine whether digital versions of certain items are available via </w:t>
      </w:r>
      <w:hyperlink r:id="rId16" w:tgtFrame="_blank" w:tooltip="Opens in a new window" w:history="1">
        <w:r w:rsidRPr="004F150B">
          <w:rPr>
            <w:rFonts w:ascii="Times New Roman" w:eastAsia="Times New Roman" w:hAnsi="Times New Roman" w:cs="Times New Roman"/>
            <w:color w:val="0000FF"/>
            <w:sz w:val="24"/>
            <w:szCs w:val="24"/>
            <w:u w:val="single"/>
          </w:rPr>
          <w:t>Google Books</w:t>
        </w:r>
      </w:hyperlink>
      <w:r w:rsidRPr="004F150B">
        <w:rPr>
          <w:rFonts w:ascii="Times New Roman" w:eastAsia="Times New Roman" w:hAnsi="Times New Roman" w:cs="Times New Roman"/>
          <w:sz w:val="24"/>
          <w:szCs w:val="24"/>
        </w:rPr>
        <w:t xml:space="preserve">, the </w:t>
      </w:r>
      <w:hyperlink r:id="rId17" w:tgtFrame="_blank" w:tooltip="Opens in a new window" w:history="1">
        <w:r w:rsidRPr="004F150B">
          <w:rPr>
            <w:rFonts w:ascii="Times New Roman" w:eastAsia="Times New Roman" w:hAnsi="Times New Roman" w:cs="Times New Roman"/>
            <w:color w:val="0000FF"/>
            <w:sz w:val="24"/>
            <w:szCs w:val="24"/>
            <w:u w:val="single"/>
          </w:rPr>
          <w:t>Internet Archive</w:t>
        </w:r>
      </w:hyperlink>
      <w:r w:rsidRPr="004F150B">
        <w:rPr>
          <w:rFonts w:ascii="Times New Roman" w:eastAsia="Times New Roman" w:hAnsi="Times New Roman" w:cs="Times New Roman"/>
          <w:sz w:val="24"/>
          <w:szCs w:val="24"/>
        </w:rPr>
        <w:t xml:space="preserve">, or other databases. Staff can also assist researchers in using the </w:t>
      </w:r>
      <w:hyperlink r:id="rId18" w:tgtFrame="_blank" w:tooltip="Opens in a new window" w:history="1">
        <w:r w:rsidRPr="004F150B">
          <w:rPr>
            <w:rFonts w:ascii="Times New Roman" w:eastAsia="Times New Roman" w:hAnsi="Times New Roman" w:cs="Times New Roman"/>
            <w:color w:val="0000FF"/>
            <w:sz w:val="24"/>
            <w:szCs w:val="24"/>
            <w:u w:val="single"/>
          </w:rPr>
          <w:t>Family History Library</w:t>
        </w:r>
      </w:hyperlink>
      <w:r w:rsidRPr="004F150B">
        <w:rPr>
          <w:rFonts w:ascii="Times New Roman" w:eastAsia="Times New Roman" w:hAnsi="Times New Roman" w:cs="Times New Roman"/>
          <w:sz w:val="24"/>
          <w:szCs w:val="24"/>
        </w:rPr>
        <w:t xml:space="preserve"> catalog for microfilmed versions of works. </w:t>
      </w:r>
      <w:hyperlink r:id="rId19" w:history="1">
        <w:r w:rsidRPr="004F150B">
          <w:rPr>
            <w:rFonts w:ascii="Times New Roman" w:eastAsia="Times New Roman" w:hAnsi="Times New Roman" w:cs="Times New Roman"/>
            <w:color w:val="0000FF"/>
            <w:sz w:val="24"/>
            <w:szCs w:val="24"/>
            <w:u w:val="single"/>
          </w:rPr>
          <w:t>Contact a Librarian</w:t>
        </w:r>
      </w:hyperlink>
      <w:r w:rsidRPr="004F150B">
        <w:rPr>
          <w:rFonts w:ascii="Times New Roman" w:eastAsia="Times New Roman" w:hAnsi="Times New Roman" w:cs="Times New Roman"/>
          <w:sz w:val="24"/>
          <w:szCs w:val="24"/>
        </w:rPr>
        <w:t xml:space="preserve"> with questions, or stop by the 3rd floor reference desk.</w:t>
      </w:r>
    </w:p>
    <w:p w:rsidR="004F150B" w:rsidRPr="004F150B" w:rsidRDefault="004F150B" w:rsidP="004F150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F150B">
        <w:rPr>
          <w:rFonts w:ascii="Times New Roman" w:eastAsia="Times New Roman" w:hAnsi="Times New Roman" w:cs="Times New Roman"/>
          <w:b/>
          <w:bCs/>
          <w:kern w:val="36"/>
          <w:sz w:val="48"/>
          <w:szCs w:val="48"/>
        </w:rPr>
        <w:t>Permissions</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To apply for permission to publish or reproduce images from the Newberry’s collections, complete the </w:t>
      </w:r>
      <w:hyperlink r:id="rId20" w:history="1">
        <w:r w:rsidRPr="004F150B">
          <w:rPr>
            <w:rFonts w:ascii="Times New Roman" w:eastAsia="Times New Roman" w:hAnsi="Times New Roman" w:cs="Times New Roman"/>
            <w:color w:val="0000FF"/>
            <w:sz w:val="24"/>
            <w:szCs w:val="24"/>
            <w:u w:val="single"/>
          </w:rPr>
          <w:t>Letter of Agreement for Use of Photographic Reproductions</w:t>
        </w:r>
      </w:hyperlink>
      <w:r w:rsidRPr="004F150B">
        <w:rPr>
          <w:rFonts w:ascii="Times New Roman" w:eastAsia="Times New Roman" w:hAnsi="Times New Roman" w:cs="Times New Roman"/>
          <w:sz w:val="24"/>
          <w:szCs w:val="24"/>
        </w:rPr>
        <w:t>. The Letter of Agreement does not grant copyright permission but rather permission to use photographs produced by our staff. Issues related to the use of copyrighted material are the sole responsibility of the applicant. Conditions for the Use of Photographic Reproductions are listed on the back of the Letter of Agreement. The user agrees to abide by these conditions when signing the letter. Send completed forms to the Digital Imaging Services Department for approval. To allow time for processing, requests should be received at least one month prior to the date that permission is needed.</w:t>
      </w:r>
    </w:p>
    <w:p w:rsidR="004F150B" w:rsidRPr="004F150B" w:rsidRDefault="004F150B" w:rsidP="004F150B">
      <w:pPr>
        <w:spacing w:before="100" w:beforeAutospacing="1" w:after="100" w:afterAutospacing="1" w:line="240" w:lineRule="auto"/>
        <w:outlineLvl w:val="1"/>
        <w:rPr>
          <w:rFonts w:ascii="Times New Roman" w:eastAsia="Times New Roman" w:hAnsi="Times New Roman" w:cs="Times New Roman"/>
          <w:b/>
          <w:bCs/>
          <w:sz w:val="36"/>
          <w:szCs w:val="36"/>
        </w:rPr>
      </w:pPr>
      <w:r w:rsidRPr="004F150B">
        <w:rPr>
          <w:rFonts w:ascii="Times New Roman" w:eastAsia="Times New Roman" w:hAnsi="Times New Roman" w:cs="Times New Roman"/>
          <w:b/>
          <w:bCs/>
          <w:sz w:val="36"/>
          <w:szCs w:val="36"/>
        </w:rPr>
        <w:t>Permissions Fee Structure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2"/>
        <w:gridCol w:w="2040"/>
        <w:gridCol w:w="2433"/>
        <w:gridCol w:w="1780"/>
        <w:gridCol w:w="1309"/>
      </w:tblGrid>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Interior Use</w:t>
            </w:r>
            <w:r w:rsidRPr="004F150B">
              <w:rPr>
                <w:rFonts w:ascii="Times New Roman" w:eastAsia="Times New Roman" w:hAnsi="Times New Roman" w:cs="Times New Roman"/>
                <w:sz w:val="24"/>
                <w:szCs w:val="24"/>
              </w:rPr>
              <w:br/>
              <w:t>(1-1,000 copies)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Interior Use</w:t>
            </w:r>
            <w:r w:rsidRPr="004F150B">
              <w:rPr>
                <w:rFonts w:ascii="Times New Roman" w:eastAsia="Times New Roman" w:hAnsi="Times New Roman" w:cs="Times New Roman"/>
                <w:sz w:val="24"/>
                <w:szCs w:val="24"/>
              </w:rPr>
              <w:br/>
              <w:t>(1,000-3,000 copies)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Interior Use</w:t>
            </w:r>
            <w:r w:rsidRPr="004F150B">
              <w:rPr>
                <w:rFonts w:ascii="Times New Roman" w:eastAsia="Times New Roman" w:hAnsi="Times New Roman" w:cs="Times New Roman"/>
                <w:sz w:val="24"/>
                <w:szCs w:val="24"/>
              </w:rPr>
              <w:br/>
              <w:t>(3,000+ copies)</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Cover Use</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Not for Profit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No charge;</w:t>
            </w:r>
            <w:r w:rsidRPr="004F150B">
              <w:rPr>
                <w:rFonts w:ascii="Times New Roman" w:eastAsia="Times New Roman" w:hAnsi="Times New Roman" w:cs="Times New Roman"/>
                <w:sz w:val="24"/>
                <w:szCs w:val="24"/>
              </w:rPr>
              <w:br/>
              <w:t>complimentary copy</w:t>
            </w:r>
            <w:r w:rsidRPr="004F150B">
              <w:rPr>
                <w:rFonts w:ascii="Times New Roman" w:eastAsia="Times New Roman" w:hAnsi="Times New Roman" w:cs="Times New Roman"/>
                <w:sz w:val="24"/>
                <w:szCs w:val="24"/>
              </w:rPr>
              <w:br/>
              <w:t>of work</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$50.00 per image (max);</w:t>
            </w:r>
            <w:r w:rsidRPr="004F150B">
              <w:rPr>
                <w:rFonts w:ascii="Times New Roman" w:eastAsia="Times New Roman" w:hAnsi="Times New Roman" w:cs="Times New Roman"/>
                <w:sz w:val="24"/>
                <w:szCs w:val="24"/>
              </w:rPr>
              <w:br/>
              <w:t>complimentary copy of</w:t>
            </w:r>
            <w:r w:rsidRPr="004F150B">
              <w:rPr>
                <w:rFonts w:ascii="Times New Roman" w:eastAsia="Times New Roman" w:hAnsi="Times New Roman" w:cs="Times New Roman"/>
                <w:sz w:val="24"/>
                <w:szCs w:val="24"/>
              </w:rPr>
              <w:br/>
              <w:t>work</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Consult with</w:t>
            </w:r>
            <w:r w:rsidRPr="004F150B">
              <w:rPr>
                <w:rFonts w:ascii="Times New Roman" w:eastAsia="Times New Roman" w:hAnsi="Times New Roman" w:cs="Times New Roman"/>
                <w:sz w:val="24"/>
                <w:szCs w:val="24"/>
              </w:rPr>
              <w:br/>
              <w:t>staff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Consult with</w:t>
            </w:r>
            <w:r w:rsidRPr="004F150B">
              <w:rPr>
                <w:rFonts w:ascii="Times New Roman" w:eastAsia="Times New Roman" w:hAnsi="Times New Roman" w:cs="Times New Roman"/>
                <w:sz w:val="24"/>
                <w:szCs w:val="24"/>
              </w:rPr>
              <w:br/>
              <w:t>staff</w:t>
            </w:r>
          </w:p>
        </w:tc>
      </w:tr>
      <w:tr w:rsidR="004F150B" w:rsidRPr="004F150B" w:rsidTr="004F150B">
        <w:trPr>
          <w:tblCellSpacing w:w="15" w:type="dxa"/>
        </w:trPr>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For Profit</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Consult with staff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Consult with staff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Consult with staff</w:t>
            </w:r>
          </w:p>
        </w:tc>
        <w:tc>
          <w:tcPr>
            <w:tcW w:w="0" w:type="auto"/>
            <w:vAlign w:val="center"/>
            <w:hideMark/>
          </w:tcPr>
          <w:p w:rsidR="004F150B" w:rsidRPr="004F150B" w:rsidRDefault="004F150B" w:rsidP="004F150B">
            <w:pPr>
              <w:spacing w:after="0"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Consult with </w:t>
            </w:r>
            <w:r w:rsidRPr="004F150B">
              <w:rPr>
                <w:rFonts w:ascii="Times New Roman" w:eastAsia="Times New Roman" w:hAnsi="Times New Roman" w:cs="Times New Roman"/>
                <w:sz w:val="24"/>
                <w:szCs w:val="24"/>
              </w:rPr>
              <w:br/>
              <w:t>staff</w:t>
            </w:r>
          </w:p>
        </w:tc>
      </w:tr>
    </w:tbl>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In addition to the information in the letter of agreement, please provide the following information: a) the size of the image on the page (1/4 pg., 1/2 pg., full pg., or cover); b) the estimated print run of the publication; c) the rights being requested; and d) whether the publication is for profit or not-for-profit. For licensing fees for television, video, or movies, </w:t>
      </w:r>
      <w:r w:rsidRPr="004F150B">
        <w:rPr>
          <w:rFonts w:ascii="Times New Roman" w:eastAsia="Times New Roman" w:hAnsi="Times New Roman" w:cs="Times New Roman"/>
          <w:sz w:val="24"/>
          <w:szCs w:val="24"/>
        </w:rPr>
        <w:lastRenderedPageBreak/>
        <w:t>please consult the Digital Imaging Services Department. Fees are determined on a case by case basis. Please consult with the Digital Imaging Services Department. In cases when the work is in the scope of the Newberry’s collections, a complimentary copy of the work may be requested and fees reduced.</w:t>
      </w:r>
    </w:p>
    <w:p w:rsidR="004F150B" w:rsidRPr="004F150B" w:rsidRDefault="004F150B" w:rsidP="004F150B">
      <w:pPr>
        <w:spacing w:before="100" w:beforeAutospacing="1" w:after="100" w:afterAutospacing="1" w:line="240" w:lineRule="auto"/>
        <w:rPr>
          <w:rFonts w:ascii="Times New Roman" w:eastAsia="Times New Roman" w:hAnsi="Times New Roman" w:cs="Times New Roman"/>
          <w:sz w:val="24"/>
          <w:szCs w:val="24"/>
        </w:rPr>
      </w:pPr>
      <w:r w:rsidRPr="004F150B">
        <w:rPr>
          <w:rFonts w:ascii="Times New Roman" w:eastAsia="Times New Roman" w:hAnsi="Times New Roman" w:cs="Times New Roman"/>
          <w:sz w:val="24"/>
          <w:szCs w:val="24"/>
        </w:rPr>
        <w:t xml:space="preserve">For questions on photocopies, digital images, and permissions, please email </w:t>
      </w:r>
      <w:hyperlink r:id="rId21" w:history="1">
        <w:r w:rsidRPr="004F150B">
          <w:rPr>
            <w:rFonts w:ascii="Times New Roman" w:eastAsia="Times New Roman" w:hAnsi="Times New Roman" w:cs="Times New Roman"/>
            <w:color w:val="0000FF"/>
            <w:sz w:val="24"/>
            <w:szCs w:val="24"/>
            <w:u w:val="single"/>
          </w:rPr>
          <w:t>photoduplication@newberry.org</w:t>
        </w:r>
      </w:hyperlink>
      <w:r w:rsidRPr="004F150B">
        <w:rPr>
          <w:rFonts w:ascii="Times New Roman" w:eastAsia="Times New Roman" w:hAnsi="Times New Roman" w:cs="Times New Roman"/>
          <w:sz w:val="24"/>
          <w:szCs w:val="24"/>
        </w:rPr>
        <w:t>. For all other questions, email reference@newberry.org.</w:t>
      </w:r>
    </w:p>
    <w:p w:rsidR="00056BA4" w:rsidRDefault="004F150B">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1D6BC3"/>
    <w:multiLevelType w:val="multilevel"/>
    <w:tmpl w:val="D812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FF4281"/>
    <w:multiLevelType w:val="multilevel"/>
    <w:tmpl w:val="FD9E4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16112D"/>
    <w:multiLevelType w:val="multilevel"/>
    <w:tmpl w:val="5210A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50B"/>
    <w:rsid w:val="004F150B"/>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787050-9CBF-402C-A260-B677DCE55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F15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F150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50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F150B"/>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4F150B"/>
    <w:rPr>
      <w:color w:val="0000FF"/>
      <w:u w:val="single"/>
    </w:rPr>
  </w:style>
  <w:style w:type="paragraph" w:styleId="NormalWeb">
    <w:name w:val="Normal (Web)"/>
    <w:basedOn w:val="Normal"/>
    <w:uiPriority w:val="99"/>
    <w:semiHidden/>
    <w:unhideWhenUsed/>
    <w:rsid w:val="004F150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2830170">
      <w:bodyDiv w:val="1"/>
      <w:marLeft w:val="0"/>
      <w:marRight w:val="0"/>
      <w:marTop w:val="0"/>
      <w:marBottom w:val="0"/>
      <w:divBdr>
        <w:top w:val="none" w:sz="0" w:space="0" w:color="auto"/>
        <w:left w:val="none" w:sz="0" w:space="0" w:color="auto"/>
        <w:bottom w:val="none" w:sz="0" w:space="0" w:color="auto"/>
        <w:right w:val="none" w:sz="0" w:space="0" w:color="auto"/>
      </w:divBdr>
      <w:divsChild>
        <w:div w:id="1823543366">
          <w:marLeft w:val="0"/>
          <w:marRight w:val="0"/>
          <w:marTop w:val="0"/>
          <w:marBottom w:val="0"/>
          <w:divBdr>
            <w:top w:val="none" w:sz="0" w:space="0" w:color="auto"/>
            <w:left w:val="none" w:sz="0" w:space="0" w:color="auto"/>
            <w:bottom w:val="none" w:sz="0" w:space="0" w:color="auto"/>
            <w:right w:val="none" w:sz="0" w:space="0" w:color="auto"/>
          </w:divBdr>
          <w:divsChild>
            <w:div w:id="1568607089">
              <w:marLeft w:val="0"/>
              <w:marRight w:val="0"/>
              <w:marTop w:val="0"/>
              <w:marBottom w:val="0"/>
              <w:divBdr>
                <w:top w:val="none" w:sz="0" w:space="0" w:color="auto"/>
                <w:left w:val="none" w:sz="0" w:space="0" w:color="auto"/>
                <w:bottom w:val="none" w:sz="0" w:space="0" w:color="auto"/>
                <w:right w:val="none" w:sz="0" w:space="0" w:color="auto"/>
              </w:divBdr>
              <w:divsChild>
                <w:div w:id="1348210194">
                  <w:marLeft w:val="0"/>
                  <w:marRight w:val="0"/>
                  <w:marTop w:val="0"/>
                  <w:marBottom w:val="0"/>
                  <w:divBdr>
                    <w:top w:val="none" w:sz="0" w:space="0" w:color="auto"/>
                    <w:left w:val="none" w:sz="0" w:space="0" w:color="auto"/>
                    <w:bottom w:val="none" w:sz="0" w:space="0" w:color="auto"/>
                    <w:right w:val="none" w:sz="0" w:space="0" w:color="auto"/>
                  </w:divBdr>
                  <w:divsChild>
                    <w:div w:id="258608484">
                      <w:marLeft w:val="0"/>
                      <w:marRight w:val="0"/>
                      <w:marTop w:val="0"/>
                      <w:marBottom w:val="0"/>
                      <w:divBdr>
                        <w:top w:val="none" w:sz="0" w:space="0" w:color="auto"/>
                        <w:left w:val="none" w:sz="0" w:space="0" w:color="auto"/>
                        <w:bottom w:val="none" w:sz="0" w:space="0" w:color="auto"/>
                        <w:right w:val="none" w:sz="0" w:space="0" w:color="auto"/>
                      </w:divBdr>
                      <w:divsChild>
                        <w:div w:id="1641494364">
                          <w:marLeft w:val="0"/>
                          <w:marRight w:val="0"/>
                          <w:marTop w:val="0"/>
                          <w:marBottom w:val="0"/>
                          <w:divBdr>
                            <w:top w:val="none" w:sz="0" w:space="0" w:color="auto"/>
                            <w:left w:val="none" w:sz="0" w:space="0" w:color="auto"/>
                            <w:bottom w:val="none" w:sz="0" w:space="0" w:color="auto"/>
                            <w:right w:val="none" w:sz="0" w:space="0" w:color="auto"/>
                          </w:divBdr>
                          <w:divsChild>
                            <w:div w:id="1334147240">
                              <w:marLeft w:val="0"/>
                              <w:marRight w:val="0"/>
                              <w:marTop w:val="0"/>
                              <w:marBottom w:val="0"/>
                              <w:divBdr>
                                <w:top w:val="none" w:sz="0" w:space="0" w:color="auto"/>
                                <w:left w:val="none" w:sz="0" w:space="0" w:color="auto"/>
                                <w:bottom w:val="none" w:sz="0" w:space="0" w:color="auto"/>
                                <w:right w:val="none" w:sz="0" w:space="0" w:color="auto"/>
                              </w:divBdr>
                              <w:divsChild>
                                <w:div w:id="1366715989">
                                  <w:marLeft w:val="0"/>
                                  <w:marRight w:val="0"/>
                                  <w:marTop w:val="0"/>
                                  <w:marBottom w:val="0"/>
                                  <w:divBdr>
                                    <w:top w:val="none" w:sz="0" w:space="0" w:color="auto"/>
                                    <w:left w:val="none" w:sz="0" w:space="0" w:color="auto"/>
                                    <w:bottom w:val="none" w:sz="0" w:space="0" w:color="auto"/>
                                    <w:right w:val="none" w:sz="0" w:space="0" w:color="auto"/>
                                  </w:divBdr>
                                  <w:divsChild>
                                    <w:div w:id="1381203403">
                                      <w:marLeft w:val="0"/>
                                      <w:marRight w:val="0"/>
                                      <w:marTop w:val="0"/>
                                      <w:marBottom w:val="0"/>
                                      <w:divBdr>
                                        <w:top w:val="none" w:sz="0" w:space="0" w:color="auto"/>
                                        <w:left w:val="none" w:sz="0" w:space="0" w:color="auto"/>
                                        <w:bottom w:val="none" w:sz="0" w:space="0" w:color="auto"/>
                                        <w:right w:val="none" w:sz="0" w:space="0" w:color="auto"/>
                                      </w:divBdr>
                                    </w:div>
                                    <w:div w:id="120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99929">
                          <w:marLeft w:val="0"/>
                          <w:marRight w:val="0"/>
                          <w:marTop w:val="0"/>
                          <w:marBottom w:val="0"/>
                          <w:divBdr>
                            <w:top w:val="none" w:sz="0" w:space="0" w:color="auto"/>
                            <w:left w:val="none" w:sz="0" w:space="0" w:color="auto"/>
                            <w:bottom w:val="none" w:sz="0" w:space="0" w:color="auto"/>
                            <w:right w:val="none" w:sz="0" w:space="0" w:color="auto"/>
                          </w:divBdr>
                          <w:divsChild>
                            <w:div w:id="548496172">
                              <w:marLeft w:val="0"/>
                              <w:marRight w:val="0"/>
                              <w:marTop w:val="0"/>
                              <w:marBottom w:val="0"/>
                              <w:divBdr>
                                <w:top w:val="none" w:sz="0" w:space="0" w:color="auto"/>
                                <w:left w:val="none" w:sz="0" w:space="0" w:color="auto"/>
                                <w:bottom w:val="none" w:sz="0" w:space="0" w:color="auto"/>
                                <w:right w:val="none" w:sz="0" w:space="0" w:color="auto"/>
                              </w:divBdr>
                              <w:divsChild>
                                <w:div w:id="2734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berry.org/reading-room-policies" TargetMode="External"/><Relationship Id="rId13" Type="http://schemas.openxmlformats.org/officeDocument/2006/relationships/hyperlink" Target="http://www.newberry.org/referrals" TargetMode="External"/><Relationship Id="rId18" Type="http://schemas.openxmlformats.org/officeDocument/2006/relationships/hyperlink" Target="https://www.familysearch.org/" TargetMode="External"/><Relationship Id="rId3" Type="http://schemas.openxmlformats.org/officeDocument/2006/relationships/settings" Target="settings.xml"/><Relationship Id="rId21" Type="http://schemas.openxmlformats.org/officeDocument/2006/relationships/hyperlink" Target="mailto:photoduplication@newberry.org" TargetMode="External"/><Relationship Id="rId7" Type="http://schemas.openxmlformats.org/officeDocument/2006/relationships/hyperlink" Target="http://www.newberry.org/referrals" TargetMode="External"/><Relationship Id="rId12" Type="http://schemas.openxmlformats.org/officeDocument/2006/relationships/hyperlink" Target="http://www.newberry.org/hours" TargetMode="External"/><Relationship Id="rId17" Type="http://schemas.openxmlformats.org/officeDocument/2006/relationships/hyperlink" Target="http://www.archive.org/details/texts" TargetMode="External"/><Relationship Id="rId2" Type="http://schemas.openxmlformats.org/officeDocument/2006/relationships/styles" Target="styles.xml"/><Relationship Id="rId16" Type="http://schemas.openxmlformats.org/officeDocument/2006/relationships/hyperlink" Target="http://books.google.com/advanced_book_search" TargetMode="External"/><Relationship Id="rId20" Type="http://schemas.openxmlformats.org/officeDocument/2006/relationships/hyperlink" Target="http://www.newberry.org/sites/default/files/textpage-attachments/permissionsform.pdf"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bridgemanimages.com/" TargetMode="External"/><Relationship Id="rId5" Type="http://schemas.openxmlformats.org/officeDocument/2006/relationships/hyperlink" Target="http://www.newberry.org/sites/default/files/styles/lightbox-overlay/public/text-pages/Poster-Chap-Book.jpg?itok=1A54WGfy" TargetMode="External"/><Relationship Id="rId15" Type="http://schemas.openxmlformats.org/officeDocument/2006/relationships/hyperlink" Target="http://collections.carli.illinois.edu/cdm4/index_nby_pullman.php?CISOROOT=/nby_pullman" TargetMode="External"/><Relationship Id="rId23" Type="http://schemas.openxmlformats.org/officeDocument/2006/relationships/theme" Target="theme/theme1.xml"/><Relationship Id="rId10" Type="http://schemas.openxmlformats.org/officeDocument/2006/relationships/hyperlink" Target="https://www.superstock.com/" TargetMode="External"/><Relationship Id="rId19" Type="http://schemas.openxmlformats.org/officeDocument/2006/relationships/hyperlink" Target="http://www.newberry.org/contact-librarian" TargetMode="External"/><Relationship Id="rId4" Type="http://schemas.openxmlformats.org/officeDocument/2006/relationships/webSettings" Target="webSettings.xml"/><Relationship Id="rId9" Type="http://schemas.openxmlformats.org/officeDocument/2006/relationships/hyperlink" Target="http://www.stockmontage.com" TargetMode="External"/><Relationship Id="rId14" Type="http://schemas.openxmlformats.org/officeDocument/2006/relationships/hyperlink" Target="http://www.newberry.org/sites/default/files/textpage-attachments/Pullman%20Guide.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1381</Words>
  <Characters>7875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9238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1</cp:revision>
  <dcterms:created xsi:type="dcterms:W3CDTF">2015-02-14T18:05:00Z</dcterms:created>
  <dcterms:modified xsi:type="dcterms:W3CDTF">2015-02-14T18:05:00Z</dcterms:modified>
</cp:coreProperties>
</file>