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960E9B" w14:textId="77777777" w:rsidR="00501A9F" w:rsidRPr="0053552E" w:rsidRDefault="00501A9F" w:rsidP="00501A9F">
      <w:pPr>
        <w:shd w:val="clear" w:color="auto" w:fill="FFFFFF"/>
        <w:spacing w:before="480" w:after="0" w:line="240" w:lineRule="auto"/>
        <w:ind w:left="-220" w:right="-220"/>
        <w:jc w:val="center"/>
        <w:outlineLvl w:val="0"/>
        <w:rPr>
          <w:rFonts w:ascii="Arial" w:eastAsia="Times New Roman" w:hAnsi="Arial" w:cs="Arial"/>
          <w:b/>
          <w:bCs/>
          <w:color w:val="000000" w:themeColor="text1"/>
          <w:kern w:val="36"/>
          <w:sz w:val="48"/>
          <w:szCs w:val="48"/>
        </w:rPr>
      </w:pPr>
      <w:r w:rsidRPr="00CF7DBD">
        <w:rPr>
          <w:rFonts w:ascii="Arial" w:eastAsia="Times New Roman" w:hAnsi="Arial" w:cs="Arial"/>
          <w:color w:val="000000" w:themeColor="text1"/>
          <w:kern w:val="36"/>
          <w:sz w:val="48"/>
          <w:szCs w:val="48"/>
        </w:rPr>
        <w:t>Dossier Guidelines for Library Faculty</w:t>
      </w:r>
    </w:p>
    <w:p w14:paraId="43BB1146" w14:textId="2732E040" w:rsidR="00501A9F" w:rsidRPr="0053552E" w:rsidRDefault="00501A9F" w:rsidP="00501A9F">
      <w:pPr>
        <w:shd w:val="clear" w:color="auto" w:fill="FFFFFF"/>
        <w:spacing w:after="0" w:line="240" w:lineRule="auto"/>
        <w:ind w:left="-220" w:right="-220"/>
        <w:jc w:val="center"/>
        <w:outlineLvl w:val="1"/>
        <w:rPr>
          <w:rFonts w:ascii="Arial" w:eastAsia="Times New Roman" w:hAnsi="Arial" w:cs="Arial"/>
          <w:b/>
          <w:bCs/>
          <w:color w:val="000000" w:themeColor="text1"/>
          <w:sz w:val="36"/>
          <w:szCs w:val="36"/>
        </w:rPr>
      </w:pPr>
      <w:r w:rsidRPr="00CF7DBD">
        <w:rPr>
          <w:rFonts w:ascii="Arial" w:eastAsia="Times New Roman" w:hAnsi="Arial" w:cs="Arial"/>
          <w:color w:val="000000" w:themeColor="text1"/>
          <w:sz w:val="36"/>
          <w:szCs w:val="36"/>
        </w:rPr>
        <w:t>Guidelines on dossier style</w:t>
      </w:r>
      <w:r w:rsidR="000645B7" w:rsidRPr="00481A28">
        <w:rPr>
          <w:rFonts w:ascii="Arial" w:eastAsia="Times New Roman" w:hAnsi="Arial" w:cs="Arial"/>
          <w:color w:val="000000" w:themeColor="text1"/>
          <w:sz w:val="36"/>
          <w:szCs w:val="36"/>
        </w:rPr>
        <w:t xml:space="preserve"> and</w:t>
      </w:r>
    </w:p>
    <w:p w14:paraId="7A927069" w14:textId="77777777" w:rsidR="00501A9F" w:rsidRPr="0053552E" w:rsidRDefault="00501A9F" w:rsidP="00501A9F">
      <w:pPr>
        <w:shd w:val="clear" w:color="auto" w:fill="FFFFFF"/>
        <w:spacing w:after="0" w:line="240" w:lineRule="auto"/>
        <w:ind w:left="-220" w:right="-220"/>
        <w:jc w:val="center"/>
        <w:outlineLvl w:val="1"/>
        <w:rPr>
          <w:rFonts w:ascii="Arial" w:eastAsia="Times New Roman" w:hAnsi="Arial" w:cs="Arial"/>
          <w:b/>
          <w:bCs/>
          <w:color w:val="000000" w:themeColor="text1"/>
          <w:sz w:val="36"/>
          <w:szCs w:val="36"/>
        </w:rPr>
      </w:pPr>
      <w:r w:rsidRPr="00CF7DBD">
        <w:rPr>
          <w:rFonts w:ascii="Arial" w:eastAsia="Times New Roman" w:hAnsi="Arial" w:cs="Arial"/>
          <w:color w:val="000000" w:themeColor="text1"/>
          <w:sz w:val="36"/>
          <w:szCs w:val="36"/>
        </w:rPr>
        <w:t>Incorporating Substitute Section III for Librarians</w:t>
      </w:r>
    </w:p>
    <w:p w14:paraId="5EEF5F02" w14:textId="37DAAB63" w:rsidR="00501A9F" w:rsidRPr="0053552E" w:rsidRDefault="00501A9F" w:rsidP="00501A9F">
      <w:pPr>
        <w:shd w:val="clear" w:color="auto" w:fill="FFFFFF"/>
        <w:spacing w:after="0" w:line="240" w:lineRule="auto"/>
        <w:ind w:left="-220" w:right="-220"/>
        <w:jc w:val="center"/>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Updated </w:t>
      </w:r>
      <w:r w:rsidR="009705D4" w:rsidRPr="00CF7DBD">
        <w:rPr>
          <w:rFonts w:ascii="Arial" w:eastAsia="Times New Roman" w:hAnsi="Arial" w:cs="Arial"/>
          <w:color w:val="000000" w:themeColor="text1"/>
          <w:sz w:val="24"/>
          <w:szCs w:val="24"/>
        </w:rPr>
        <w:t>March 2023</w:t>
      </w:r>
    </w:p>
    <w:p w14:paraId="57EB581F" w14:textId="77777777" w:rsidR="00501A9F" w:rsidRPr="00CF7DBD" w:rsidRDefault="00501A9F" w:rsidP="00501A9F">
      <w:pPr>
        <w:shd w:val="clear" w:color="auto" w:fill="FFFFFF"/>
        <w:spacing w:after="0" w:line="240" w:lineRule="auto"/>
        <w:ind w:left="-220" w:right="-220"/>
        <w:rPr>
          <w:rFonts w:ascii="Arial" w:eastAsia="Times New Roman" w:hAnsi="Arial" w:cs="Arial"/>
          <w:b/>
          <w:bCs/>
          <w:color w:val="000000" w:themeColor="text1"/>
          <w:sz w:val="24"/>
          <w:szCs w:val="24"/>
        </w:rPr>
      </w:pPr>
    </w:p>
    <w:p w14:paraId="201CBB1A" w14:textId="07F04680" w:rsidR="00501A9F" w:rsidRPr="00CF7DBD" w:rsidRDefault="00501A9F" w:rsidP="00501A9F">
      <w:pPr>
        <w:shd w:val="clear" w:color="auto" w:fill="FFFFFF"/>
        <w:spacing w:after="0" w:line="240" w:lineRule="auto"/>
        <w:ind w:left="-220" w:right="-220"/>
        <w:rPr>
          <w:rFonts w:ascii="Arial" w:eastAsia="Times New Roman" w:hAnsi="Arial" w:cs="Arial"/>
          <w:color w:val="000000" w:themeColor="text1"/>
          <w:sz w:val="24"/>
          <w:szCs w:val="24"/>
        </w:rPr>
      </w:pPr>
      <w:r w:rsidRPr="00CF7DBD">
        <w:rPr>
          <w:rFonts w:ascii="Arial" w:eastAsia="Times New Roman" w:hAnsi="Arial" w:cs="Arial"/>
          <w:b/>
          <w:bCs/>
          <w:color w:val="000000" w:themeColor="text1"/>
          <w:sz w:val="24"/>
          <w:szCs w:val="24"/>
        </w:rPr>
        <w:t xml:space="preserve">NOTE:  Always refer to the latest update of the </w:t>
      </w:r>
      <w:hyperlink r:id="rId11" w:history="1">
        <w:r w:rsidRPr="00CF7DBD">
          <w:rPr>
            <w:rFonts w:ascii="Arial" w:eastAsia="Times New Roman" w:hAnsi="Arial" w:cs="Arial"/>
            <w:b/>
            <w:bCs/>
            <w:color w:val="0033CC"/>
            <w:sz w:val="24"/>
            <w:szCs w:val="24"/>
            <w:u w:val="single"/>
          </w:rPr>
          <w:t>Provost’s Communication 9</w:t>
        </w:r>
      </w:hyperlink>
      <w:r w:rsidRPr="00CF7DBD">
        <w:rPr>
          <w:rFonts w:ascii="Arial" w:eastAsia="Times New Roman" w:hAnsi="Arial" w:cs="Arial"/>
          <w:b/>
          <w:bCs/>
          <w:color w:val="404040"/>
          <w:sz w:val="24"/>
          <w:szCs w:val="24"/>
        </w:rPr>
        <w:t>. </w:t>
      </w:r>
      <w:r w:rsidRPr="00CF7DBD">
        <w:rPr>
          <w:rFonts w:ascii="Arial" w:eastAsia="Times New Roman" w:hAnsi="Arial" w:cs="Arial"/>
          <w:b/>
          <w:bCs/>
          <w:color w:val="000000" w:themeColor="text1"/>
          <w:sz w:val="24"/>
          <w:szCs w:val="24"/>
        </w:rPr>
        <w:t xml:space="preserve"> This document supplies </w:t>
      </w:r>
      <w:r w:rsidRPr="00CF7DBD">
        <w:rPr>
          <w:rFonts w:ascii="Arial" w:eastAsia="Times New Roman" w:hAnsi="Arial" w:cs="Arial"/>
          <w:b/>
          <w:bCs/>
          <w:i/>
          <w:iCs/>
          <w:color w:val="000000" w:themeColor="text1"/>
          <w:sz w:val="24"/>
          <w:szCs w:val="24"/>
        </w:rPr>
        <w:t>supplementary guidance</w:t>
      </w:r>
      <w:r w:rsidRPr="00CF7DBD">
        <w:rPr>
          <w:rFonts w:ascii="Arial" w:eastAsia="Times New Roman" w:hAnsi="Arial" w:cs="Arial"/>
          <w:b/>
          <w:bCs/>
          <w:color w:val="000000" w:themeColor="text1"/>
          <w:sz w:val="24"/>
          <w:szCs w:val="24"/>
        </w:rPr>
        <w:t xml:space="preserve"> and must be used in context of Communication 9.</w:t>
      </w:r>
    </w:p>
    <w:p w14:paraId="7B7895EC" w14:textId="77777777" w:rsidR="00501A9F" w:rsidRPr="00CF7DBD" w:rsidRDefault="00501A9F" w:rsidP="00501A9F">
      <w:pPr>
        <w:shd w:val="clear" w:color="auto" w:fill="FFFFFF"/>
        <w:spacing w:after="0" w:line="240" w:lineRule="auto"/>
        <w:ind w:left="-220" w:right="-220"/>
        <w:rPr>
          <w:rFonts w:ascii="Arial" w:eastAsia="Times New Roman" w:hAnsi="Arial" w:cs="Arial"/>
          <w:color w:val="000000" w:themeColor="text1"/>
          <w:sz w:val="24"/>
          <w:szCs w:val="24"/>
        </w:rPr>
      </w:pPr>
    </w:p>
    <w:p w14:paraId="09429317" w14:textId="5C1C6E73" w:rsidR="00501A9F" w:rsidRPr="00CF7DBD" w:rsidRDefault="00501A9F" w:rsidP="00501A9F">
      <w:pPr>
        <w:shd w:val="clear" w:color="auto" w:fill="FFFFFF"/>
        <w:spacing w:after="0" w:line="240" w:lineRule="auto"/>
        <w:ind w:left="-220" w:right="-220"/>
        <w:rPr>
          <w:rFonts w:ascii="Arial" w:eastAsia="Times New Roman" w:hAnsi="Arial" w:cs="Arial"/>
          <w:i/>
          <w:iCs/>
          <w:color w:val="000000" w:themeColor="text1"/>
          <w:sz w:val="24"/>
          <w:szCs w:val="24"/>
        </w:rPr>
      </w:pPr>
      <w:r w:rsidRPr="00CF7DBD">
        <w:rPr>
          <w:rFonts w:ascii="Arial" w:eastAsia="Times New Roman" w:hAnsi="Arial" w:cs="Arial"/>
          <w:color w:val="000000" w:themeColor="text1"/>
          <w:sz w:val="24"/>
          <w:szCs w:val="24"/>
        </w:rPr>
        <w:t xml:space="preserve">“The promotion of faculty members and awarding tenure are the most important decisions made by the university, for they determine the quality of the faculty for decades to come. </w:t>
      </w:r>
      <w:r w:rsidRPr="00CF7DBD">
        <w:rPr>
          <w:rFonts w:ascii="Arial" w:eastAsia="Times New Roman" w:hAnsi="Arial" w:cs="Arial"/>
          <w:i/>
          <w:iCs/>
          <w:color w:val="000000" w:themeColor="text1"/>
          <w:sz w:val="24"/>
          <w:szCs w:val="24"/>
        </w:rPr>
        <w:t>Because tenure has consequences of long life and great magnitude, it should be awarded only when the best interest of the University of Illinois is clearly served. This is the overriding criterion. Departments, schools, and colleges, therefore, are expected to adhere to the highest standards.”</w:t>
      </w:r>
    </w:p>
    <w:p w14:paraId="49C62B63" w14:textId="77777777" w:rsidR="00501A9F" w:rsidRPr="0053552E" w:rsidRDefault="00501A9F" w:rsidP="00501A9F">
      <w:pPr>
        <w:shd w:val="clear" w:color="auto" w:fill="FFFFFF"/>
        <w:spacing w:after="0" w:line="240" w:lineRule="auto"/>
        <w:ind w:left="-220" w:right="-220"/>
        <w:rPr>
          <w:rFonts w:ascii="Arial" w:eastAsia="Times New Roman" w:hAnsi="Arial" w:cs="Arial"/>
          <w:color w:val="000000" w:themeColor="text1"/>
          <w:sz w:val="24"/>
          <w:szCs w:val="24"/>
        </w:rPr>
      </w:pPr>
    </w:p>
    <w:p w14:paraId="5A118723" w14:textId="77777777" w:rsidR="00501A9F" w:rsidRPr="0053552E" w:rsidRDefault="00501A9F" w:rsidP="00501A9F">
      <w:pPr>
        <w:shd w:val="clear" w:color="auto" w:fill="FFFFFF"/>
        <w:spacing w:after="0" w:line="240" w:lineRule="auto"/>
        <w:ind w:left="-220" w:right="-220"/>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w:t>
      </w:r>
    </w:p>
    <w:p w14:paraId="5E68B391" w14:textId="77777777" w:rsidR="00501A9F" w:rsidRPr="00CF7DBD" w:rsidRDefault="00501A9F" w:rsidP="00501A9F">
      <w:pPr>
        <w:shd w:val="clear" w:color="auto" w:fill="FFFFFF"/>
        <w:spacing w:after="0" w:line="240" w:lineRule="auto"/>
        <w:ind w:left="-220" w:right="-220"/>
        <w:outlineLvl w:val="1"/>
        <w:rPr>
          <w:rFonts w:ascii="Arial" w:eastAsia="Times New Roman" w:hAnsi="Arial" w:cs="Arial"/>
          <w:b/>
          <w:bCs/>
          <w:color w:val="000000" w:themeColor="text1"/>
          <w:sz w:val="36"/>
          <w:szCs w:val="36"/>
        </w:rPr>
      </w:pPr>
    </w:p>
    <w:p w14:paraId="6D7A22E1" w14:textId="78E0FBFB" w:rsidR="00501A9F" w:rsidRPr="00CF7DBD" w:rsidRDefault="00501A9F" w:rsidP="00501A9F">
      <w:pPr>
        <w:shd w:val="clear" w:color="auto" w:fill="FFFFFF"/>
        <w:spacing w:after="0" w:line="240" w:lineRule="auto"/>
        <w:ind w:left="-220" w:right="-220"/>
        <w:outlineLvl w:val="1"/>
        <w:rPr>
          <w:rFonts w:ascii="Arial" w:eastAsia="Times New Roman" w:hAnsi="Arial" w:cs="Arial"/>
          <w:b/>
          <w:bCs/>
          <w:color w:val="000000" w:themeColor="text1"/>
          <w:sz w:val="36"/>
          <w:szCs w:val="36"/>
        </w:rPr>
      </w:pPr>
      <w:r w:rsidRPr="00CF7DBD">
        <w:rPr>
          <w:rFonts w:ascii="Arial" w:eastAsia="Times New Roman" w:hAnsi="Arial" w:cs="Arial"/>
          <w:b/>
          <w:bCs/>
          <w:color w:val="000000" w:themeColor="text1"/>
          <w:sz w:val="36"/>
          <w:szCs w:val="36"/>
        </w:rPr>
        <w:t>General Tips</w:t>
      </w:r>
    </w:p>
    <w:p w14:paraId="6A2FC08C" w14:textId="4595187E" w:rsidR="00FE5735" w:rsidRPr="00CF7DBD" w:rsidRDefault="00FE5735" w:rsidP="00501A9F">
      <w:pPr>
        <w:shd w:val="clear" w:color="auto" w:fill="FFFFFF"/>
        <w:spacing w:after="0" w:line="240" w:lineRule="auto"/>
        <w:ind w:left="-220" w:right="-220"/>
        <w:outlineLvl w:val="1"/>
        <w:rPr>
          <w:rFonts w:ascii="Arial" w:eastAsia="Times New Roman" w:hAnsi="Arial" w:cs="Arial"/>
          <w:b/>
          <w:bCs/>
          <w:color w:val="000000" w:themeColor="text1"/>
          <w:sz w:val="36"/>
          <w:szCs w:val="36"/>
        </w:rPr>
      </w:pPr>
    </w:p>
    <w:p w14:paraId="23B5D58B" w14:textId="5DAEE536" w:rsidR="00FE5735" w:rsidRPr="00CF7DBD" w:rsidRDefault="00FE5735" w:rsidP="00FE5735">
      <w:pPr>
        <w:spacing w:after="0" w:line="240" w:lineRule="auto"/>
        <w:ind w:right="-220"/>
        <w:textAlignment w:val="baseline"/>
        <w:rPr>
          <w:rFonts w:ascii="Arial" w:eastAsia="Times New Roman" w:hAnsi="Arial" w:cs="Arial"/>
          <w:color w:val="404040"/>
          <w:sz w:val="24"/>
          <w:szCs w:val="24"/>
        </w:rPr>
      </w:pPr>
      <w:r w:rsidRPr="00CF7DBD">
        <w:rPr>
          <w:rFonts w:ascii="Arial" w:hAnsi="Arial" w:cs="Arial"/>
          <w:color w:val="000000" w:themeColor="text1"/>
          <w:sz w:val="24"/>
          <w:szCs w:val="24"/>
        </w:rPr>
        <w:t xml:space="preserve">Communication 9 </w:t>
      </w:r>
      <w:r w:rsidR="00BA3C82" w:rsidRPr="00CF7DBD">
        <w:rPr>
          <w:rFonts w:ascii="Arial" w:hAnsi="Arial" w:cs="Arial"/>
          <w:color w:val="000000" w:themeColor="text1"/>
          <w:sz w:val="24"/>
          <w:szCs w:val="24"/>
        </w:rPr>
        <w:t xml:space="preserve">currently </w:t>
      </w:r>
      <w:r w:rsidRPr="00CF7DBD">
        <w:rPr>
          <w:rFonts w:ascii="Arial" w:hAnsi="Arial" w:cs="Arial"/>
          <w:color w:val="000000" w:themeColor="text1"/>
          <w:sz w:val="24"/>
          <w:szCs w:val="24"/>
        </w:rPr>
        <w:t xml:space="preserve">references a “MSWord fillable outline form”, which should not be used since our outline varies due to the unique nature of Librarianship. Use the Library </w:t>
      </w:r>
      <w:hyperlink r:id="rId12" w:history="1">
        <w:r w:rsidRPr="00CF7DBD">
          <w:rPr>
            <w:rFonts w:ascii="Arial" w:eastAsia="Times New Roman" w:hAnsi="Arial" w:cs="Arial"/>
            <w:color w:val="1155CC"/>
            <w:sz w:val="24"/>
            <w:szCs w:val="24"/>
            <w:u w:val="single"/>
          </w:rPr>
          <w:t>Dossier Outline</w:t>
        </w:r>
      </w:hyperlink>
      <w:r w:rsidRPr="00CF7DBD">
        <w:rPr>
          <w:rFonts w:ascii="Arial" w:eastAsia="Times New Roman" w:hAnsi="Arial" w:cs="Arial"/>
          <w:color w:val="1155CC"/>
          <w:sz w:val="24"/>
          <w:szCs w:val="24"/>
          <w:u w:val="single"/>
        </w:rPr>
        <w:t xml:space="preserve"> instead</w:t>
      </w:r>
      <w:r w:rsidRPr="00CF7DBD">
        <w:rPr>
          <w:rFonts w:ascii="Arial" w:eastAsia="Times New Roman" w:hAnsi="Arial" w:cs="Arial"/>
          <w:color w:val="404040"/>
          <w:sz w:val="24"/>
          <w:szCs w:val="24"/>
        </w:rPr>
        <w:t>.</w:t>
      </w:r>
    </w:p>
    <w:p w14:paraId="678A2341" w14:textId="77777777" w:rsidR="00FE5735" w:rsidRPr="0053552E" w:rsidRDefault="00FE5735" w:rsidP="00FE5735">
      <w:pPr>
        <w:shd w:val="clear" w:color="auto" w:fill="FFFFFF"/>
        <w:spacing w:after="0" w:line="240" w:lineRule="auto"/>
        <w:ind w:right="-220"/>
        <w:outlineLvl w:val="1"/>
        <w:rPr>
          <w:rFonts w:ascii="Arial" w:eastAsia="Times New Roman" w:hAnsi="Arial" w:cs="Arial"/>
          <w:b/>
          <w:bCs/>
          <w:sz w:val="36"/>
          <w:szCs w:val="36"/>
        </w:rPr>
      </w:pPr>
    </w:p>
    <w:p w14:paraId="0198F16D" w14:textId="77777777" w:rsidR="00501A9F" w:rsidRPr="0053552E" w:rsidRDefault="00501A9F" w:rsidP="00501A9F">
      <w:pPr>
        <w:shd w:val="clear" w:color="auto" w:fill="FFFFFF"/>
        <w:spacing w:after="360" w:line="240" w:lineRule="auto"/>
        <w:ind w:left="-220" w:right="-220"/>
        <w:rPr>
          <w:rFonts w:ascii="Arial" w:eastAsia="Times New Roman" w:hAnsi="Arial" w:cs="Arial"/>
          <w:color w:val="000000" w:themeColor="text1"/>
          <w:sz w:val="24"/>
          <w:szCs w:val="24"/>
        </w:rPr>
      </w:pPr>
      <w:r w:rsidRPr="00CF7DBD">
        <w:rPr>
          <w:rFonts w:ascii="Arial" w:eastAsia="Times New Roman" w:hAnsi="Arial" w:cs="Arial"/>
          <w:b/>
          <w:bCs/>
          <w:color w:val="000000" w:themeColor="text1"/>
          <w:sz w:val="24"/>
          <w:szCs w:val="24"/>
        </w:rPr>
        <w:t>1. BE BRIEF</w:t>
      </w:r>
    </w:p>
    <w:p w14:paraId="6372946C" w14:textId="28FD8D18" w:rsidR="00501A9F" w:rsidRPr="00CF7DBD" w:rsidRDefault="00501A9F" w:rsidP="00501A9F">
      <w:pPr>
        <w:numPr>
          <w:ilvl w:val="0"/>
          <w:numId w:val="1"/>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The Campus Committee on Promotion and Tenure is only interested in a candidate’s professional accomplishments after joining the University of Illinois faculty, or after his/her last promotion at the University</w:t>
      </w:r>
      <w:r w:rsidR="00DA77D7" w:rsidRPr="00CF7DBD">
        <w:rPr>
          <w:rFonts w:ascii="Arial" w:eastAsia="Times New Roman" w:hAnsi="Arial" w:cs="Arial"/>
          <w:color w:val="000000" w:themeColor="text1"/>
          <w:sz w:val="24"/>
          <w:szCs w:val="24"/>
        </w:rPr>
        <w:t xml:space="preserve">. </w:t>
      </w:r>
      <w:r w:rsidR="00855908" w:rsidRPr="00CF7DBD">
        <w:rPr>
          <w:rFonts w:ascii="Arial" w:eastAsia="Times New Roman" w:hAnsi="Arial" w:cs="Arial"/>
          <w:color w:val="000000" w:themeColor="text1"/>
          <w:sz w:val="24"/>
          <w:szCs w:val="24"/>
        </w:rPr>
        <w:t>Be aware of subsections only asking for items since last promotion.</w:t>
      </w:r>
    </w:p>
    <w:p w14:paraId="3DB4EB6C" w14:textId="77777777" w:rsidR="00501A9F" w:rsidRPr="00CF7DBD" w:rsidRDefault="00501A9F" w:rsidP="00501A9F">
      <w:pPr>
        <w:numPr>
          <w:ilvl w:val="0"/>
          <w:numId w:val="1"/>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Avoid unnecessary explanatory comments and/or the listing of relatively minor and repetitious activities that might be construed as “padding” by critical readers.</w:t>
      </w:r>
    </w:p>
    <w:p w14:paraId="60B85AA9" w14:textId="77777777" w:rsidR="00501A9F" w:rsidRPr="00CF7DBD" w:rsidRDefault="00501A9F" w:rsidP="00501A9F">
      <w:pPr>
        <w:numPr>
          <w:ilvl w:val="0"/>
          <w:numId w:val="1"/>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Summarize rather than list.</w:t>
      </w:r>
    </w:p>
    <w:p w14:paraId="1B7AE9BA" w14:textId="035E4DD6" w:rsidR="00501A9F" w:rsidRPr="00CF7DBD" w:rsidRDefault="00501A9F" w:rsidP="00DA77D7">
      <w:pPr>
        <w:numPr>
          <w:ilvl w:val="0"/>
          <w:numId w:val="1"/>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Avoid redundancy by placing </w:t>
      </w:r>
      <w:r w:rsidR="007B7F33" w:rsidRPr="00CF7DBD">
        <w:rPr>
          <w:rFonts w:ascii="Arial" w:eastAsia="Times New Roman" w:hAnsi="Arial" w:cs="Arial"/>
          <w:color w:val="000000" w:themeColor="text1"/>
          <w:sz w:val="24"/>
          <w:szCs w:val="24"/>
        </w:rPr>
        <w:t>text</w:t>
      </w:r>
      <w:r w:rsidRPr="00CF7DBD">
        <w:rPr>
          <w:rFonts w:ascii="Arial" w:eastAsia="Times New Roman" w:hAnsi="Arial" w:cs="Arial"/>
          <w:color w:val="000000" w:themeColor="text1"/>
          <w:sz w:val="24"/>
          <w:szCs w:val="24"/>
        </w:rPr>
        <w:t xml:space="preserve"> only under the most appropriate headings.</w:t>
      </w:r>
    </w:p>
    <w:p w14:paraId="0D681B2E" w14:textId="56896AEC" w:rsidR="0038241B" w:rsidRPr="00CF7DBD" w:rsidRDefault="0038241B" w:rsidP="00DA77D7">
      <w:pPr>
        <w:numPr>
          <w:ilvl w:val="0"/>
          <w:numId w:val="1"/>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Communication 9 no longer includes a page limit for the entire dossier. However, certain sections do have a page limit (see below), and tightly </w:t>
      </w:r>
      <w:r w:rsidR="007B7F33" w:rsidRPr="00CF7DBD">
        <w:rPr>
          <w:rFonts w:ascii="Arial" w:eastAsia="Times New Roman" w:hAnsi="Arial" w:cs="Arial"/>
          <w:color w:val="000000" w:themeColor="text1"/>
          <w:sz w:val="24"/>
          <w:szCs w:val="24"/>
        </w:rPr>
        <w:t xml:space="preserve">written </w:t>
      </w:r>
      <w:r w:rsidRPr="00CF7DBD">
        <w:rPr>
          <w:rFonts w:ascii="Arial" w:eastAsia="Times New Roman" w:hAnsi="Arial" w:cs="Arial"/>
          <w:color w:val="000000" w:themeColor="text1"/>
          <w:sz w:val="24"/>
          <w:szCs w:val="24"/>
        </w:rPr>
        <w:t>statements reflect well on candidate</w:t>
      </w:r>
      <w:r w:rsidR="007B7F33" w:rsidRPr="00CF7DBD">
        <w:rPr>
          <w:rFonts w:ascii="Arial" w:eastAsia="Times New Roman" w:hAnsi="Arial" w:cs="Arial"/>
          <w:color w:val="000000" w:themeColor="text1"/>
          <w:sz w:val="24"/>
          <w:szCs w:val="24"/>
        </w:rPr>
        <w:t>s</w:t>
      </w:r>
      <w:r w:rsidRPr="00CF7DBD">
        <w:rPr>
          <w:rFonts w:ascii="Arial" w:eastAsia="Times New Roman" w:hAnsi="Arial" w:cs="Arial"/>
          <w:color w:val="000000" w:themeColor="text1"/>
          <w:sz w:val="24"/>
          <w:szCs w:val="24"/>
        </w:rPr>
        <w:t xml:space="preserve">.  </w:t>
      </w:r>
    </w:p>
    <w:p w14:paraId="0E5E9A18" w14:textId="77777777" w:rsidR="00DA77D7" w:rsidRPr="00CF7DBD" w:rsidRDefault="00DA77D7" w:rsidP="00DA77D7">
      <w:pPr>
        <w:spacing w:after="0" w:line="240" w:lineRule="auto"/>
        <w:ind w:left="500" w:right="-220"/>
        <w:textAlignment w:val="baseline"/>
        <w:rPr>
          <w:rFonts w:ascii="Arial" w:eastAsia="Times New Roman" w:hAnsi="Arial" w:cs="Arial"/>
          <w:color w:val="000000" w:themeColor="text1"/>
          <w:sz w:val="24"/>
          <w:szCs w:val="24"/>
        </w:rPr>
      </w:pPr>
    </w:p>
    <w:p w14:paraId="5565405D" w14:textId="77777777" w:rsidR="00501A9F" w:rsidRPr="0053552E" w:rsidRDefault="00501A9F" w:rsidP="00501A9F">
      <w:pPr>
        <w:shd w:val="clear" w:color="auto" w:fill="FFFFFF"/>
        <w:spacing w:after="360" w:line="240" w:lineRule="auto"/>
        <w:ind w:left="-220" w:right="-220"/>
        <w:rPr>
          <w:rFonts w:ascii="Arial" w:eastAsia="Times New Roman" w:hAnsi="Arial" w:cs="Arial"/>
          <w:color w:val="000000" w:themeColor="text1"/>
          <w:sz w:val="24"/>
          <w:szCs w:val="24"/>
        </w:rPr>
      </w:pPr>
      <w:r w:rsidRPr="00CF7DBD">
        <w:rPr>
          <w:rFonts w:ascii="Arial" w:eastAsia="Times New Roman" w:hAnsi="Arial" w:cs="Arial"/>
          <w:b/>
          <w:bCs/>
          <w:color w:val="000000" w:themeColor="text1"/>
          <w:sz w:val="24"/>
          <w:szCs w:val="24"/>
        </w:rPr>
        <w:t>2. BE CLEAR</w:t>
      </w:r>
    </w:p>
    <w:p w14:paraId="286307AE" w14:textId="77777777" w:rsidR="00501A9F" w:rsidRPr="00CF7DBD" w:rsidRDefault="00501A9F" w:rsidP="00501A9F">
      <w:pPr>
        <w:numPr>
          <w:ilvl w:val="0"/>
          <w:numId w:val="2"/>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lastRenderedPageBreak/>
        <w:t>Remember that non-librarians will read promotion papers; one should never assume that concepts, terminology, and acronyms in common use among librarians will be understood by those members of the Campus Committee on Promotion and Tenure.</w:t>
      </w:r>
    </w:p>
    <w:p w14:paraId="7A2A5428" w14:textId="77777777" w:rsidR="00501A9F" w:rsidRPr="00CF7DBD" w:rsidRDefault="00501A9F" w:rsidP="00501A9F">
      <w:pPr>
        <w:numPr>
          <w:ilvl w:val="0"/>
          <w:numId w:val="2"/>
        </w:numPr>
        <w:spacing w:after="0" w:line="240" w:lineRule="auto"/>
        <w:ind w:left="500" w:right="-220"/>
        <w:textAlignment w:val="baseline"/>
        <w:rPr>
          <w:rFonts w:ascii="Arial" w:eastAsia="Times New Roman" w:hAnsi="Arial" w:cs="Arial"/>
          <w:color w:val="000000" w:themeColor="text1"/>
          <w:sz w:val="24"/>
          <w:szCs w:val="24"/>
        </w:rPr>
      </w:pPr>
      <w:proofErr w:type="gramStart"/>
      <w:r w:rsidRPr="00CF7DBD">
        <w:rPr>
          <w:rFonts w:ascii="Arial" w:eastAsia="Times New Roman" w:hAnsi="Arial" w:cs="Arial"/>
          <w:color w:val="000000" w:themeColor="text1"/>
          <w:sz w:val="24"/>
          <w:szCs w:val="24"/>
        </w:rPr>
        <w:t>Strive at all times</w:t>
      </w:r>
      <w:proofErr w:type="gramEnd"/>
      <w:r w:rsidRPr="00CF7DBD">
        <w:rPr>
          <w:rFonts w:ascii="Arial" w:eastAsia="Times New Roman" w:hAnsi="Arial" w:cs="Arial"/>
          <w:color w:val="000000" w:themeColor="text1"/>
          <w:sz w:val="24"/>
          <w:szCs w:val="24"/>
        </w:rPr>
        <w:t xml:space="preserve"> to avoid discipline-specific jargon.</w:t>
      </w:r>
    </w:p>
    <w:p w14:paraId="44EB7A57" w14:textId="6F955E66" w:rsidR="00501A9F" w:rsidRPr="00CF7DBD" w:rsidRDefault="00501A9F" w:rsidP="00501A9F">
      <w:pPr>
        <w:numPr>
          <w:ilvl w:val="0"/>
          <w:numId w:val="2"/>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Except for clearly recognizable terms (e.g., USA, U of I), avoid using an acronym without </w:t>
      </w:r>
      <w:r w:rsidR="00DA77D7" w:rsidRPr="00CF7DBD">
        <w:rPr>
          <w:rFonts w:ascii="Arial" w:eastAsia="Times New Roman" w:hAnsi="Arial" w:cs="Arial"/>
          <w:color w:val="000000" w:themeColor="text1"/>
          <w:sz w:val="24"/>
          <w:szCs w:val="24"/>
        </w:rPr>
        <w:t>ensuring</w:t>
      </w:r>
      <w:r w:rsidRPr="00CF7DBD">
        <w:rPr>
          <w:rFonts w:ascii="Arial" w:eastAsia="Times New Roman" w:hAnsi="Arial" w:cs="Arial"/>
          <w:color w:val="000000" w:themeColor="text1"/>
          <w:sz w:val="24"/>
          <w:szCs w:val="24"/>
        </w:rPr>
        <w:t xml:space="preserve"> that the full name (of organization, agency, etc.) has been first used, followed by the acronym within parentheses</w:t>
      </w:r>
      <w:r w:rsidR="000645B7"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e.g., “…the American Library Association (ALA).”</w:t>
      </w:r>
    </w:p>
    <w:p w14:paraId="18C14688" w14:textId="77777777" w:rsidR="00501A9F" w:rsidRPr="00CF7DBD" w:rsidRDefault="00501A9F" w:rsidP="00DA77D7">
      <w:pPr>
        <w:shd w:val="clear" w:color="auto" w:fill="FFFFFF"/>
        <w:spacing w:after="0" w:line="240" w:lineRule="auto"/>
        <w:ind w:left="-220" w:right="-220"/>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3. BE CONSISTENT</w:t>
      </w:r>
    </w:p>
    <w:p w14:paraId="5FDB19F6" w14:textId="77777777" w:rsidR="00DA77D7" w:rsidRPr="0053552E" w:rsidRDefault="00DA77D7" w:rsidP="00DA77D7">
      <w:pPr>
        <w:shd w:val="clear" w:color="auto" w:fill="FFFFFF"/>
        <w:spacing w:after="0" w:line="240" w:lineRule="auto"/>
        <w:ind w:left="-220" w:right="-220"/>
        <w:rPr>
          <w:rFonts w:ascii="Arial" w:eastAsia="Times New Roman" w:hAnsi="Arial" w:cs="Arial"/>
          <w:color w:val="000000" w:themeColor="text1"/>
          <w:sz w:val="24"/>
          <w:szCs w:val="24"/>
        </w:rPr>
      </w:pPr>
    </w:p>
    <w:p w14:paraId="49BB8A99" w14:textId="71393D6B" w:rsidR="00501A9F" w:rsidRPr="00CF7DBD" w:rsidRDefault="00501A9F" w:rsidP="00DA77D7">
      <w:pPr>
        <w:numPr>
          <w:ilvl w:val="0"/>
          <w:numId w:val="3"/>
        </w:numPr>
        <w:spacing w:after="0" w:line="240" w:lineRule="auto"/>
        <w:ind w:left="504" w:right="-216"/>
        <w:contextualSpacing/>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Choose a standard font (Times New Roman is always a good choice), no less than 11pt.</w:t>
      </w:r>
    </w:p>
    <w:p w14:paraId="3BF62A35" w14:textId="1A47A48E" w:rsidR="00855908" w:rsidRPr="00CF7DBD" w:rsidRDefault="00855908" w:rsidP="00DA77D7">
      <w:pPr>
        <w:numPr>
          <w:ilvl w:val="0"/>
          <w:numId w:val="3"/>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Insert page numbers in the upper </w:t>
      </w:r>
      <w:r w:rsidR="00DA77D7" w:rsidRPr="00CF7DBD">
        <w:rPr>
          <w:rFonts w:ascii="Arial" w:eastAsia="Times New Roman" w:hAnsi="Arial" w:cs="Arial"/>
          <w:color w:val="000000" w:themeColor="text1"/>
          <w:sz w:val="24"/>
          <w:szCs w:val="24"/>
        </w:rPr>
        <w:t>right-hand</w:t>
      </w:r>
      <w:r w:rsidRPr="00CF7DBD">
        <w:rPr>
          <w:rFonts w:ascii="Arial" w:eastAsia="Times New Roman" w:hAnsi="Arial" w:cs="Arial"/>
          <w:color w:val="000000" w:themeColor="text1"/>
          <w:sz w:val="24"/>
          <w:szCs w:val="24"/>
        </w:rPr>
        <w:t xml:space="preserve"> corner of each page</w:t>
      </w:r>
      <w:r w:rsidR="00DA77D7" w:rsidRPr="00CF7DBD">
        <w:rPr>
          <w:rFonts w:ascii="Arial" w:eastAsia="Times New Roman" w:hAnsi="Arial" w:cs="Arial"/>
          <w:color w:val="000000" w:themeColor="text1"/>
          <w:sz w:val="24"/>
          <w:szCs w:val="24"/>
        </w:rPr>
        <w:t>.</w:t>
      </w:r>
    </w:p>
    <w:p w14:paraId="3AC0FC74" w14:textId="4AE860F1" w:rsidR="00501A9F" w:rsidRPr="00CF7DBD" w:rsidRDefault="00501A9F" w:rsidP="00DA77D7">
      <w:pPr>
        <w:numPr>
          <w:ilvl w:val="0"/>
          <w:numId w:val="3"/>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Use the same wording and numbering system for section headers as provided in Communication 9 outline. </w:t>
      </w:r>
    </w:p>
    <w:p w14:paraId="18A1C50F" w14:textId="28434A09" w:rsidR="00501A9F" w:rsidRPr="00CF7DBD" w:rsidRDefault="00501A9F" w:rsidP="00501A9F">
      <w:pPr>
        <w:numPr>
          <w:ilvl w:val="0"/>
          <w:numId w:val="3"/>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Where there is no information for a specific section, please note “None.” When a section is not relevant to Librarianship, please note “Not Applicable.”  The latter should be used sparingly, e.g.</w:t>
      </w:r>
      <w:r w:rsidR="00D53D7D"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in the case of patents. See Library </w:t>
      </w:r>
      <w:hyperlink r:id="rId13" w:history="1">
        <w:r w:rsidRPr="00CF7DBD">
          <w:rPr>
            <w:rFonts w:ascii="Arial" w:eastAsia="Times New Roman" w:hAnsi="Arial" w:cs="Arial"/>
            <w:color w:val="000000" w:themeColor="text1"/>
            <w:sz w:val="24"/>
            <w:szCs w:val="24"/>
            <w:u w:val="single"/>
          </w:rPr>
          <w:t>Dossier Outline</w:t>
        </w:r>
      </w:hyperlink>
      <w:r w:rsidRPr="00CF7DBD">
        <w:rPr>
          <w:rFonts w:ascii="Arial" w:eastAsia="Times New Roman" w:hAnsi="Arial" w:cs="Arial"/>
          <w:color w:val="000000" w:themeColor="text1"/>
          <w:sz w:val="24"/>
          <w:szCs w:val="24"/>
        </w:rPr>
        <w:t>.</w:t>
      </w:r>
    </w:p>
    <w:p w14:paraId="11119EE7" w14:textId="1D475138" w:rsidR="00501A9F" w:rsidRPr="00CF7DBD" w:rsidRDefault="00501A9F" w:rsidP="00501A9F">
      <w:pPr>
        <w:numPr>
          <w:ilvl w:val="0"/>
          <w:numId w:val="3"/>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List items in chronological order from past to present within each section</w:t>
      </w:r>
      <w:r w:rsidR="000645B7" w:rsidRPr="00CF7DBD">
        <w:rPr>
          <w:rFonts w:ascii="Arial" w:eastAsia="Times New Roman" w:hAnsi="Arial" w:cs="Arial"/>
          <w:color w:val="000000" w:themeColor="text1"/>
          <w:sz w:val="24"/>
          <w:szCs w:val="24"/>
        </w:rPr>
        <w:t xml:space="preserve">, </w:t>
      </w:r>
      <w:r w:rsidRPr="00CF7DBD">
        <w:rPr>
          <w:rFonts w:ascii="Arial" w:eastAsia="Times New Roman" w:hAnsi="Arial" w:cs="Arial"/>
          <w:color w:val="000000" w:themeColor="text1"/>
          <w:sz w:val="24"/>
          <w:szCs w:val="24"/>
        </w:rPr>
        <w:t>i.e.</w:t>
      </w:r>
      <w:r w:rsidR="00417A4D"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most recent items at bottom of the list.</w:t>
      </w:r>
    </w:p>
    <w:p w14:paraId="6C09BE36" w14:textId="57711CBF" w:rsidR="00501A9F" w:rsidRPr="00CF7DBD" w:rsidRDefault="00501A9F" w:rsidP="00501A9F">
      <w:pPr>
        <w:numPr>
          <w:ilvl w:val="0"/>
          <w:numId w:val="3"/>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The </w:t>
      </w:r>
      <w:proofErr w:type="gramStart"/>
      <w:r w:rsidRPr="00CF7DBD">
        <w:rPr>
          <w:rFonts w:ascii="Arial" w:eastAsia="Times New Roman" w:hAnsi="Arial" w:cs="Arial"/>
          <w:color w:val="000000" w:themeColor="text1"/>
          <w:sz w:val="24"/>
          <w:szCs w:val="24"/>
        </w:rPr>
        <w:t>Library</w:t>
      </w:r>
      <w:proofErr w:type="gramEnd"/>
      <w:r w:rsidRPr="00CF7DBD">
        <w:rPr>
          <w:rFonts w:ascii="Arial" w:eastAsia="Times New Roman" w:hAnsi="Arial" w:cs="Arial"/>
          <w:color w:val="000000" w:themeColor="text1"/>
          <w:sz w:val="24"/>
          <w:szCs w:val="24"/>
        </w:rPr>
        <w:t xml:space="preserve"> </w:t>
      </w:r>
      <w:r w:rsidR="000645B7" w:rsidRPr="00CF7DBD">
        <w:rPr>
          <w:rFonts w:ascii="Arial" w:eastAsia="Times New Roman" w:hAnsi="Arial" w:cs="Arial"/>
          <w:color w:val="000000" w:themeColor="text1"/>
          <w:sz w:val="24"/>
          <w:szCs w:val="24"/>
        </w:rPr>
        <w:t>does not</w:t>
      </w:r>
      <w:r w:rsidRPr="00CF7DBD">
        <w:rPr>
          <w:rFonts w:ascii="Arial" w:eastAsia="Times New Roman" w:hAnsi="Arial" w:cs="Arial"/>
          <w:color w:val="000000" w:themeColor="text1"/>
          <w:sz w:val="24"/>
          <w:szCs w:val="24"/>
        </w:rPr>
        <w:t xml:space="preserve"> mandate a particular citation style, but whatever style you choose, follow it precisely, and if you use a citation manager to generate your publication list, be certain to proofread the results carefully, as errors in capitalization and punctuation often occur. Use consistent spacing, punctuation, and capitalization throughout the document.</w:t>
      </w:r>
    </w:p>
    <w:p w14:paraId="4CD30398" w14:textId="247C8D72" w:rsidR="00501A9F" w:rsidRPr="00CF7DBD" w:rsidRDefault="00501A9F" w:rsidP="00501A9F">
      <w:pPr>
        <w:numPr>
          <w:ilvl w:val="0"/>
          <w:numId w:val="3"/>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Spell out months in full</w:t>
      </w:r>
      <w:r w:rsidR="000645B7"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e.g., “February 28, 1999″ instead of </w:t>
      </w:r>
      <w:r w:rsidR="0038241B"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Feb. 28, 1999.”</w:t>
      </w:r>
    </w:p>
    <w:p w14:paraId="563DC04D" w14:textId="56328729" w:rsidR="00501A9F" w:rsidRPr="00CF7DBD" w:rsidRDefault="00501A9F" w:rsidP="00501A9F">
      <w:pPr>
        <w:numPr>
          <w:ilvl w:val="0"/>
          <w:numId w:val="3"/>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The designation of two specific years separated by a hyphen should be indicated in full</w:t>
      </w:r>
      <w:r w:rsidR="000645B7" w:rsidRPr="00CF7DBD">
        <w:rPr>
          <w:rFonts w:ascii="Arial" w:eastAsia="Times New Roman" w:hAnsi="Arial" w:cs="Arial"/>
          <w:color w:val="000000" w:themeColor="text1"/>
          <w:sz w:val="24"/>
          <w:szCs w:val="24"/>
        </w:rPr>
        <w:t>, e</w:t>
      </w:r>
      <w:r w:rsidRPr="00CF7DBD">
        <w:rPr>
          <w:rFonts w:ascii="Arial" w:eastAsia="Times New Roman" w:hAnsi="Arial" w:cs="Arial"/>
          <w:color w:val="000000" w:themeColor="text1"/>
          <w:sz w:val="24"/>
          <w:szCs w:val="24"/>
        </w:rPr>
        <w:t>.g.: “1997-1998” or “1999-2001” rather than “1997-98” or “1999-01.”  Use hyphens rather than long dashes between years.</w:t>
      </w:r>
    </w:p>
    <w:p w14:paraId="1A071AE6" w14:textId="77777777" w:rsidR="00501A9F" w:rsidRPr="00CF7DBD" w:rsidRDefault="00501A9F" w:rsidP="00501A9F">
      <w:pPr>
        <w:numPr>
          <w:ilvl w:val="0"/>
          <w:numId w:val="3"/>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Capitalize “University” and “Library” when applied specifically to the University of Illinois and to the University’s Library system.</w:t>
      </w:r>
    </w:p>
    <w:p w14:paraId="1D9FA3A0" w14:textId="767AC166" w:rsidR="00501A9F" w:rsidRPr="00CF7DBD" w:rsidRDefault="00501A9F" w:rsidP="00501A9F">
      <w:pPr>
        <w:numPr>
          <w:ilvl w:val="0"/>
          <w:numId w:val="3"/>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Capitalize names of departmental units, committees, and University divisions</w:t>
      </w:r>
      <w:r w:rsidR="000645B7" w:rsidRPr="00CF7DBD">
        <w:rPr>
          <w:rFonts w:ascii="Arial" w:eastAsia="Times New Roman" w:hAnsi="Arial" w:cs="Arial"/>
          <w:color w:val="000000" w:themeColor="text1"/>
          <w:sz w:val="24"/>
          <w:szCs w:val="24"/>
        </w:rPr>
        <w:t xml:space="preserve">, </w:t>
      </w:r>
      <w:proofErr w:type="gramStart"/>
      <w:r w:rsidRPr="00CF7DBD">
        <w:rPr>
          <w:rFonts w:ascii="Arial" w:eastAsia="Times New Roman" w:hAnsi="Arial" w:cs="Arial"/>
          <w:color w:val="000000" w:themeColor="text1"/>
          <w:sz w:val="24"/>
          <w:szCs w:val="24"/>
        </w:rPr>
        <w:t>e.g.</w:t>
      </w:r>
      <w:r w:rsidR="000645B7"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w:t>
      </w:r>
      <w:proofErr w:type="gramEnd"/>
      <w:r w:rsidRPr="00CF7DBD">
        <w:rPr>
          <w:rFonts w:ascii="Arial" w:eastAsia="Times New Roman" w:hAnsi="Arial" w:cs="Arial"/>
          <w:color w:val="000000" w:themeColor="text1"/>
          <w:sz w:val="24"/>
          <w:szCs w:val="24"/>
        </w:rPr>
        <w:t xml:space="preserve"> “The Music and Performing Arts Library provides an intensive bibliographic instruction program for graduate students of the School of Music…” – “Shortly after assuming my present position at the University in 2002…” – “My research interests on interface design have been developed in conjunction with my activities as a member of the Library’s Public Access Catalog Team…”.</w:t>
      </w:r>
    </w:p>
    <w:p w14:paraId="10550233" w14:textId="77777777" w:rsidR="00501A9F" w:rsidRPr="00CF7DBD" w:rsidRDefault="00501A9F" w:rsidP="00501A9F">
      <w:pPr>
        <w:numPr>
          <w:ilvl w:val="0"/>
          <w:numId w:val="3"/>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Do not add headers (except page numbers as noted below), footers, borders, colors, or other ‘creative’ elements to the dossier.</w:t>
      </w:r>
    </w:p>
    <w:p w14:paraId="0CCD1E9A" w14:textId="77777777" w:rsidR="00501A9F" w:rsidRPr="0053552E" w:rsidRDefault="00501A9F" w:rsidP="00501A9F">
      <w:pPr>
        <w:shd w:val="clear" w:color="auto" w:fill="FFFFFF"/>
        <w:spacing w:before="220" w:after="0" w:line="240" w:lineRule="auto"/>
        <w:ind w:left="-220" w:right="-220"/>
        <w:outlineLvl w:val="1"/>
        <w:rPr>
          <w:rFonts w:ascii="Arial" w:eastAsia="Times New Roman" w:hAnsi="Arial" w:cs="Arial"/>
          <w:b/>
          <w:bCs/>
          <w:color w:val="000000" w:themeColor="text1"/>
          <w:sz w:val="36"/>
          <w:szCs w:val="36"/>
        </w:rPr>
      </w:pPr>
      <w:r w:rsidRPr="00CF7DBD">
        <w:rPr>
          <w:rFonts w:ascii="Arial" w:eastAsia="Times New Roman" w:hAnsi="Arial" w:cs="Arial"/>
          <w:b/>
          <w:bCs/>
          <w:color w:val="000000" w:themeColor="text1"/>
          <w:sz w:val="36"/>
          <w:szCs w:val="36"/>
        </w:rPr>
        <w:t>Section-by-section guidelines</w:t>
      </w:r>
    </w:p>
    <w:p w14:paraId="589CB41B" w14:textId="77777777" w:rsidR="000645B7" w:rsidRPr="00CF7DBD" w:rsidRDefault="000645B7" w:rsidP="00501A9F">
      <w:pPr>
        <w:shd w:val="clear" w:color="auto" w:fill="FFFFFF"/>
        <w:spacing w:after="80" w:line="240" w:lineRule="auto"/>
        <w:ind w:left="-220" w:right="-220"/>
        <w:outlineLvl w:val="2"/>
        <w:rPr>
          <w:rFonts w:ascii="Arial" w:eastAsia="Times New Roman" w:hAnsi="Arial" w:cs="Arial"/>
          <w:color w:val="000000" w:themeColor="text1"/>
          <w:sz w:val="28"/>
          <w:szCs w:val="28"/>
        </w:rPr>
      </w:pPr>
    </w:p>
    <w:p w14:paraId="341BC2B4" w14:textId="4BF3875C" w:rsidR="00501A9F" w:rsidRPr="0053552E" w:rsidRDefault="00501A9F" w:rsidP="00501A9F">
      <w:pPr>
        <w:shd w:val="clear" w:color="auto" w:fill="FFFFFF"/>
        <w:spacing w:after="80" w:line="240" w:lineRule="auto"/>
        <w:ind w:left="-220" w:right="-220"/>
        <w:outlineLvl w:val="2"/>
        <w:rPr>
          <w:rFonts w:ascii="Arial" w:eastAsia="Times New Roman" w:hAnsi="Arial" w:cs="Arial"/>
          <w:b/>
          <w:bCs/>
          <w:color w:val="000000" w:themeColor="text1"/>
          <w:sz w:val="27"/>
          <w:szCs w:val="27"/>
        </w:rPr>
      </w:pPr>
      <w:r w:rsidRPr="00CF7DBD">
        <w:rPr>
          <w:rFonts w:ascii="Arial" w:eastAsia="Times New Roman" w:hAnsi="Arial" w:cs="Arial"/>
          <w:color w:val="000000" w:themeColor="text1"/>
          <w:sz w:val="28"/>
          <w:szCs w:val="28"/>
        </w:rPr>
        <w:t>PRC Cover Materials:</w:t>
      </w:r>
    </w:p>
    <w:p w14:paraId="2809352E" w14:textId="7116E2DD" w:rsidR="00501A9F" w:rsidRPr="00CF7DBD" w:rsidRDefault="00501A9F" w:rsidP="00501A9F">
      <w:pPr>
        <w:numPr>
          <w:ilvl w:val="0"/>
          <w:numId w:val="4"/>
        </w:numPr>
        <w:spacing w:before="240" w:after="0" w:line="240" w:lineRule="auto"/>
        <w:ind w:left="500" w:right="-220"/>
        <w:textAlignment w:val="baseline"/>
        <w:rPr>
          <w:rFonts w:ascii="Arial" w:eastAsia="Times New Roman" w:hAnsi="Arial" w:cs="Arial"/>
          <w:color w:val="404040"/>
          <w:sz w:val="24"/>
          <w:szCs w:val="24"/>
        </w:rPr>
      </w:pPr>
      <w:r w:rsidRPr="00CF7DBD">
        <w:rPr>
          <w:rFonts w:ascii="Arial" w:eastAsia="Times New Roman" w:hAnsi="Arial" w:cs="Arial"/>
          <w:color w:val="000000" w:themeColor="text1"/>
          <w:sz w:val="24"/>
          <w:szCs w:val="24"/>
        </w:rPr>
        <w:lastRenderedPageBreak/>
        <w:t>Every year, the evaluators must include a cover sheet that lists the candidate’s name and pre-tenure year</w:t>
      </w:r>
      <w:r w:rsidR="000645B7" w:rsidRPr="00CF7DBD">
        <w:rPr>
          <w:rFonts w:ascii="Arial" w:eastAsia="Times New Roman" w:hAnsi="Arial" w:cs="Arial"/>
          <w:color w:val="000000" w:themeColor="text1"/>
          <w:sz w:val="24"/>
          <w:szCs w:val="24"/>
        </w:rPr>
        <w:t xml:space="preserve">, </w:t>
      </w:r>
      <w:r w:rsidRPr="00CF7DBD">
        <w:rPr>
          <w:rFonts w:ascii="Arial" w:eastAsia="Times New Roman" w:hAnsi="Arial" w:cs="Arial"/>
          <w:color w:val="000000" w:themeColor="text1"/>
          <w:sz w:val="24"/>
          <w:szCs w:val="24"/>
        </w:rPr>
        <w:t>e.g.</w:t>
      </w:r>
      <w:r w:rsidR="00417A4D"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2Y, the names and titles of the evaluators, and the names of the internal or external reviewers consulted. </w:t>
      </w:r>
      <w:r w:rsidRPr="00CF7DBD">
        <w:rPr>
          <w:rFonts w:ascii="Arial" w:eastAsia="Times New Roman" w:hAnsi="Arial" w:cs="Arial"/>
          <w:b/>
          <w:bCs/>
          <w:color w:val="000000" w:themeColor="text1"/>
          <w:sz w:val="24"/>
          <w:szCs w:val="24"/>
        </w:rPr>
        <w:t xml:space="preserve">The candidate must not see this cover sheet. </w:t>
      </w:r>
      <w:r w:rsidRPr="00CF7DBD">
        <w:rPr>
          <w:rFonts w:ascii="Arial" w:eastAsia="Times New Roman" w:hAnsi="Arial" w:cs="Arial"/>
          <w:color w:val="000000" w:themeColor="text1"/>
          <w:sz w:val="24"/>
          <w:szCs w:val="24"/>
        </w:rPr>
        <w:t xml:space="preserve">See </w:t>
      </w:r>
      <w:hyperlink r:id="rId14" w:history="1">
        <w:proofErr w:type="spellStart"/>
        <w:r w:rsidRPr="00CF7DBD">
          <w:rPr>
            <w:rFonts w:ascii="Arial" w:eastAsia="Times New Roman" w:hAnsi="Arial" w:cs="Arial"/>
            <w:color w:val="1155CC"/>
            <w:sz w:val="24"/>
            <w:szCs w:val="24"/>
            <w:u w:val="single"/>
          </w:rPr>
          <w:t>DossierCoverSheetTemplate</w:t>
        </w:r>
        <w:proofErr w:type="spellEnd"/>
      </w:hyperlink>
      <w:r w:rsidRPr="00CF7DBD">
        <w:rPr>
          <w:rFonts w:ascii="Arial" w:eastAsia="Times New Roman" w:hAnsi="Arial" w:cs="Arial"/>
          <w:color w:val="404040"/>
          <w:sz w:val="24"/>
          <w:szCs w:val="24"/>
        </w:rPr>
        <w:t>.</w:t>
      </w:r>
    </w:p>
    <w:p w14:paraId="0449EB9F" w14:textId="77777777" w:rsidR="00501A9F" w:rsidRPr="00CF7DBD" w:rsidRDefault="00501A9F" w:rsidP="00501A9F">
      <w:pPr>
        <w:numPr>
          <w:ilvl w:val="0"/>
          <w:numId w:val="4"/>
        </w:numPr>
        <w:spacing w:after="240" w:line="240" w:lineRule="auto"/>
        <w:ind w:left="500" w:right="-220"/>
        <w:textAlignment w:val="baseline"/>
        <w:rPr>
          <w:rFonts w:ascii="Arial" w:eastAsia="Times New Roman" w:hAnsi="Arial" w:cs="Arial"/>
          <w:color w:val="404040"/>
          <w:sz w:val="24"/>
          <w:szCs w:val="24"/>
        </w:rPr>
      </w:pPr>
      <w:r w:rsidRPr="00CF7DBD">
        <w:rPr>
          <w:rFonts w:ascii="Arial" w:eastAsia="Times New Roman" w:hAnsi="Arial" w:cs="Arial"/>
          <w:color w:val="000000" w:themeColor="text1"/>
          <w:sz w:val="24"/>
          <w:szCs w:val="24"/>
        </w:rPr>
        <w:t xml:space="preserve">Every year, the evaluators should append a signature sheet, which the candidate and the evaluators must sign. </w:t>
      </w:r>
      <w:r w:rsidRPr="00CF7DBD">
        <w:rPr>
          <w:rFonts w:ascii="Arial" w:eastAsia="Times New Roman" w:hAnsi="Arial" w:cs="Arial"/>
          <w:b/>
          <w:bCs/>
          <w:color w:val="000000" w:themeColor="text1"/>
          <w:sz w:val="24"/>
          <w:szCs w:val="24"/>
        </w:rPr>
        <w:t>Templates for signature pages for wet signatures or digital signatures are available on the</w:t>
      </w:r>
      <w:r w:rsidRPr="00CF7DBD">
        <w:rPr>
          <w:rFonts w:ascii="Arial" w:eastAsia="Times New Roman" w:hAnsi="Arial" w:cs="Arial"/>
          <w:b/>
          <w:bCs/>
          <w:color w:val="404040"/>
          <w:sz w:val="24"/>
          <w:szCs w:val="24"/>
        </w:rPr>
        <w:t xml:space="preserve"> </w:t>
      </w:r>
      <w:hyperlink r:id="rId15" w:history="1">
        <w:r w:rsidRPr="00CF7DBD">
          <w:rPr>
            <w:rFonts w:ascii="Arial" w:eastAsia="Times New Roman" w:hAnsi="Arial" w:cs="Arial"/>
            <w:b/>
            <w:bCs/>
            <w:color w:val="1155CC"/>
            <w:sz w:val="24"/>
            <w:szCs w:val="24"/>
            <w:u w:val="single"/>
          </w:rPr>
          <w:t>PTAC webpage</w:t>
        </w:r>
      </w:hyperlink>
      <w:r w:rsidRPr="00CF7DBD">
        <w:rPr>
          <w:rFonts w:ascii="Arial" w:eastAsia="Times New Roman" w:hAnsi="Arial" w:cs="Arial"/>
          <w:b/>
          <w:bCs/>
          <w:color w:val="404040"/>
          <w:sz w:val="24"/>
          <w:szCs w:val="24"/>
        </w:rPr>
        <w:t>.</w:t>
      </w:r>
    </w:p>
    <w:p w14:paraId="22E0F84C" w14:textId="77777777" w:rsidR="00501A9F" w:rsidRPr="0053552E" w:rsidRDefault="00501A9F" w:rsidP="00501A9F">
      <w:pPr>
        <w:shd w:val="clear" w:color="auto" w:fill="FFFFFF"/>
        <w:spacing w:before="220" w:after="0" w:line="240" w:lineRule="auto"/>
        <w:ind w:left="-220" w:right="-220"/>
        <w:outlineLvl w:val="2"/>
        <w:rPr>
          <w:rFonts w:ascii="Arial" w:eastAsia="Times New Roman" w:hAnsi="Arial" w:cs="Arial"/>
          <w:b/>
          <w:bCs/>
          <w:color w:val="000000" w:themeColor="text1"/>
          <w:sz w:val="27"/>
          <w:szCs w:val="27"/>
        </w:rPr>
      </w:pPr>
      <w:r w:rsidRPr="00CF7DBD">
        <w:rPr>
          <w:rFonts w:ascii="Arial" w:eastAsia="Times New Roman" w:hAnsi="Arial" w:cs="Arial"/>
          <w:color w:val="000000" w:themeColor="text1"/>
          <w:sz w:val="28"/>
          <w:szCs w:val="28"/>
        </w:rPr>
        <w:t>Personal Information Header:</w:t>
      </w:r>
    </w:p>
    <w:p w14:paraId="2BA244AB" w14:textId="4052E9F9" w:rsidR="00501A9F" w:rsidRPr="0053552E" w:rsidRDefault="00501A9F" w:rsidP="00501A9F">
      <w:pPr>
        <w:shd w:val="clear" w:color="auto" w:fill="FFFFFF"/>
        <w:spacing w:after="360" w:line="240" w:lineRule="auto"/>
        <w:ind w:left="-220" w:right="-220"/>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The </w:t>
      </w:r>
      <w:proofErr w:type="gramStart"/>
      <w:r w:rsidR="000645B7" w:rsidRPr="00CF7DBD">
        <w:rPr>
          <w:rFonts w:ascii="Arial" w:eastAsia="Times New Roman" w:hAnsi="Arial" w:cs="Arial"/>
          <w:color w:val="000000" w:themeColor="text1"/>
          <w:sz w:val="24"/>
          <w:szCs w:val="24"/>
        </w:rPr>
        <w:t>L</w:t>
      </w:r>
      <w:r w:rsidRPr="00CF7DBD">
        <w:rPr>
          <w:rFonts w:ascii="Arial" w:eastAsia="Times New Roman" w:hAnsi="Arial" w:cs="Arial"/>
          <w:color w:val="000000" w:themeColor="text1"/>
          <w:sz w:val="24"/>
          <w:szCs w:val="24"/>
        </w:rPr>
        <w:t>ibrary</w:t>
      </w:r>
      <w:proofErr w:type="gramEnd"/>
      <w:r w:rsidRPr="00CF7DBD">
        <w:rPr>
          <w:rFonts w:ascii="Arial" w:eastAsia="Times New Roman" w:hAnsi="Arial" w:cs="Arial"/>
          <w:color w:val="000000" w:themeColor="text1"/>
          <w:sz w:val="24"/>
          <w:szCs w:val="24"/>
        </w:rPr>
        <w:t xml:space="preserve"> prefers the following information in a centered header preceding Section I, on single</w:t>
      </w:r>
      <w:r w:rsidR="000645B7"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spaced, separate lines:</w:t>
      </w:r>
    </w:p>
    <w:p w14:paraId="0B310B6C" w14:textId="0E8FC52D" w:rsidR="00501A9F" w:rsidRPr="0053552E" w:rsidRDefault="00501A9F" w:rsidP="00501A9F">
      <w:pPr>
        <w:shd w:val="clear" w:color="auto" w:fill="FFFFFF"/>
        <w:spacing w:after="0" w:line="240" w:lineRule="auto"/>
        <w:ind w:right="380"/>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Name (Tenure Code, e.g.</w:t>
      </w:r>
      <w:r w:rsidR="00FB4B64"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2Y)</w:t>
      </w:r>
    </w:p>
    <w:p w14:paraId="738FE3A8" w14:textId="77777777" w:rsidR="00501A9F" w:rsidRPr="0053552E" w:rsidRDefault="00501A9F" w:rsidP="00501A9F">
      <w:pPr>
        <w:shd w:val="clear" w:color="auto" w:fill="FFFFFF"/>
        <w:spacing w:after="0" w:line="240" w:lineRule="auto"/>
        <w:ind w:right="380"/>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Rank</w:t>
      </w:r>
    </w:p>
    <w:p w14:paraId="721D916C" w14:textId="77777777" w:rsidR="00501A9F" w:rsidRPr="0053552E" w:rsidRDefault="00501A9F" w:rsidP="00501A9F">
      <w:pPr>
        <w:shd w:val="clear" w:color="auto" w:fill="FFFFFF"/>
        <w:spacing w:after="0" w:line="240" w:lineRule="auto"/>
        <w:ind w:right="380"/>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Official Job Title</w:t>
      </w:r>
    </w:p>
    <w:p w14:paraId="7360E3ED" w14:textId="77777777" w:rsidR="00501A9F" w:rsidRPr="0053552E" w:rsidRDefault="00501A9F" w:rsidP="00501A9F">
      <w:pPr>
        <w:spacing w:before="240" w:after="240" w:line="240" w:lineRule="auto"/>
        <w:ind w:right="-220"/>
        <w:rPr>
          <w:rFonts w:ascii="Arial" w:eastAsia="Times New Roman" w:hAnsi="Arial" w:cs="Arial"/>
          <w:color w:val="000000" w:themeColor="text1"/>
          <w:sz w:val="24"/>
          <w:szCs w:val="24"/>
        </w:rPr>
      </w:pPr>
      <w:r w:rsidRPr="00CF7DBD">
        <w:rPr>
          <w:rFonts w:ascii="Arial" w:eastAsia="Times New Roman" w:hAnsi="Arial" w:cs="Arial"/>
          <w:b/>
          <w:bCs/>
          <w:color w:val="000000" w:themeColor="text1"/>
          <w:sz w:val="24"/>
          <w:szCs w:val="24"/>
        </w:rPr>
        <w:t>Example:</w:t>
      </w:r>
    </w:p>
    <w:p w14:paraId="6714F980" w14:textId="77777777" w:rsidR="00501A9F" w:rsidRPr="0053552E" w:rsidRDefault="00501A9F" w:rsidP="00501A9F">
      <w:pPr>
        <w:shd w:val="clear" w:color="auto" w:fill="FFFFFF"/>
        <w:spacing w:after="0" w:line="240" w:lineRule="auto"/>
        <w:ind w:left="380" w:right="380"/>
        <w:jc w:val="center"/>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David Ward (2Y)</w:t>
      </w:r>
    </w:p>
    <w:p w14:paraId="2AB48DD3" w14:textId="77777777" w:rsidR="00501A9F" w:rsidRPr="0053552E" w:rsidRDefault="00501A9F" w:rsidP="00501A9F">
      <w:pPr>
        <w:shd w:val="clear" w:color="auto" w:fill="FFFFFF"/>
        <w:spacing w:after="0" w:line="240" w:lineRule="auto"/>
        <w:ind w:left="380" w:right="380"/>
        <w:jc w:val="center"/>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Assistant Professor</w:t>
      </w:r>
    </w:p>
    <w:p w14:paraId="6BB1A7D3" w14:textId="77777777" w:rsidR="00501A9F" w:rsidRPr="0053552E" w:rsidRDefault="00501A9F" w:rsidP="00501A9F">
      <w:pPr>
        <w:shd w:val="clear" w:color="auto" w:fill="FFFFFF"/>
        <w:spacing w:after="0" w:line="240" w:lineRule="auto"/>
        <w:ind w:left="380" w:right="380"/>
        <w:jc w:val="center"/>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Reference Librarian</w:t>
      </w:r>
    </w:p>
    <w:p w14:paraId="19803122" w14:textId="77777777" w:rsidR="00501A9F" w:rsidRPr="0053552E" w:rsidRDefault="00501A9F" w:rsidP="00501A9F">
      <w:pPr>
        <w:shd w:val="clear" w:color="auto" w:fill="FFFFFF"/>
        <w:spacing w:before="220" w:after="80" w:line="240" w:lineRule="auto"/>
        <w:ind w:left="-220" w:right="-220"/>
        <w:outlineLvl w:val="2"/>
        <w:rPr>
          <w:rFonts w:ascii="Arial" w:eastAsia="Times New Roman" w:hAnsi="Arial" w:cs="Arial"/>
          <w:b/>
          <w:bCs/>
          <w:color w:val="000000" w:themeColor="text1"/>
          <w:sz w:val="27"/>
          <w:szCs w:val="27"/>
        </w:rPr>
      </w:pPr>
      <w:r w:rsidRPr="00CF7DBD">
        <w:rPr>
          <w:rFonts w:ascii="Arial" w:eastAsia="Times New Roman" w:hAnsi="Arial" w:cs="Arial"/>
          <w:color w:val="000000" w:themeColor="text1"/>
          <w:sz w:val="30"/>
          <w:szCs w:val="30"/>
        </w:rPr>
        <w:t>I. Personal History and Professional Experience</w:t>
      </w:r>
    </w:p>
    <w:p w14:paraId="65E992FB"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A.  Educational Background</w:t>
      </w:r>
    </w:p>
    <w:p w14:paraId="4CB898C6" w14:textId="77777777" w:rsidR="00501A9F" w:rsidRPr="00CF7DBD" w:rsidRDefault="00000000" w:rsidP="00501A9F">
      <w:pPr>
        <w:numPr>
          <w:ilvl w:val="0"/>
          <w:numId w:val="5"/>
        </w:numPr>
        <w:spacing w:before="240" w:after="240" w:line="240" w:lineRule="auto"/>
        <w:ind w:left="450" w:right="-220"/>
        <w:textAlignment w:val="baseline"/>
        <w:rPr>
          <w:rFonts w:ascii="Arial" w:eastAsia="Times New Roman" w:hAnsi="Arial" w:cs="Arial"/>
          <w:color w:val="404040"/>
          <w:sz w:val="24"/>
          <w:szCs w:val="24"/>
        </w:rPr>
      </w:pPr>
      <w:hyperlink r:id="rId16" w:history="1">
        <w:r w:rsidR="00501A9F" w:rsidRPr="00CF7DBD">
          <w:rPr>
            <w:rFonts w:ascii="Arial" w:eastAsia="Times New Roman" w:hAnsi="Arial" w:cs="Arial"/>
            <w:color w:val="0033CC"/>
            <w:sz w:val="24"/>
            <w:szCs w:val="24"/>
            <w:u w:val="single"/>
          </w:rPr>
          <w:t>Refer to Communication 9</w:t>
        </w:r>
      </w:hyperlink>
      <w:r w:rsidR="00501A9F" w:rsidRPr="00CF7DBD">
        <w:rPr>
          <w:rFonts w:ascii="Arial" w:eastAsia="Times New Roman" w:hAnsi="Arial" w:cs="Arial"/>
          <w:color w:val="404040"/>
          <w:sz w:val="24"/>
          <w:szCs w:val="24"/>
        </w:rPr>
        <w:t>.</w:t>
      </w:r>
    </w:p>
    <w:p w14:paraId="60C9CBDB"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B.  List of Academic Positions since Final Degree</w:t>
      </w:r>
    </w:p>
    <w:p w14:paraId="389E67ED" w14:textId="77777777" w:rsidR="00501A9F" w:rsidRPr="00CF7DBD" w:rsidRDefault="00501A9F" w:rsidP="00501A9F">
      <w:pPr>
        <w:numPr>
          <w:ilvl w:val="0"/>
          <w:numId w:val="6"/>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Do not list graduate assistantships or other pre-professional appointments.</w:t>
      </w:r>
    </w:p>
    <w:p w14:paraId="3005C0FF"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C.  Other Professional Employment</w:t>
      </w:r>
    </w:p>
    <w:p w14:paraId="67C9BE91" w14:textId="77777777" w:rsidR="00501A9F" w:rsidRPr="00CF7DBD" w:rsidRDefault="00000000" w:rsidP="00501A9F">
      <w:pPr>
        <w:numPr>
          <w:ilvl w:val="0"/>
          <w:numId w:val="7"/>
        </w:numPr>
        <w:spacing w:before="240" w:after="240" w:line="240" w:lineRule="auto"/>
        <w:ind w:left="450" w:right="-220"/>
        <w:textAlignment w:val="baseline"/>
        <w:rPr>
          <w:rFonts w:ascii="Arial" w:eastAsia="Times New Roman" w:hAnsi="Arial" w:cs="Arial"/>
          <w:color w:val="404040"/>
          <w:sz w:val="24"/>
          <w:szCs w:val="24"/>
        </w:rPr>
      </w:pPr>
      <w:hyperlink r:id="rId17" w:history="1">
        <w:r w:rsidR="00501A9F" w:rsidRPr="00CF7DBD">
          <w:rPr>
            <w:rFonts w:ascii="Arial" w:eastAsia="Times New Roman" w:hAnsi="Arial" w:cs="Arial"/>
            <w:color w:val="0033CC"/>
            <w:sz w:val="24"/>
            <w:szCs w:val="24"/>
            <w:u w:val="single"/>
          </w:rPr>
          <w:t>Refer to Communication 9</w:t>
        </w:r>
      </w:hyperlink>
      <w:r w:rsidR="00501A9F" w:rsidRPr="00CF7DBD">
        <w:rPr>
          <w:rFonts w:ascii="Arial" w:eastAsia="Times New Roman" w:hAnsi="Arial" w:cs="Arial"/>
          <w:color w:val="404040"/>
          <w:sz w:val="24"/>
          <w:szCs w:val="24"/>
        </w:rPr>
        <w:t>.</w:t>
      </w:r>
    </w:p>
    <w:p w14:paraId="41A0A8E7"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D.  Honors, Recognitions, and Outstanding Achievements</w:t>
      </w:r>
    </w:p>
    <w:p w14:paraId="4B7C72CB" w14:textId="7DCD2A6E" w:rsidR="00501A9F" w:rsidRPr="00CF7DBD" w:rsidRDefault="00501A9F" w:rsidP="00501A9F">
      <w:pPr>
        <w:numPr>
          <w:ilvl w:val="0"/>
          <w:numId w:val="8"/>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List Fellowships, prizes, etc. that indicate national and international stature in scholarship and engagement, as appropriate to the rank sought; do not include student awards</w:t>
      </w:r>
      <w:r w:rsidR="007B7F33" w:rsidRPr="00CF7DBD">
        <w:rPr>
          <w:rFonts w:ascii="Arial" w:eastAsia="Times New Roman" w:hAnsi="Arial" w:cs="Arial"/>
          <w:color w:val="000000" w:themeColor="text1"/>
          <w:sz w:val="24"/>
          <w:szCs w:val="24"/>
        </w:rPr>
        <w:t>.</w:t>
      </w:r>
    </w:p>
    <w:p w14:paraId="004CBD87"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E. Invited Lectures and Invited Conference Presentations Since Last Promotion</w:t>
      </w:r>
    </w:p>
    <w:p w14:paraId="1B0F871D" w14:textId="77777777" w:rsidR="00501A9F" w:rsidRPr="00CF7DBD" w:rsidRDefault="00501A9F" w:rsidP="00501A9F">
      <w:pPr>
        <w:numPr>
          <w:ilvl w:val="0"/>
          <w:numId w:val="9"/>
        </w:numPr>
        <w:spacing w:before="240" w:after="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This section should be formatted as a numbered list.</w:t>
      </w:r>
    </w:p>
    <w:p w14:paraId="3DBF1750" w14:textId="0EC31429" w:rsidR="00501A9F" w:rsidRPr="00CF7DBD" w:rsidRDefault="00501A9F" w:rsidP="00501A9F">
      <w:pPr>
        <w:numPr>
          <w:ilvl w:val="0"/>
          <w:numId w:val="9"/>
        </w:numPr>
        <w:spacing w:after="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This section is reserved for invitations to give </w:t>
      </w:r>
      <w:r w:rsidRPr="00CF7DBD">
        <w:rPr>
          <w:rFonts w:ascii="Arial" w:eastAsia="Times New Roman" w:hAnsi="Arial" w:cs="Arial"/>
          <w:b/>
          <w:bCs/>
          <w:color w:val="000000" w:themeColor="text1"/>
          <w:sz w:val="24"/>
          <w:szCs w:val="24"/>
        </w:rPr>
        <w:t>lectures, keynote speeches, plenary sessions</w:t>
      </w:r>
      <w:r w:rsidRPr="00CF7DBD">
        <w:rPr>
          <w:rFonts w:ascii="Arial" w:eastAsia="Times New Roman" w:hAnsi="Arial" w:cs="Arial"/>
          <w:color w:val="000000" w:themeColor="text1"/>
          <w:sz w:val="24"/>
          <w:szCs w:val="24"/>
        </w:rPr>
        <w:t xml:space="preserve"> and so on, where you were invited by the conference organizer, without any prior involvement on your part, including formal or informal submission </w:t>
      </w:r>
      <w:r w:rsidRPr="00CF7DBD">
        <w:rPr>
          <w:rFonts w:ascii="Arial" w:eastAsia="Times New Roman" w:hAnsi="Arial" w:cs="Arial"/>
          <w:color w:val="000000" w:themeColor="text1"/>
          <w:sz w:val="24"/>
          <w:szCs w:val="24"/>
        </w:rPr>
        <w:lastRenderedPageBreak/>
        <w:t xml:space="preserve">or any other prompting. It is critical to avoid padding this section with items such as those listed below, and there is no expectation or requirement that anything be listed here, particularly in the case of candidates for promotion to </w:t>
      </w:r>
      <w:r w:rsidR="000645B7" w:rsidRPr="00CF7DBD">
        <w:rPr>
          <w:rFonts w:ascii="Arial" w:eastAsia="Times New Roman" w:hAnsi="Arial" w:cs="Arial"/>
          <w:color w:val="000000" w:themeColor="text1"/>
          <w:sz w:val="24"/>
          <w:szCs w:val="24"/>
        </w:rPr>
        <w:t>A</w:t>
      </w:r>
      <w:r w:rsidRPr="00CF7DBD">
        <w:rPr>
          <w:rFonts w:ascii="Arial" w:eastAsia="Times New Roman" w:hAnsi="Arial" w:cs="Arial"/>
          <w:color w:val="000000" w:themeColor="text1"/>
          <w:sz w:val="24"/>
          <w:szCs w:val="24"/>
        </w:rPr>
        <w:t xml:space="preserve">ssociate </w:t>
      </w:r>
      <w:r w:rsidR="000645B7" w:rsidRPr="00CF7DBD">
        <w:rPr>
          <w:rFonts w:ascii="Arial" w:eastAsia="Times New Roman" w:hAnsi="Arial" w:cs="Arial"/>
          <w:color w:val="000000" w:themeColor="text1"/>
          <w:sz w:val="24"/>
          <w:szCs w:val="24"/>
        </w:rPr>
        <w:t>P</w:t>
      </w:r>
      <w:r w:rsidRPr="00CF7DBD">
        <w:rPr>
          <w:rFonts w:ascii="Arial" w:eastAsia="Times New Roman" w:hAnsi="Arial" w:cs="Arial"/>
          <w:color w:val="000000" w:themeColor="text1"/>
          <w:sz w:val="24"/>
          <w:szCs w:val="24"/>
        </w:rPr>
        <w:t>rofessor.</w:t>
      </w:r>
    </w:p>
    <w:p w14:paraId="66EE2DA1" w14:textId="77777777" w:rsidR="00501A9F" w:rsidRPr="00CF7DBD" w:rsidRDefault="00501A9F" w:rsidP="00501A9F">
      <w:pPr>
        <w:numPr>
          <w:ilvl w:val="0"/>
          <w:numId w:val="9"/>
        </w:numPr>
        <w:spacing w:after="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For promotion to Associate, this should be a full (career) list, however, for candidates for promotion to Professor, a full list of events may be provided or, in the interest of brevity, a list of only those events since the last promotion may be provided. </w:t>
      </w:r>
    </w:p>
    <w:p w14:paraId="5A5963F6" w14:textId="77777777" w:rsidR="00501A9F" w:rsidRPr="00CF7DBD" w:rsidRDefault="00501A9F" w:rsidP="00501A9F">
      <w:pPr>
        <w:numPr>
          <w:ilvl w:val="0"/>
          <w:numId w:val="9"/>
        </w:numPr>
        <w:spacing w:after="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Items listed here should not be repeated in service. </w:t>
      </w:r>
    </w:p>
    <w:p w14:paraId="325CB27A" w14:textId="77777777" w:rsidR="00501A9F" w:rsidRPr="00CF7DBD" w:rsidRDefault="00501A9F" w:rsidP="00501A9F">
      <w:pPr>
        <w:numPr>
          <w:ilvl w:val="0"/>
          <w:numId w:val="9"/>
        </w:numPr>
        <w:spacing w:after="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Invitations to moderate a panel should not be listed here.</w:t>
      </w:r>
    </w:p>
    <w:p w14:paraId="2937D18E" w14:textId="77777777" w:rsidR="00501A9F" w:rsidRPr="00CF7DBD" w:rsidRDefault="00501A9F" w:rsidP="00501A9F">
      <w:pPr>
        <w:numPr>
          <w:ilvl w:val="0"/>
          <w:numId w:val="9"/>
        </w:numPr>
        <w:spacing w:after="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Invitations to present a conference paper should </w:t>
      </w:r>
      <w:r w:rsidRPr="00CF7DBD">
        <w:rPr>
          <w:rFonts w:ascii="Arial" w:eastAsia="Times New Roman" w:hAnsi="Arial" w:cs="Arial"/>
          <w:b/>
          <w:bCs/>
          <w:color w:val="000000" w:themeColor="text1"/>
          <w:sz w:val="24"/>
          <w:szCs w:val="24"/>
        </w:rPr>
        <w:t>not</w:t>
      </w:r>
      <w:r w:rsidRPr="00CF7DBD">
        <w:rPr>
          <w:rFonts w:ascii="Arial" w:eastAsia="Times New Roman" w:hAnsi="Arial" w:cs="Arial"/>
          <w:color w:val="000000" w:themeColor="text1"/>
          <w:sz w:val="24"/>
          <w:szCs w:val="24"/>
        </w:rPr>
        <w:t xml:space="preserve"> be listed here, when the invitation originates with the panel or session organizer, as opposed to the conference organizer or program committee.</w:t>
      </w:r>
    </w:p>
    <w:p w14:paraId="5D6F0941" w14:textId="6F498EA6" w:rsidR="00501A9F" w:rsidRPr="00CF7DBD" w:rsidRDefault="00501A9F" w:rsidP="00501A9F">
      <w:pPr>
        <w:numPr>
          <w:ilvl w:val="0"/>
          <w:numId w:val="9"/>
        </w:numPr>
        <w:spacing w:after="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If you are asked to give a presentation because of your job title or position, rather than your reputation as a scholar, do not list it here. List in Service</w:t>
      </w:r>
      <w:r w:rsidR="000645B7" w:rsidRPr="00CF7DBD">
        <w:rPr>
          <w:rFonts w:ascii="Arial" w:eastAsia="Times New Roman" w:hAnsi="Arial" w:cs="Arial"/>
          <w:color w:val="000000" w:themeColor="text1"/>
          <w:sz w:val="24"/>
          <w:szCs w:val="24"/>
        </w:rPr>
        <w:t xml:space="preserve"> (IV)</w:t>
      </w:r>
      <w:r w:rsidRPr="00CF7DBD">
        <w:rPr>
          <w:rFonts w:ascii="Arial" w:eastAsia="Times New Roman" w:hAnsi="Arial" w:cs="Arial"/>
          <w:color w:val="000000" w:themeColor="text1"/>
          <w:sz w:val="24"/>
          <w:szCs w:val="24"/>
        </w:rPr>
        <w:t>.</w:t>
      </w:r>
    </w:p>
    <w:p w14:paraId="07C2E632" w14:textId="77777777" w:rsidR="00501A9F" w:rsidRPr="00CF7DBD" w:rsidRDefault="00501A9F" w:rsidP="00501A9F">
      <w:pPr>
        <w:numPr>
          <w:ilvl w:val="0"/>
          <w:numId w:val="9"/>
        </w:numPr>
        <w:spacing w:after="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If your paper or presentation goes through a peer review process and is accepted after an invitation to submit it for review, it is not considered an invited lecture.</w:t>
      </w:r>
    </w:p>
    <w:p w14:paraId="5B05CF00" w14:textId="73E6F9DE" w:rsidR="00501A9F" w:rsidRPr="00CF7DBD" w:rsidRDefault="00501A9F" w:rsidP="00501A9F">
      <w:pPr>
        <w:numPr>
          <w:ilvl w:val="0"/>
          <w:numId w:val="9"/>
        </w:numPr>
        <w:spacing w:after="24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Lectures, conference presentations, and other presentations that do not meet the criteria for “invited” should be listed in the Service (IV).</w:t>
      </w:r>
    </w:p>
    <w:p w14:paraId="08E30DBE"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F. Offices Held in Professional Societies</w:t>
      </w:r>
    </w:p>
    <w:p w14:paraId="0992E43B" w14:textId="77777777" w:rsidR="00501A9F" w:rsidRPr="00CF7DBD" w:rsidRDefault="00501A9F" w:rsidP="00501A9F">
      <w:pPr>
        <w:numPr>
          <w:ilvl w:val="0"/>
          <w:numId w:val="10"/>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Include major elected offices in ALA and similar groups, but not appointed committee </w:t>
      </w:r>
      <w:proofErr w:type="spellStart"/>
      <w:r w:rsidRPr="00CF7DBD">
        <w:rPr>
          <w:rFonts w:ascii="Arial" w:eastAsia="Times New Roman" w:hAnsi="Arial" w:cs="Arial"/>
          <w:color w:val="000000" w:themeColor="text1"/>
          <w:sz w:val="24"/>
          <w:szCs w:val="24"/>
        </w:rPr>
        <w:t>chairships</w:t>
      </w:r>
      <w:proofErr w:type="spellEnd"/>
      <w:r w:rsidRPr="00CF7DBD">
        <w:rPr>
          <w:rFonts w:ascii="Arial" w:eastAsia="Times New Roman" w:hAnsi="Arial" w:cs="Arial"/>
          <w:color w:val="000000" w:themeColor="text1"/>
          <w:sz w:val="24"/>
          <w:szCs w:val="24"/>
        </w:rPr>
        <w:t>. List appointed positions under Service (IV.A.2).</w:t>
      </w:r>
    </w:p>
    <w:p w14:paraId="634A535E"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G.  Editorships of Journals or Other Learned Publications</w:t>
      </w:r>
    </w:p>
    <w:p w14:paraId="356D363C" w14:textId="5DA44FF5" w:rsidR="00501A9F" w:rsidRPr="00CF7DBD" w:rsidRDefault="00501A9F" w:rsidP="00501A9F">
      <w:pPr>
        <w:numPr>
          <w:ilvl w:val="0"/>
          <w:numId w:val="11"/>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Do not include newsletter editorships here, list under </w:t>
      </w:r>
      <w:r w:rsidR="000645B7" w:rsidRPr="00CF7DBD">
        <w:rPr>
          <w:rFonts w:ascii="Arial" w:eastAsia="Times New Roman" w:hAnsi="Arial" w:cs="Arial"/>
          <w:color w:val="000000" w:themeColor="text1"/>
          <w:sz w:val="24"/>
          <w:szCs w:val="24"/>
        </w:rPr>
        <w:t>S</w:t>
      </w:r>
      <w:r w:rsidRPr="00CF7DBD">
        <w:rPr>
          <w:rFonts w:ascii="Arial" w:eastAsia="Times New Roman" w:hAnsi="Arial" w:cs="Arial"/>
          <w:color w:val="000000" w:themeColor="text1"/>
          <w:sz w:val="24"/>
          <w:szCs w:val="24"/>
        </w:rPr>
        <w:t>ervice</w:t>
      </w:r>
      <w:r w:rsidR="000645B7" w:rsidRPr="00CF7DBD">
        <w:rPr>
          <w:rFonts w:ascii="Arial" w:eastAsia="Times New Roman" w:hAnsi="Arial" w:cs="Arial"/>
          <w:color w:val="000000" w:themeColor="text1"/>
          <w:sz w:val="24"/>
          <w:szCs w:val="24"/>
        </w:rPr>
        <w:t xml:space="preserve"> (IV.A.2.)</w:t>
      </w:r>
      <w:r w:rsidRPr="00CF7DBD">
        <w:rPr>
          <w:rFonts w:ascii="Arial" w:eastAsia="Times New Roman" w:hAnsi="Arial" w:cs="Arial"/>
          <w:color w:val="000000" w:themeColor="text1"/>
          <w:sz w:val="24"/>
          <w:szCs w:val="24"/>
        </w:rPr>
        <w:t>.</w:t>
      </w:r>
    </w:p>
    <w:p w14:paraId="39C663A7"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H. Grants Received since Last Promotion at UIUC</w:t>
      </w:r>
    </w:p>
    <w:p w14:paraId="0AE9DEEE" w14:textId="249E6A6F" w:rsidR="00501A9F" w:rsidRPr="00CF7DBD" w:rsidRDefault="00501A9F" w:rsidP="00501A9F">
      <w:pPr>
        <w:numPr>
          <w:ilvl w:val="0"/>
          <w:numId w:val="12"/>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Round grant award amounts to nearest dollar</w:t>
      </w:r>
      <w:r w:rsidR="006B53F5" w:rsidRPr="00CF7DBD">
        <w:rPr>
          <w:rFonts w:ascii="Arial" w:eastAsia="Times New Roman" w:hAnsi="Arial" w:cs="Arial"/>
          <w:color w:val="000000" w:themeColor="text1"/>
          <w:sz w:val="24"/>
          <w:szCs w:val="24"/>
        </w:rPr>
        <w:t xml:space="preserve"> (no cents)</w:t>
      </w:r>
      <w:r w:rsidRPr="00CF7DBD">
        <w:rPr>
          <w:rFonts w:ascii="Arial" w:eastAsia="Times New Roman" w:hAnsi="Arial" w:cs="Arial"/>
          <w:color w:val="000000" w:themeColor="text1"/>
          <w:sz w:val="24"/>
          <w:szCs w:val="24"/>
        </w:rPr>
        <w:t xml:space="preserve"> </w:t>
      </w:r>
      <w:r w:rsidR="007D440C" w:rsidRPr="00CF7DBD">
        <w:rPr>
          <w:rFonts w:ascii="Arial" w:eastAsia="Times New Roman" w:hAnsi="Arial" w:cs="Arial"/>
          <w:color w:val="000000" w:themeColor="text1"/>
          <w:sz w:val="24"/>
          <w:szCs w:val="24"/>
        </w:rPr>
        <w:t xml:space="preserve">and </w:t>
      </w:r>
      <w:r w:rsidR="006B53F5" w:rsidRPr="00CF7DBD">
        <w:rPr>
          <w:rFonts w:ascii="Arial" w:eastAsia="Times New Roman" w:hAnsi="Arial" w:cs="Arial"/>
          <w:color w:val="000000" w:themeColor="text1"/>
          <w:sz w:val="24"/>
          <w:szCs w:val="24"/>
        </w:rPr>
        <w:t>only</w:t>
      </w:r>
      <w:r w:rsidR="007D440C" w:rsidRPr="00CF7DBD">
        <w:rPr>
          <w:rFonts w:ascii="Arial" w:eastAsia="Times New Roman" w:hAnsi="Arial" w:cs="Arial"/>
          <w:color w:val="000000" w:themeColor="text1"/>
          <w:sz w:val="24"/>
          <w:szCs w:val="24"/>
        </w:rPr>
        <w:t xml:space="preserve"> include awards </w:t>
      </w:r>
      <w:r w:rsidR="006B53F5" w:rsidRPr="00CF7DBD">
        <w:rPr>
          <w:rFonts w:ascii="Arial" w:eastAsia="Times New Roman" w:hAnsi="Arial" w:cs="Arial"/>
          <w:color w:val="000000" w:themeColor="text1"/>
          <w:sz w:val="24"/>
          <w:szCs w:val="24"/>
        </w:rPr>
        <w:t>&gt;</w:t>
      </w:r>
      <w:r w:rsidR="007D440C" w:rsidRPr="00CF7DBD">
        <w:rPr>
          <w:rFonts w:ascii="Arial" w:eastAsia="Times New Roman" w:hAnsi="Arial" w:cs="Arial"/>
          <w:color w:val="000000" w:themeColor="text1"/>
          <w:sz w:val="24"/>
          <w:szCs w:val="24"/>
        </w:rPr>
        <w:t xml:space="preserve"> $100.</w:t>
      </w:r>
    </w:p>
    <w:p w14:paraId="4919FB18" w14:textId="77777777" w:rsidR="00501A9F" w:rsidRPr="00CF7DBD" w:rsidRDefault="00501A9F" w:rsidP="00501A9F">
      <w:pPr>
        <w:numPr>
          <w:ilvl w:val="0"/>
          <w:numId w:val="1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Grants that have the </w:t>
      </w:r>
      <w:proofErr w:type="gramStart"/>
      <w:r w:rsidRPr="00CF7DBD">
        <w:rPr>
          <w:rFonts w:ascii="Arial" w:eastAsia="Times New Roman" w:hAnsi="Arial" w:cs="Arial"/>
          <w:color w:val="000000" w:themeColor="text1"/>
          <w:sz w:val="24"/>
          <w:szCs w:val="24"/>
        </w:rPr>
        <w:t>Library</w:t>
      </w:r>
      <w:proofErr w:type="gramEnd"/>
      <w:r w:rsidRPr="00CF7DBD">
        <w:rPr>
          <w:rFonts w:ascii="Arial" w:eastAsia="Times New Roman" w:hAnsi="Arial" w:cs="Arial"/>
          <w:color w:val="000000" w:themeColor="text1"/>
          <w:sz w:val="24"/>
          <w:szCs w:val="24"/>
        </w:rPr>
        <w:t xml:space="preserve"> as primary beneficiary, e.g., CARLI collection grants, should be listed under Service (IV).</w:t>
      </w:r>
    </w:p>
    <w:p w14:paraId="04C2AF20" w14:textId="77777777" w:rsidR="00501A9F" w:rsidRPr="00CF7DBD" w:rsidRDefault="00501A9F" w:rsidP="00501A9F">
      <w:pPr>
        <w:numPr>
          <w:ilvl w:val="0"/>
          <w:numId w:val="1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Grants to support your research, including RPC and Campus Research Board grants, may be listed here, but should be separated from external grants.</w:t>
      </w:r>
    </w:p>
    <w:p w14:paraId="3BC50537" w14:textId="5F64C302" w:rsidR="00501A9F" w:rsidRPr="00CF7DBD" w:rsidRDefault="00501A9F" w:rsidP="00501A9F">
      <w:pPr>
        <w:numPr>
          <w:ilvl w:val="0"/>
          <w:numId w:val="1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Travel grants </w:t>
      </w:r>
      <w:r w:rsidR="007D440C" w:rsidRPr="00CF7DBD">
        <w:rPr>
          <w:rFonts w:ascii="Arial" w:eastAsia="Times New Roman" w:hAnsi="Arial" w:cs="Arial"/>
          <w:color w:val="000000" w:themeColor="text1"/>
          <w:sz w:val="24"/>
          <w:szCs w:val="24"/>
        </w:rPr>
        <w:t xml:space="preserve">awarded </w:t>
      </w:r>
      <w:r w:rsidR="00417A4D" w:rsidRPr="00CF7DBD">
        <w:rPr>
          <w:rFonts w:ascii="Arial" w:eastAsia="Times New Roman" w:hAnsi="Arial" w:cs="Arial"/>
          <w:color w:val="000000" w:themeColor="text1"/>
          <w:sz w:val="24"/>
          <w:szCs w:val="24"/>
        </w:rPr>
        <w:t>to</w:t>
      </w:r>
      <w:r w:rsidR="007D440C" w:rsidRPr="00CF7DBD">
        <w:rPr>
          <w:rFonts w:ascii="Arial" w:eastAsia="Times New Roman" w:hAnsi="Arial" w:cs="Arial"/>
          <w:color w:val="000000" w:themeColor="text1"/>
          <w:sz w:val="24"/>
          <w:szCs w:val="24"/>
        </w:rPr>
        <w:t xml:space="preserve"> conduct or present research</w:t>
      </w:r>
      <w:r w:rsidR="000645B7" w:rsidRPr="00CF7DBD">
        <w:rPr>
          <w:rFonts w:ascii="Arial" w:eastAsia="Times New Roman" w:hAnsi="Arial" w:cs="Arial"/>
          <w:color w:val="000000" w:themeColor="text1"/>
          <w:sz w:val="24"/>
          <w:szCs w:val="24"/>
        </w:rPr>
        <w:t xml:space="preserve">, </w:t>
      </w:r>
      <w:r w:rsidRPr="00CF7DBD">
        <w:rPr>
          <w:rFonts w:ascii="Arial" w:eastAsia="Times New Roman" w:hAnsi="Arial" w:cs="Arial"/>
          <w:color w:val="000000" w:themeColor="text1"/>
          <w:sz w:val="24"/>
          <w:szCs w:val="24"/>
        </w:rPr>
        <w:t>e.g.</w:t>
      </w:r>
      <w:r w:rsidR="000645B7"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Scholar’s Travel Fund</w:t>
      </w:r>
      <w:r w:rsidR="000645B7" w:rsidRPr="00CF7DBD">
        <w:rPr>
          <w:rFonts w:ascii="Arial" w:eastAsia="Times New Roman" w:hAnsi="Arial" w:cs="Arial"/>
          <w:color w:val="000000" w:themeColor="text1"/>
          <w:sz w:val="24"/>
          <w:szCs w:val="24"/>
        </w:rPr>
        <w:t xml:space="preserve"> </w:t>
      </w:r>
      <w:r w:rsidRPr="00CF7DBD">
        <w:rPr>
          <w:rFonts w:ascii="Arial" w:eastAsia="Times New Roman" w:hAnsi="Arial" w:cs="Arial"/>
          <w:color w:val="000000" w:themeColor="text1"/>
          <w:sz w:val="24"/>
          <w:szCs w:val="24"/>
        </w:rPr>
        <w:t>should also be grouped separately from external grants and summarized e.g.</w:t>
      </w:r>
      <w:proofErr w:type="gramStart"/>
      <w:r w:rsidR="000645B7" w:rsidRPr="00CF7DBD">
        <w:rPr>
          <w:rFonts w:ascii="Arial" w:eastAsia="Times New Roman" w:hAnsi="Arial" w:cs="Arial"/>
          <w:color w:val="000000" w:themeColor="text1"/>
          <w:sz w:val="24"/>
          <w:szCs w:val="24"/>
        </w:rPr>
        <w:t>,</w:t>
      </w:r>
      <w:r w:rsidR="006B53F5" w:rsidRPr="00CF7DBD">
        <w:rPr>
          <w:rFonts w:ascii="Arial" w:eastAsia="Times New Roman" w:hAnsi="Arial" w:cs="Arial"/>
          <w:color w:val="000000" w:themeColor="text1"/>
          <w:sz w:val="24"/>
          <w:szCs w:val="24"/>
        </w:rPr>
        <w:t xml:space="preserve"> </w:t>
      </w:r>
      <w:r w:rsidRPr="00CF7DBD">
        <w:rPr>
          <w:rFonts w:ascii="Arial" w:eastAsia="Times New Roman" w:hAnsi="Arial" w:cs="Arial"/>
          <w:color w:val="000000" w:themeColor="text1"/>
          <w:sz w:val="24"/>
          <w:szCs w:val="24"/>
        </w:rPr>
        <w:t>”Six</w:t>
      </w:r>
      <w:proofErr w:type="gramEnd"/>
      <w:r w:rsidRPr="00CF7DBD">
        <w:rPr>
          <w:rFonts w:ascii="Arial" w:eastAsia="Times New Roman" w:hAnsi="Arial" w:cs="Arial"/>
          <w:color w:val="000000" w:themeColor="text1"/>
          <w:sz w:val="24"/>
          <w:szCs w:val="24"/>
        </w:rPr>
        <w:t xml:space="preserve"> scholars travel funds, totaling $</w:t>
      </w:r>
      <w:proofErr w:type="spellStart"/>
      <w:r w:rsidRPr="00CF7DBD">
        <w:rPr>
          <w:rFonts w:ascii="Arial" w:eastAsia="Times New Roman" w:hAnsi="Arial" w:cs="Arial"/>
          <w:color w:val="000000" w:themeColor="text1"/>
          <w:sz w:val="24"/>
          <w:szCs w:val="24"/>
        </w:rPr>
        <w:t>x,xxx</w:t>
      </w:r>
      <w:proofErr w:type="spellEnd"/>
      <w:r w:rsidRPr="00CF7DBD">
        <w:rPr>
          <w:rFonts w:ascii="Arial" w:eastAsia="Times New Roman" w:hAnsi="Arial" w:cs="Arial"/>
          <w:color w:val="000000" w:themeColor="text1"/>
          <w:sz w:val="24"/>
          <w:szCs w:val="24"/>
        </w:rPr>
        <w:t>.”</w:t>
      </w:r>
      <w:r w:rsidR="007D440C" w:rsidRPr="00CF7DBD">
        <w:rPr>
          <w:rFonts w:ascii="Arial" w:eastAsia="Times New Roman" w:hAnsi="Arial" w:cs="Arial"/>
          <w:color w:val="000000" w:themeColor="text1"/>
          <w:sz w:val="24"/>
          <w:szCs w:val="24"/>
        </w:rPr>
        <w:t xml:space="preserve"> Do not include travel grants exclusively for conference attendance.</w:t>
      </w:r>
    </w:p>
    <w:p w14:paraId="22D1A21B" w14:textId="29B18096" w:rsidR="00417A4D" w:rsidRPr="00CF7DBD" w:rsidRDefault="00501A9F" w:rsidP="00501A9F">
      <w:pPr>
        <w:numPr>
          <w:ilvl w:val="0"/>
          <w:numId w:val="1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For candidates for promotion to </w:t>
      </w:r>
      <w:r w:rsidR="000645B7" w:rsidRPr="00CF7DBD">
        <w:rPr>
          <w:rFonts w:ascii="Arial" w:eastAsia="Times New Roman" w:hAnsi="Arial" w:cs="Arial"/>
          <w:color w:val="000000" w:themeColor="text1"/>
          <w:sz w:val="24"/>
          <w:szCs w:val="24"/>
        </w:rPr>
        <w:t>P</w:t>
      </w:r>
      <w:r w:rsidRPr="00CF7DBD">
        <w:rPr>
          <w:rFonts w:ascii="Arial" w:eastAsia="Times New Roman" w:hAnsi="Arial" w:cs="Arial"/>
          <w:color w:val="000000" w:themeColor="text1"/>
          <w:sz w:val="24"/>
          <w:szCs w:val="24"/>
        </w:rPr>
        <w:t>rofessor, a full (career) list of grants may be provided or, in the interest of brevity, a list of only those grants received since the last promotion may be provided.</w:t>
      </w:r>
    </w:p>
    <w:p w14:paraId="1065D75D" w14:textId="3C9FC87A" w:rsidR="00501A9F" w:rsidRPr="00CF7DBD" w:rsidRDefault="00776A61" w:rsidP="00501A9F">
      <w:pPr>
        <w:numPr>
          <w:ilvl w:val="0"/>
          <w:numId w:val="1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hAnsi="Arial" w:cs="Arial"/>
          <w:color w:val="000000" w:themeColor="text1"/>
          <w:sz w:val="24"/>
          <w:szCs w:val="24"/>
        </w:rPr>
        <w:t>Per the newest Communication 9 guidelines, “</w:t>
      </w:r>
      <w:r w:rsidR="000645B7" w:rsidRPr="00CF7DBD">
        <w:rPr>
          <w:rFonts w:ascii="Arial" w:hAnsi="Arial" w:cs="Arial"/>
          <w:color w:val="000000" w:themeColor="text1"/>
          <w:sz w:val="24"/>
          <w:szCs w:val="24"/>
        </w:rPr>
        <w:t>F</w:t>
      </w:r>
      <w:r w:rsidRPr="00CF7DBD">
        <w:rPr>
          <w:rFonts w:ascii="Arial" w:hAnsi="Arial" w:cs="Arial"/>
          <w:color w:val="000000" w:themeColor="text1"/>
          <w:sz w:val="24"/>
          <w:szCs w:val="24"/>
        </w:rPr>
        <w:t xml:space="preserve">or grants with multiple investigators, list amount of effort and award for the candidate, as well as the candidate’s role.” For </w:t>
      </w:r>
      <w:r w:rsidRPr="00CF7DBD">
        <w:rPr>
          <w:rFonts w:ascii="Arial" w:hAnsi="Arial" w:cs="Arial"/>
          <w:color w:val="000000" w:themeColor="text1"/>
          <w:sz w:val="24"/>
          <w:szCs w:val="24"/>
        </w:rPr>
        <w:lastRenderedPageBreak/>
        <w:t>example, “</w:t>
      </w:r>
      <w:bookmarkStart w:id="0" w:name="_Hlk131673161"/>
      <w:r w:rsidRPr="00CF7DBD">
        <w:rPr>
          <w:rFonts w:ascii="Arial" w:hAnsi="Arial" w:cs="Arial"/>
          <w:color w:val="000000" w:themeColor="text1"/>
          <w:sz w:val="24"/>
          <w:szCs w:val="24"/>
        </w:rPr>
        <w:t>Ward received a subaward of $17,567 and devoted 10% effort towards project administration, analysis, and dissemination</w:t>
      </w:r>
      <w:bookmarkEnd w:id="0"/>
      <w:r w:rsidRPr="00CF7DBD">
        <w:rPr>
          <w:rFonts w:ascii="Arial" w:hAnsi="Arial" w:cs="Arial"/>
          <w:color w:val="000000" w:themeColor="text1"/>
          <w:sz w:val="24"/>
          <w:szCs w:val="24"/>
        </w:rPr>
        <w:t>.”</w:t>
      </w:r>
    </w:p>
    <w:p w14:paraId="6353033B"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I.  Review Panels</w:t>
      </w:r>
    </w:p>
    <w:p w14:paraId="02AFD876" w14:textId="35FD80A3" w:rsidR="00501A9F" w:rsidRPr="00CF7DBD" w:rsidRDefault="00501A9F" w:rsidP="00501A9F">
      <w:pPr>
        <w:numPr>
          <w:ilvl w:val="0"/>
          <w:numId w:val="13"/>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e.g.</w:t>
      </w:r>
      <w:r w:rsidR="00BA3C82"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Grant proposal review panels for federal agencies such as the IMLS, NEH or NSF, or accrediting team for ALA.</w:t>
      </w:r>
    </w:p>
    <w:p w14:paraId="2F0FDB2B" w14:textId="77777777" w:rsidR="00501A9F" w:rsidRPr="0053552E" w:rsidRDefault="00501A9F" w:rsidP="00501A9F">
      <w:pPr>
        <w:shd w:val="clear" w:color="auto" w:fill="FFFFFF"/>
        <w:spacing w:before="220" w:after="80" w:line="240" w:lineRule="auto"/>
        <w:ind w:left="-220" w:right="-220"/>
        <w:outlineLvl w:val="2"/>
        <w:rPr>
          <w:rFonts w:ascii="Arial" w:eastAsia="Times New Roman" w:hAnsi="Arial" w:cs="Arial"/>
          <w:b/>
          <w:bCs/>
          <w:color w:val="000000" w:themeColor="text1"/>
          <w:sz w:val="27"/>
          <w:szCs w:val="27"/>
        </w:rPr>
      </w:pPr>
      <w:r w:rsidRPr="00CF7DBD">
        <w:rPr>
          <w:rFonts w:ascii="Arial" w:eastAsia="Times New Roman" w:hAnsi="Arial" w:cs="Arial"/>
          <w:color w:val="000000" w:themeColor="text1"/>
          <w:sz w:val="30"/>
          <w:szCs w:val="30"/>
        </w:rPr>
        <w:t>II. Publications and Creative Works</w:t>
      </w:r>
    </w:p>
    <w:p w14:paraId="0E57D239" w14:textId="77777777" w:rsidR="00501A9F" w:rsidRPr="00CF7DBD" w:rsidRDefault="00501A9F" w:rsidP="00501A9F">
      <w:pPr>
        <w:numPr>
          <w:ilvl w:val="0"/>
          <w:numId w:val="14"/>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Within each category, number each publication.</w:t>
      </w:r>
    </w:p>
    <w:p w14:paraId="5A2897C4" w14:textId="75AEFFAF" w:rsidR="00501A9F" w:rsidRPr="00CF7DBD" w:rsidRDefault="000645B7" w:rsidP="00501A9F">
      <w:pPr>
        <w:numPr>
          <w:ilvl w:val="0"/>
          <w:numId w:val="1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Do not </w:t>
      </w:r>
      <w:r w:rsidR="00501A9F" w:rsidRPr="00CF7DBD">
        <w:rPr>
          <w:rFonts w:ascii="Arial" w:eastAsia="Times New Roman" w:hAnsi="Arial" w:cs="Arial"/>
          <w:color w:val="000000" w:themeColor="text1"/>
          <w:sz w:val="24"/>
          <w:szCs w:val="24"/>
        </w:rPr>
        <w:t>annotate citations. Instead, describe your most important publications in the Research (V).</w:t>
      </w:r>
    </w:p>
    <w:p w14:paraId="625329D8" w14:textId="77777777" w:rsidR="00501A9F" w:rsidRPr="00CF7DBD" w:rsidRDefault="00501A9F" w:rsidP="00501A9F">
      <w:pPr>
        <w:numPr>
          <w:ilvl w:val="0"/>
          <w:numId w:val="1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The phrase “Accepted for Publication” should be used only where a written commitment to publish has been received from a publisher, subject only to final technical editing. The term should not be used to describe works still in initial development, even if a contract or invitation to publish has been offered. Works in the latter category should be described with the phrase “Incomplete work under contract to…” or comparable wording.</w:t>
      </w:r>
    </w:p>
    <w:p w14:paraId="2B793609" w14:textId="09D34687" w:rsidR="00501A9F" w:rsidRPr="00CF7DBD" w:rsidRDefault="00501A9F" w:rsidP="00501A9F">
      <w:pPr>
        <w:numPr>
          <w:ilvl w:val="0"/>
          <w:numId w:val="1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Provide inclusive page numbers for publications in journals; for unnumbered publications</w:t>
      </w:r>
      <w:r w:rsidR="00BE6F86" w:rsidRPr="00CF7DBD">
        <w:rPr>
          <w:rFonts w:ascii="Arial" w:eastAsia="Times New Roman" w:hAnsi="Arial" w:cs="Arial"/>
          <w:color w:val="000000" w:themeColor="text1"/>
          <w:sz w:val="24"/>
          <w:szCs w:val="24"/>
        </w:rPr>
        <w:t xml:space="preserve"> or publications accepted but not yet published</w:t>
      </w:r>
      <w:r w:rsidRPr="00CF7DBD">
        <w:rPr>
          <w:rFonts w:ascii="Arial" w:eastAsia="Times New Roman" w:hAnsi="Arial" w:cs="Arial"/>
          <w:color w:val="000000" w:themeColor="text1"/>
          <w:sz w:val="24"/>
          <w:szCs w:val="24"/>
        </w:rPr>
        <w:t>, include approximate pages in typescript</w:t>
      </w:r>
      <w:r w:rsidR="000645B7" w:rsidRPr="00CF7DBD">
        <w:rPr>
          <w:rFonts w:ascii="Arial" w:eastAsia="Times New Roman" w:hAnsi="Arial" w:cs="Arial"/>
          <w:color w:val="000000" w:themeColor="text1"/>
          <w:sz w:val="24"/>
          <w:szCs w:val="24"/>
        </w:rPr>
        <w:t xml:space="preserve"> or (more rarely) word count for short online pieces.</w:t>
      </w:r>
    </w:p>
    <w:p w14:paraId="641AC6B1" w14:textId="087AE084" w:rsidR="00501A9F" w:rsidRPr="00CF7DBD" w:rsidRDefault="00501A9F" w:rsidP="00501A9F">
      <w:pPr>
        <w:numPr>
          <w:ilvl w:val="0"/>
          <w:numId w:val="1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List all publications and creative works over the course of the candidate’s career</w:t>
      </w:r>
      <w:r w:rsidR="00DA77D7" w:rsidRPr="00CF7DBD">
        <w:rPr>
          <w:rFonts w:ascii="Arial" w:eastAsia="Times New Roman" w:hAnsi="Arial" w:cs="Arial"/>
          <w:color w:val="000000" w:themeColor="text1"/>
          <w:sz w:val="24"/>
          <w:szCs w:val="24"/>
        </w:rPr>
        <w:t xml:space="preserve">. </w:t>
      </w:r>
      <w:r w:rsidR="00DA77D7" w:rsidRPr="00CF7DBD">
        <w:rPr>
          <w:rStyle w:val="markedcontent"/>
          <w:rFonts w:ascii="Arial" w:hAnsi="Arial" w:cs="Arial"/>
          <w:color w:val="000000" w:themeColor="text1"/>
          <w:sz w:val="24"/>
          <w:szCs w:val="24"/>
        </w:rPr>
        <w:t>For candidates for</w:t>
      </w:r>
      <w:r w:rsidR="00DA77D7" w:rsidRPr="00CF7DBD">
        <w:rPr>
          <w:rFonts w:ascii="Arial" w:hAnsi="Arial" w:cs="Arial"/>
          <w:color w:val="000000" w:themeColor="text1"/>
          <w:sz w:val="24"/>
          <w:szCs w:val="24"/>
        </w:rPr>
        <w:t xml:space="preserve"> </w:t>
      </w:r>
      <w:r w:rsidR="00DA77D7" w:rsidRPr="00CF7DBD">
        <w:rPr>
          <w:rStyle w:val="markedcontent"/>
          <w:rFonts w:ascii="Arial" w:hAnsi="Arial" w:cs="Arial"/>
          <w:color w:val="000000" w:themeColor="text1"/>
          <w:sz w:val="24"/>
          <w:szCs w:val="24"/>
        </w:rPr>
        <w:t>promotion to Professor, list only publications and creative works that have</w:t>
      </w:r>
      <w:r w:rsidR="00DA77D7" w:rsidRPr="00CF7DBD">
        <w:rPr>
          <w:rFonts w:ascii="Arial" w:hAnsi="Arial" w:cs="Arial"/>
          <w:color w:val="000000" w:themeColor="text1"/>
          <w:sz w:val="24"/>
          <w:szCs w:val="24"/>
        </w:rPr>
        <w:t xml:space="preserve"> </w:t>
      </w:r>
      <w:r w:rsidR="00DA77D7" w:rsidRPr="00CF7DBD">
        <w:rPr>
          <w:rStyle w:val="markedcontent"/>
          <w:rFonts w:ascii="Arial" w:hAnsi="Arial" w:cs="Arial"/>
          <w:color w:val="000000" w:themeColor="text1"/>
          <w:sz w:val="24"/>
          <w:szCs w:val="24"/>
        </w:rPr>
        <w:t>occurred since the most recent promotion at Illinois.</w:t>
      </w:r>
    </w:p>
    <w:p w14:paraId="7C05F7BD" w14:textId="77777777" w:rsidR="00CF7DBD" w:rsidRPr="00CF7DBD" w:rsidRDefault="00501A9F" w:rsidP="00CF7DBD">
      <w:pPr>
        <w:numPr>
          <w:ilvl w:val="0"/>
          <w:numId w:val="1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Use the following publication-type indicators from Communication 9:</w:t>
      </w:r>
    </w:p>
    <w:p w14:paraId="5B894403" w14:textId="5EB773B1" w:rsidR="00CF7DBD" w:rsidRPr="00CF7DBD" w:rsidRDefault="00501A9F" w:rsidP="00CF7DBD">
      <w:pPr>
        <w:numPr>
          <w:ilvl w:val="0"/>
          <w:numId w:val="14"/>
        </w:numPr>
        <w:spacing w:after="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Place a single pound sign (#) before any publication derived from the candidate’s thesis.</w:t>
      </w:r>
    </w:p>
    <w:p w14:paraId="239C59ED" w14:textId="3C83CC4C" w:rsidR="00CF7DBD" w:rsidRPr="00CF7DBD" w:rsidRDefault="00501A9F" w:rsidP="00CF7DBD">
      <w:pPr>
        <w:numPr>
          <w:ilvl w:val="0"/>
          <w:numId w:val="14"/>
        </w:numPr>
        <w:spacing w:after="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Place a single asterisk (*) before any publication that has undergone stringent editorial review by peers.</w:t>
      </w:r>
    </w:p>
    <w:p w14:paraId="300C9D47" w14:textId="02938708" w:rsidR="00BE6F86" w:rsidRPr="00CF7DBD" w:rsidRDefault="00501A9F" w:rsidP="0053552E">
      <w:pPr>
        <w:numPr>
          <w:ilvl w:val="0"/>
          <w:numId w:val="14"/>
        </w:numPr>
        <w:spacing w:after="240" w:line="240" w:lineRule="auto"/>
        <w:ind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Place a plus sign (+) before any publication that was invited and carries special prestige and recognition</w:t>
      </w:r>
      <w:r w:rsidR="00BE6F86" w:rsidRPr="00CF7DBD">
        <w:rPr>
          <w:rFonts w:ascii="Arial" w:eastAsia="Times New Roman" w:hAnsi="Arial" w:cs="Arial"/>
          <w:color w:val="000000" w:themeColor="text1"/>
          <w:sz w:val="24"/>
          <w:szCs w:val="24"/>
        </w:rPr>
        <w:t>.</w:t>
      </w:r>
    </w:p>
    <w:p w14:paraId="6AECE90E"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A.  Doctoral Thesis Title</w:t>
      </w:r>
    </w:p>
    <w:p w14:paraId="1DB5A51D" w14:textId="77777777" w:rsidR="00501A9F" w:rsidRPr="00CF7DBD" w:rsidRDefault="00000000" w:rsidP="00501A9F">
      <w:pPr>
        <w:numPr>
          <w:ilvl w:val="0"/>
          <w:numId w:val="15"/>
        </w:numPr>
        <w:spacing w:before="240" w:after="0" w:line="240" w:lineRule="auto"/>
        <w:ind w:left="500" w:right="-220"/>
        <w:textAlignment w:val="baseline"/>
        <w:rPr>
          <w:rFonts w:ascii="Arial" w:eastAsia="Times New Roman" w:hAnsi="Arial" w:cs="Arial"/>
          <w:color w:val="000000" w:themeColor="text1"/>
          <w:sz w:val="24"/>
          <w:szCs w:val="24"/>
        </w:rPr>
      </w:pPr>
      <w:hyperlink r:id="rId18" w:history="1">
        <w:r w:rsidR="00501A9F" w:rsidRPr="00CF7DBD">
          <w:rPr>
            <w:rFonts w:ascii="Arial" w:eastAsia="Times New Roman" w:hAnsi="Arial" w:cs="Arial"/>
            <w:color w:val="0033CC"/>
            <w:sz w:val="24"/>
            <w:szCs w:val="24"/>
            <w:u w:val="single"/>
          </w:rPr>
          <w:t>Refer to Communication 9</w:t>
        </w:r>
      </w:hyperlink>
      <w:r w:rsidR="00501A9F" w:rsidRPr="00CF7DBD">
        <w:rPr>
          <w:rFonts w:ascii="Arial" w:eastAsia="Times New Roman" w:hAnsi="Arial" w:cs="Arial"/>
          <w:color w:val="404040"/>
          <w:sz w:val="24"/>
          <w:szCs w:val="24"/>
        </w:rPr>
        <w:t>.</w:t>
      </w:r>
    </w:p>
    <w:p w14:paraId="5C8C1A15" w14:textId="77777777" w:rsidR="00501A9F" w:rsidRPr="00CF7DBD" w:rsidRDefault="00501A9F" w:rsidP="00501A9F">
      <w:pPr>
        <w:numPr>
          <w:ilvl w:val="0"/>
          <w:numId w:val="15"/>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If there is no doctoral thesis, note “Not Applicable.”</w:t>
      </w:r>
    </w:p>
    <w:p w14:paraId="05D17B96"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B. Books Authored or Co-Authored (in print or accepted)</w:t>
      </w:r>
    </w:p>
    <w:p w14:paraId="507EE8CE" w14:textId="77777777" w:rsidR="00501A9F" w:rsidRPr="00CF7DBD" w:rsidRDefault="00000000" w:rsidP="00501A9F">
      <w:pPr>
        <w:numPr>
          <w:ilvl w:val="0"/>
          <w:numId w:val="16"/>
        </w:numPr>
        <w:spacing w:before="240" w:after="240" w:line="240" w:lineRule="auto"/>
        <w:ind w:left="500" w:right="-220"/>
        <w:textAlignment w:val="baseline"/>
        <w:rPr>
          <w:rFonts w:ascii="Arial" w:eastAsia="Times New Roman" w:hAnsi="Arial" w:cs="Arial"/>
          <w:color w:val="000000" w:themeColor="text1"/>
          <w:sz w:val="24"/>
          <w:szCs w:val="24"/>
        </w:rPr>
      </w:pPr>
      <w:hyperlink r:id="rId19" w:history="1">
        <w:r w:rsidR="00501A9F" w:rsidRPr="00CF7DBD">
          <w:rPr>
            <w:rFonts w:ascii="Arial" w:eastAsia="Times New Roman" w:hAnsi="Arial" w:cs="Arial"/>
            <w:color w:val="0033CC"/>
            <w:sz w:val="24"/>
            <w:szCs w:val="24"/>
            <w:u w:val="single"/>
          </w:rPr>
          <w:t>Refer to Communication 9</w:t>
        </w:r>
      </w:hyperlink>
      <w:r w:rsidR="00501A9F" w:rsidRPr="00CF7DBD">
        <w:rPr>
          <w:rFonts w:ascii="Arial" w:eastAsia="Times New Roman" w:hAnsi="Arial" w:cs="Arial"/>
          <w:color w:val="404040"/>
          <w:sz w:val="24"/>
          <w:szCs w:val="24"/>
        </w:rPr>
        <w:t>.</w:t>
      </w:r>
    </w:p>
    <w:p w14:paraId="2FB61355"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C. Books Edited or Co-Edited (in print or accepted)</w:t>
      </w:r>
    </w:p>
    <w:p w14:paraId="77107E50" w14:textId="77777777" w:rsidR="00501A9F" w:rsidRPr="00CF7DBD" w:rsidRDefault="00000000" w:rsidP="00501A9F">
      <w:pPr>
        <w:numPr>
          <w:ilvl w:val="0"/>
          <w:numId w:val="17"/>
        </w:numPr>
        <w:spacing w:before="240" w:after="240" w:line="240" w:lineRule="auto"/>
        <w:ind w:left="500" w:right="-220"/>
        <w:textAlignment w:val="baseline"/>
        <w:rPr>
          <w:rFonts w:ascii="Arial" w:eastAsia="Times New Roman" w:hAnsi="Arial" w:cs="Arial"/>
          <w:color w:val="000000" w:themeColor="text1"/>
          <w:sz w:val="24"/>
          <w:szCs w:val="24"/>
        </w:rPr>
      </w:pPr>
      <w:hyperlink r:id="rId20" w:history="1">
        <w:r w:rsidR="00501A9F" w:rsidRPr="00CF7DBD">
          <w:rPr>
            <w:rFonts w:ascii="Arial" w:eastAsia="Times New Roman" w:hAnsi="Arial" w:cs="Arial"/>
            <w:color w:val="0033CC"/>
            <w:sz w:val="24"/>
            <w:szCs w:val="24"/>
            <w:u w:val="single"/>
          </w:rPr>
          <w:t>Refer to Communication 9</w:t>
        </w:r>
      </w:hyperlink>
      <w:r w:rsidR="00501A9F" w:rsidRPr="00CF7DBD">
        <w:rPr>
          <w:rFonts w:ascii="Arial" w:eastAsia="Times New Roman" w:hAnsi="Arial" w:cs="Arial"/>
          <w:color w:val="404040"/>
          <w:sz w:val="24"/>
          <w:szCs w:val="24"/>
        </w:rPr>
        <w:t>.</w:t>
      </w:r>
    </w:p>
    <w:p w14:paraId="4ECACC7B"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D.  Chapters in Books (in print or accepted)</w:t>
      </w:r>
    </w:p>
    <w:p w14:paraId="5513699E" w14:textId="3A523B9E" w:rsidR="00501A9F" w:rsidRPr="00CF7DBD" w:rsidRDefault="00501A9F" w:rsidP="00501A9F">
      <w:pPr>
        <w:numPr>
          <w:ilvl w:val="0"/>
          <w:numId w:val="18"/>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lastRenderedPageBreak/>
        <w:t>Some publishers (e.g.</w:t>
      </w:r>
      <w:r w:rsidR="00BE6F86"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Taylor &amp; Francis, formerly Haworth Press) reprint journal issues as books or publish them simultaneously in both formats. List such dual publications in one section only, with a parenthetical reference to the other format</w:t>
      </w:r>
      <w:r w:rsidR="000645B7" w:rsidRPr="00CF7DBD">
        <w:rPr>
          <w:rFonts w:ascii="Arial" w:eastAsia="Times New Roman" w:hAnsi="Arial" w:cs="Arial"/>
          <w:color w:val="000000" w:themeColor="text1"/>
          <w:sz w:val="24"/>
          <w:szCs w:val="24"/>
        </w:rPr>
        <w:t>, e</w:t>
      </w:r>
      <w:r w:rsidRPr="00CF7DBD">
        <w:rPr>
          <w:rFonts w:ascii="Arial" w:eastAsia="Times New Roman" w:hAnsi="Arial" w:cs="Arial"/>
          <w:color w:val="000000" w:themeColor="text1"/>
          <w:sz w:val="24"/>
          <w:szCs w:val="24"/>
        </w:rPr>
        <w:t xml:space="preserve">.g., Searing, Susan E. (2007).  Integrating assessment into recurring information literacy instruction: a case study from LIS education. In </w:t>
      </w:r>
      <w:r w:rsidRPr="00CF7DBD">
        <w:rPr>
          <w:rFonts w:ascii="Arial" w:eastAsia="Times New Roman" w:hAnsi="Arial" w:cs="Arial"/>
          <w:i/>
          <w:iCs/>
          <w:color w:val="000000" w:themeColor="text1"/>
          <w:sz w:val="24"/>
          <w:szCs w:val="24"/>
        </w:rPr>
        <w:t>The teaching library: approaches to assessing information literacy instruction</w:t>
      </w:r>
      <w:r w:rsidRPr="00CF7DBD">
        <w:rPr>
          <w:rFonts w:ascii="Arial" w:eastAsia="Times New Roman" w:hAnsi="Arial" w:cs="Arial"/>
          <w:color w:val="000000" w:themeColor="text1"/>
          <w:sz w:val="24"/>
          <w:szCs w:val="24"/>
        </w:rPr>
        <w:t xml:space="preserve">, pp. 191-218. Ed. by Scott Walter. New York: Haworth Press, 2007. (Published simultaneously in </w:t>
      </w:r>
      <w:r w:rsidRPr="00CF7DBD">
        <w:rPr>
          <w:rFonts w:ascii="Arial" w:eastAsia="Times New Roman" w:hAnsi="Arial" w:cs="Arial"/>
          <w:i/>
          <w:iCs/>
          <w:color w:val="000000" w:themeColor="text1"/>
          <w:sz w:val="24"/>
          <w:szCs w:val="24"/>
        </w:rPr>
        <w:t>Public Services Quarterly</w:t>
      </w:r>
      <w:r w:rsidRPr="00CF7DBD">
        <w:rPr>
          <w:rFonts w:ascii="Arial" w:eastAsia="Times New Roman" w:hAnsi="Arial" w:cs="Arial"/>
          <w:color w:val="000000" w:themeColor="text1"/>
          <w:sz w:val="24"/>
          <w:szCs w:val="24"/>
        </w:rPr>
        <w:t xml:space="preserve"> 3, no. 1/2 (2007), 191-218.)</w:t>
      </w:r>
    </w:p>
    <w:p w14:paraId="64C7B18E"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E.  Monographs (in print or accepted)</w:t>
      </w:r>
    </w:p>
    <w:p w14:paraId="5BF388A6" w14:textId="7D8F1267" w:rsidR="00501A9F" w:rsidRPr="00CF7DBD" w:rsidRDefault="00501A9F" w:rsidP="00501A9F">
      <w:pPr>
        <w:numPr>
          <w:ilvl w:val="0"/>
          <w:numId w:val="19"/>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“Monograph” is not used here in the traditional library sense as a synonym for any non-serial book. List items longer than an article but shorter than a book.</w:t>
      </w:r>
    </w:p>
    <w:p w14:paraId="28CE3002"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F.  Articles in Journals (in print or accepted)</w:t>
      </w:r>
    </w:p>
    <w:p w14:paraId="09147F31" w14:textId="77777777" w:rsidR="00501A9F" w:rsidRPr="00CF7DBD" w:rsidRDefault="00501A9F" w:rsidP="00501A9F">
      <w:pPr>
        <w:numPr>
          <w:ilvl w:val="0"/>
          <w:numId w:val="20"/>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See note about double publication under “Chapters in Books” above.</w:t>
      </w:r>
    </w:p>
    <w:p w14:paraId="726032B2"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G.  Creative Works (Exhibitions, Commissions, Competitions, Performances, Designs, Art or Architecture Executed)</w:t>
      </w:r>
    </w:p>
    <w:p w14:paraId="6F85C3D5" w14:textId="292A15D5" w:rsidR="00501A9F" w:rsidRPr="00CF7DBD" w:rsidRDefault="00501A9F" w:rsidP="00501A9F">
      <w:pPr>
        <w:numPr>
          <w:ilvl w:val="0"/>
          <w:numId w:val="21"/>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Includes exhibitions, commissions, competitions, performances, designs, art, and architecture executed.</w:t>
      </w:r>
      <w:r w:rsidR="00BE6F86" w:rsidRPr="00CF7DBD">
        <w:rPr>
          <w:rFonts w:ascii="Arial" w:eastAsia="Times New Roman" w:hAnsi="Arial" w:cs="Arial"/>
          <w:color w:val="000000" w:themeColor="text1"/>
          <w:sz w:val="24"/>
          <w:szCs w:val="24"/>
        </w:rPr>
        <w:t xml:space="preserve"> Please specify type in parentheses</w:t>
      </w:r>
      <w:r w:rsidR="000645B7" w:rsidRPr="00CF7DBD">
        <w:rPr>
          <w:rFonts w:ascii="Arial" w:eastAsia="Times New Roman" w:hAnsi="Arial" w:cs="Arial"/>
          <w:color w:val="000000" w:themeColor="text1"/>
          <w:sz w:val="24"/>
          <w:szCs w:val="24"/>
        </w:rPr>
        <w:t>,</w:t>
      </w:r>
      <w:r w:rsidR="00BE6F86" w:rsidRPr="00CF7DBD">
        <w:rPr>
          <w:rFonts w:ascii="Arial" w:eastAsia="Times New Roman" w:hAnsi="Arial" w:cs="Arial"/>
          <w:color w:val="000000" w:themeColor="text1"/>
          <w:sz w:val="24"/>
          <w:szCs w:val="24"/>
        </w:rPr>
        <w:t xml:space="preserve"> e.g., exhibit.</w:t>
      </w:r>
    </w:p>
    <w:p w14:paraId="79B6B53E" w14:textId="77777777" w:rsidR="00501A9F" w:rsidRPr="00CF7DBD" w:rsidRDefault="00501A9F" w:rsidP="00501A9F">
      <w:pPr>
        <w:numPr>
          <w:ilvl w:val="0"/>
          <w:numId w:val="21"/>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Only list library exhibits if they involve significant scholarly research and interpretation.</w:t>
      </w:r>
    </w:p>
    <w:p w14:paraId="7153F6E5" w14:textId="15E50C85" w:rsidR="00501A9F" w:rsidRPr="00CF7DBD" w:rsidRDefault="00501A9F" w:rsidP="00501A9F">
      <w:pPr>
        <w:numPr>
          <w:ilvl w:val="0"/>
          <w:numId w:val="21"/>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For less rigorous exhibits, if they are an important component of your librarianship or service, discuss them in those sections (</w:t>
      </w:r>
      <w:r w:rsidR="00BE6F86" w:rsidRPr="00CF7DBD">
        <w:rPr>
          <w:rFonts w:ascii="Arial" w:eastAsia="Times New Roman" w:hAnsi="Arial" w:cs="Arial"/>
          <w:color w:val="000000" w:themeColor="text1"/>
          <w:sz w:val="24"/>
          <w:szCs w:val="24"/>
        </w:rPr>
        <w:t>V.B.</w:t>
      </w:r>
      <w:r w:rsidRPr="00CF7DBD">
        <w:rPr>
          <w:rFonts w:ascii="Arial" w:eastAsia="Times New Roman" w:hAnsi="Arial" w:cs="Arial"/>
          <w:color w:val="000000" w:themeColor="text1"/>
          <w:sz w:val="24"/>
          <w:szCs w:val="24"/>
        </w:rPr>
        <w:t xml:space="preserve"> and/or IV.A.3).</w:t>
      </w:r>
    </w:p>
    <w:p w14:paraId="3D339445"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H.  Patents</w:t>
      </w:r>
    </w:p>
    <w:p w14:paraId="7ECBF640" w14:textId="606A84A0" w:rsidR="00501A9F" w:rsidRPr="00CF7DBD" w:rsidRDefault="00501A9F" w:rsidP="00501A9F">
      <w:pPr>
        <w:numPr>
          <w:ilvl w:val="0"/>
          <w:numId w:val="22"/>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If you have none, it is appropriate to write “Not Applicable</w:t>
      </w:r>
      <w:r w:rsidR="00BE6F86"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as they are not an expectation of the discipline.</w:t>
      </w:r>
    </w:p>
    <w:p w14:paraId="71B2F79F"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I.  Bulletins, Reports, or Conference Proceedings (in print or accepted)</w:t>
      </w:r>
    </w:p>
    <w:p w14:paraId="79D2910F" w14:textId="77777777" w:rsidR="00501A9F" w:rsidRPr="00CF7DBD" w:rsidRDefault="00501A9F" w:rsidP="00501A9F">
      <w:pPr>
        <w:numPr>
          <w:ilvl w:val="0"/>
          <w:numId w:val="23"/>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Include only if these items are normally considered an important part of the publication record of a scholar or artist in this field. Provide inclusive page numbers for bulletins, </w:t>
      </w:r>
      <w:proofErr w:type="gramStart"/>
      <w:r w:rsidRPr="00CF7DBD">
        <w:rPr>
          <w:rFonts w:ascii="Arial" w:eastAsia="Times New Roman" w:hAnsi="Arial" w:cs="Arial"/>
          <w:color w:val="000000" w:themeColor="text1"/>
          <w:sz w:val="24"/>
          <w:szCs w:val="24"/>
        </w:rPr>
        <w:t>reports</w:t>
      </w:r>
      <w:proofErr w:type="gramEnd"/>
      <w:r w:rsidRPr="00CF7DBD">
        <w:rPr>
          <w:rFonts w:ascii="Arial" w:eastAsia="Times New Roman" w:hAnsi="Arial" w:cs="Arial"/>
          <w:color w:val="000000" w:themeColor="text1"/>
          <w:sz w:val="24"/>
          <w:szCs w:val="24"/>
        </w:rPr>
        <w:t xml:space="preserve"> or conference proceedings. Write out names followed by acronyms in parentheses the first time they appear.            </w:t>
      </w:r>
    </w:p>
    <w:p w14:paraId="1E13E7DC" w14:textId="3787B60C" w:rsidR="00501A9F" w:rsidRPr="00CF7DBD" w:rsidRDefault="00501A9F" w:rsidP="00501A9F">
      <w:pPr>
        <w:numPr>
          <w:ilvl w:val="0"/>
          <w:numId w:val="23"/>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Include newsletter articles here if they are substantive. Do not list blog posts or other social media content.</w:t>
      </w:r>
    </w:p>
    <w:p w14:paraId="7CB29CB0"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J.  Abstracts (in print or accepted)</w:t>
      </w:r>
    </w:p>
    <w:p w14:paraId="6B320DDC" w14:textId="77777777" w:rsidR="00501A9F" w:rsidRPr="00CF7DBD" w:rsidRDefault="00501A9F" w:rsidP="00501A9F">
      <w:pPr>
        <w:numPr>
          <w:ilvl w:val="0"/>
          <w:numId w:val="24"/>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Include only if these items are normally considered an important part of the publication record of a scholar or artist in this field. Provide inclusive page numbers for abstracts.</w:t>
      </w:r>
    </w:p>
    <w:p w14:paraId="7A4AAFEC" w14:textId="77777777" w:rsidR="00501A9F" w:rsidRPr="00CF7DBD" w:rsidRDefault="00501A9F" w:rsidP="00501A9F">
      <w:pPr>
        <w:numPr>
          <w:ilvl w:val="0"/>
          <w:numId w:val="24"/>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lastRenderedPageBreak/>
        <w:t>Include only standalone abstracts that represent intellectual work not represented elsewhere in publications or presentations. </w:t>
      </w:r>
    </w:p>
    <w:p w14:paraId="1E4BEC72"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K. Book Reviews (in print or accepted)</w:t>
      </w:r>
    </w:p>
    <w:p w14:paraId="61BA80B1" w14:textId="77777777" w:rsidR="00501A9F" w:rsidRPr="00CF7DBD" w:rsidRDefault="00501A9F" w:rsidP="00501A9F">
      <w:pPr>
        <w:numPr>
          <w:ilvl w:val="0"/>
          <w:numId w:val="25"/>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Include only if these items are normally considered an important part of the publication record of a scholar or artist in this field.</w:t>
      </w:r>
    </w:p>
    <w:p w14:paraId="4AE7F7BE" w14:textId="64A20397" w:rsidR="00501A9F" w:rsidRPr="00CF7DBD" w:rsidRDefault="00501A9F" w:rsidP="00501A9F">
      <w:pPr>
        <w:numPr>
          <w:ilvl w:val="0"/>
          <w:numId w:val="25"/>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List only substantial reviews and review essays. Single-paragraph reviews, such as those in </w:t>
      </w:r>
      <w:r w:rsidRPr="00CF7DBD">
        <w:rPr>
          <w:rFonts w:ascii="Arial" w:eastAsia="Times New Roman" w:hAnsi="Arial" w:cs="Arial"/>
          <w:i/>
          <w:iCs/>
          <w:color w:val="000000" w:themeColor="text1"/>
          <w:sz w:val="24"/>
          <w:szCs w:val="24"/>
        </w:rPr>
        <w:t>Choice</w:t>
      </w:r>
      <w:r w:rsidRPr="00CF7DBD">
        <w:rPr>
          <w:rFonts w:ascii="Arial" w:eastAsia="Times New Roman" w:hAnsi="Arial" w:cs="Arial"/>
          <w:color w:val="000000" w:themeColor="text1"/>
          <w:sz w:val="24"/>
          <w:szCs w:val="24"/>
        </w:rPr>
        <w:t>, should be summarized under Service (IV.A.2).</w:t>
      </w:r>
    </w:p>
    <w:p w14:paraId="40180E03"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L. Refereed Conference Papers and Presentations</w:t>
      </w:r>
    </w:p>
    <w:p w14:paraId="1DC0A4EE" w14:textId="20FDBEF0" w:rsidR="000645B7" w:rsidRPr="00CF7DBD" w:rsidRDefault="00501A9F" w:rsidP="000645B7">
      <w:pPr>
        <w:numPr>
          <w:ilvl w:val="0"/>
          <w:numId w:val="26"/>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All should be peer-reviewed, requiring the submission of a substantive abstract or actual paper. Include the “*” to denote. List non-peer-reviewed presentations under service. If an item could go under </w:t>
      </w:r>
      <w:r w:rsidR="000645B7" w:rsidRPr="00CF7DBD">
        <w:rPr>
          <w:rFonts w:ascii="Arial" w:eastAsia="Times New Roman" w:hAnsi="Arial" w:cs="Arial"/>
          <w:color w:val="000000" w:themeColor="text1"/>
          <w:sz w:val="24"/>
          <w:szCs w:val="24"/>
        </w:rPr>
        <w:t xml:space="preserve">Section </w:t>
      </w:r>
      <w:r w:rsidRPr="00CF7DBD">
        <w:rPr>
          <w:rFonts w:ascii="Arial" w:eastAsia="Times New Roman" w:hAnsi="Arial" w:cs="Arial"/>
          <w:color w:val="000000" w:themeColor="text1"/>
          <w:sz w:val="24"/>
          <w:szCs w:val="24"/>
        </w:rPr>
        <w:t xml:space="preserve">I above or here, this is the </w:t>
      </w:r>
      <w:r w:rsidR="000645B7" w:rsidRPr="00CF7DBD">
        <w:rPr>
          <w:rFonts w:ascii="Arial" w:eastAsia="Times New Roman" w:hAnsi="Arial" w:cs="Arial"/>
          <w:color w:val="000000" w:themeColor="text1"/>
          <w:sz w:val="24"/>
          <w:szCs w:val="24"/>
        </w:rPr>
        <w:t xml:space="preserve">preferred </w:t>
      </w:r>
      <w:r w:rsidRPr="00CF7DBD">
        <w:rPr>
          <w:rFonts w:ascii="Arial" w:eastAsia="Times New Roman" w:hAnsi="Arial" w:cs="Arial"/>
          <w:color w:val="000000" w:themeColor="text1"/>
          <w:sz w:val="24"/>
          <w:szCs w:val="24"/>
        </w:rPr>
        <w:t>category. </w:t>
      </w:r>
    </w:p>
    <w:p w14:paraId="02E641ED" w14:textId="1CE6A93C" w:rsidR="000645B7" w:rsidRPr="00CF7DBD" w:rsidRDefault="000645B7" w:rsidP="0053552E">
      <w:pPr>
        <w:numPr>
          <w:ilvl w:val="0"/>
          <w:numId w:val="26"/>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If you had a presentation formally accepted but did not present due to COVID-19, use “@” to </w:t>
      </w:r>
      <w:r w:rsidR="00CF7DBD">
        <w:rPr>
          <w:rFonts w:ascii="Arial" w:eastAsia="Times New Roman" w:hAnsi="Arial" w:cs="Arial"/>
          <w:color w:val="000000" w:themeColor="text1"/>
          <w:sz w:val="24"/>
          <w:szCs w:val="24"/>
        </w:rPr>
        <w:t>denote</w:t>
      </w:r>
      <w:r w:rsidRPr="00CF7DBD">
        <w:rPr>
          <w:rFonts w:ascii="Arial" w:eastAsia="Times New Roman" w:hAnsi="Arial" w:cs="Arial"/>
          <w:color w:val="000000" w:themeColor="text1"/>
          <w:sz w:val="24"/>
          <w:szCs w:val="24"/>
        </w:rPr>
        <w:t>.</w:t>
      </w:r>
    </w:p>
    <w:p w14:paraId="70636C2C" w14:textId="77777777" w:rsidR="00501A9F" w:rsidRPr="00CF7DBD" w:rsidRDefault="00501A9F" w:rsidP="00501A9F">
      <w:pPr>
        <w:numPr>
          <w:ilvl w:val="0"/>
          <w:numId w:val="26"/>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Only include items for which there was a written abstract or full paper that underwent rigorous peer review prior to acceptance.</w:t>
      </w:r>
    </w:p>
    <w:p w14:paraId="3139C966" w14:textId="170D98D6" w:rsidR="00501A9F" w:rsidRPr="00CF7DBD" w:rsidRDefault="00501A9F" w:rsidP="00501A9F">
      <w:pPr>
        <w:numPr>
          <w:ilvl w:val="0"/>
          <w:numId w:val="26"/>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List full day and date for all presentations, e.g.</w:t>
      </w:r>
      <w:r w:rsidR="000D43E9"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“May 28, 2016.”</w:t>
      </w:r>
    </w:p>
    <w:p w14:paraId="10F019CF"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M.  Other</w:t>
      </w:r>
    </w:p>
    <w:p w14:paraId="661AE62D" w14:textId="77777777" w:rsidR="00501A9F" w:rsidRPr="00CF7DBD" w:rsidRDefault="00501A9F" w:rsidP="00501A9F">
      <w:pPr>
        <w:numPr>
          <w:ilvl w:val="0"/>
          <w:numId w:val="27"/>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You can use this section to list encyclopedia articles, substantial scholarly websites, or other publications that do not fit in the above categories.</w:t>
      </w:r>
    </w:p>
    <w:p w14:paraId="30FD2D3B" w14:textId="77777777" w:rsidR="00501A9F" w:rsidRPr="00CF7DBD" w:rsidRDefault="00501A9F" w:rsidP="00501A9F">
      <w:pPr>
        <w:numPr>
          <w:ilvl w:val="0"/>
          <w:numId w:val="27"/>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Do not pad this section with inconsequential items.</w:t>
      </w:r>
    </w:p>
    <w:p w14:paraId="6F4AD479" w14:textId="660C4E79" w:rsidR="00AE7402" w:rsidRPr="00CF7DBD" w:rsidRDefault="00501A9F" w:rsidP="00AE7402">
      <w:pPr>
        <w:shd w:val="clear" w:color="auto" w:fill="FFFFFF"/>
        <w:spacing w:after="0"/>
        <w:ind w:left="-220" w:right="-220"/>
        <w:outlineLvl w:val="2"/>
        <w:rPr>
          <w:rFonts w:ascii="Arial" w:eastAsia="Times New Roman" w:hAnsi="Arial" w:cs="Arial"/>
          <w:color w:val="000000" w:themeColor="text1"/>
          <w:sz w:val="30"/>
          <w:szCs w:val="30"/>
        </w:rPr>
      </w:pPr>
      <w:r w:rsidRPr="00CF7DBD">
        <w:rPr>
          <w:rFonts w:ascii="Arial" w:eastAsia="Times New Roman" w:hAnsi="Arial" w:cs="Arial"/>
          <w:color w:val="000000" w:themeColor="text1"/>
          <w:sz w:val="30"/>
          <w:szCs w:val="30"/>
        </w:rPr>
        <w:t xml:space="preserve">III. </w:t>
      </w:r>
      <w:r w:rsidR="00AE7402" w:rsidRPr="00CF7DBD">
        <w:rPr>
          <w:rFonts w:ascii="Arial" w:eastAsia="Times New Roman" w:hAnsi="Arial" w:cs="Arial"/>
          <w:color w:val="000000" w:themeColor="text1"/>
          <w:sz w:val="30"/>
          <w:szCs w:val="30"/>
        </w:rPr>
        <w:t>CONTRIBUTIONS TO LIBRARIANSHIP AND INSTRUCTION</w:t>
      </w:r>
    </w:p>
    <w:p w14:paraId="7BBD04F3" w14:textId="331C6545" w:rsidR="00501A9F" w:rsidRPr="00CF7DBD" w:rsidRDefault="00AE7402" w:rsidP="00AE7402">
      <w:pPr>
        <w:shd w:val="clear" w:color="auto" w:fill="FFFFFF"/>
        <w:spacing w:after="0" w:line="240" w:lineRule="auto"/>
        <w:ind w:left="-220" w:right="-220"/>
        <w:outlineLvl w:val="2"/>
        <w:rPr>
          <w:rFonts w:ascii="Arial" w:eastAsia="Times New Roman" w:hAnsi="Arial" w:cs="Arial"/>
          <w:color w:val="000000" w:themeColor="text1"/>
          <w:sz w:val="30"/>
          <w:szCs w:val="30"/>
        </w:rPr>
      </w:pPr>
      <w:r w:rsidRPr="00CF7DBD">
        <w:rPr>
          <w:rFonts w:ascii="Arial" w:eastAsia="Times New Roman" w:hAnsi="Arial" w:cs="Arial"/>
          <w:color w:val="000000" w:themeColor="text1"/>
          <w:sz w:val="30"/>
          <w:szCs w:val="30"/>
        </w:rPr>
        <w:t>(SUBSTITUTE SECTION III FOR LIBRARY FACULTY)</w:t>
      </w:r>
    </w:p>
    <w:p w14:paraId="1D73DA49"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A.  Summary of Librarianship and Instruction.</w:t>
      </w:r>
    </w:p>
    <w:p w14:paraId="0089EDAD" w14:textId="77777777" w:rsidR="00501A9F" w:rsidRPr="00CF7DBD" w:rsidRDefault="00501A9F" w:rsidP="00501A9F">
      <w:pPr>
        <w:numPr>
          <w:ilvl w:val="0"/>
          <w:numId w:val="28"/>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 a narrative of 1-3 paragraphs (no more than a half page), describe your position and its responsibilities. For example, “As the English Librarian, I am responsible for the management, collection development, and the instruction and reference services within the Literatures and Languages Library.”</w:t>
      </w:r>
    </w:p>
    <w:p w14:paraId="466FC071" w14:textId="77777777" w:rsidR="00501A9F" w:rsidRPr="00CF7DBD" w:rsidRDefault="00501A9F" w:rsidP="00501A9F">
      <w:pPr>
        <w:numPr>
          <w:ilvl w:val="0"/>
          <w:numId w:val="28"/>
        </w:numPr>
        <w:spacing w:after="240" w:line="240" w:lineRule="auto"/>
        <w:ind w:left="45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Use this section to discuss the impact of your librarianship, and major accomplishments. Additional content will appear in your Librarianship Statement, </w:t>
      </w:r>
      <w:r w:rsidRPr="0053552E">
        <w:rPr>
          <w:rFonts w:ascii="Arial" w:eastAsia="Times New Roman" w:hAnsi="Arial" w:cs="Arial"/>
          <w:color w:val="000000" w:themeColor="text1"/>
          <w:sz w:val="24"/>
          <w:szCs w:val="24"/>
        </w:rPr>
        <w:t>Section V.B</w:t>
      </w:r>
      <w:r w:rsidRPr="00CF7DBD">
        <w:rPr>
          <w:rFonts w:ascii="Arial" w:eastAsia="Times New Roman" w:hAnsi="Arial" w:cs="Arial"/>
          <w:color w:val="000000" w:themeColor="text1"/>
          <w:sz w:val="24"/>
          <w:szCs w:val="24"/>
        </w:rPr>
        <w:t>.</w:t>
      </w:r>
    </w:p>
    <w:p w14:paraId="48368A8A"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1. Descriptive Data: Instruction.</w:t>
      </w:r>
    </w:p>
    <w:p w14:paraId="6F6DAD1E" w14:textId="77777777" w:rsidR="00501A9F" w:rsidRPr="00CF7DBD" w:rsidRDefault="00000000" w:rsidP="00501A9F">
      <w:pPr>
        <w:numPr>
          <w:ilvl w:val="0"/>
          <w:numId w:val="29"/>
        </w:numPr>
        <w:spacing w:before="240" w:after="0" w:line="240" w:lineRule="auto"/>
        <w:ind w:left="500" w:right="-220"/>
        <w:textAlignment w:val="baseline"/>
        <w:rPr>
          <w:rFonts w:ascii="Arial" w:eastAsia="Times New Roman" w:hAnsi="Arial" w:cs="Arial"/>
          <w:color w:val="000000" w:themeColor="text1"/>
          <w:sz w:val="24"/>
          <w:szCs w:val="24"/>
        </w:rPr>
      </w:pPr>
      <w:hyperlink r:id="rId21" w:history="1">
        <w:r w:rsidR="00501A9F" w:rsidRPr="00CF7DBD">
          <w:rPr>
            <w:rFonts w:ascii="Arial" w:eastAsia="Times New Roman" w:hAnsi="Arial" w:cs="Arial"/>
            <w:color w:val="0033CC"/>
            <w:sz w:val="24"/>
            <w:szCs w:val="24"/>
            <w:u w:val="single"/>
          </w:rPr>
          <w:t>See Communication 9</w:t>
        </w:r>
      </w:hyperlink>
      <w:r w:rsidR="00501A9F" w:rsidRPr="00CF7DBD">
        <w:rPr>
          <w:rFonts w:ascii="Arial" w:eastAsia="Times New Roman" w:hAnsi="Arial" w:cs="Arial"/>
          <w:color w:val="404040"/>
          <w:sz w:val="24"/>
          <w:szCs w:val="24"/>
        </w:rPr>
        <w:t>.</w:t>
      </w:r>
    </w:p>
    <w:p w14:paraId="5D9741B2" w14:textId="064230E1" w:rsidR="00501A9F" w:rsidRPr="00CF7DBD" w:rsidRDefault="00501A9F" w:rsidP="00501A9F">
      <w:pPr>
        <w:numPr>
          <w:ilvl w:val="0"/>
          <w:numId w:val="29"/>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Typically, you will complete this section only if </w:t>
      </w:r>
      <w:r w:rsidR="00CF7DBD" w:rsidRPr="00CF7DBD">
        <w:rPr>
          <w:rFonts w:ascii="Arial" w:eastAsia="Times New Roman" w:hAnsi="Arial" w:cs="Arial"/>
          <w:color w:val="000000" w:themeColor="text1"/>
          <w:sz w:val="24"/>
          <w:szCs w:val="24"/>
        </w:rPr>
        <w:t xml:space="preserve">you have </w:t>
      </w:r>
      <w:r w:rsidRPr="00CF7DBD">
        <w:rPr>
          <w:rFonts w:ascii="Arial" w:eastAsia="Times New Roman" w:hAnsi="Arial" w:cs="Arial"/>
          <w:color w:val="000000" w:themeColor="text1"/>
          <w:sz w:val="24"/>
          <w:szCs w:val="24"/>
        </w:rPr>
        <w:t>taught credit courses at UIUC and provide it in the format specified in Communication 9.</w:t>
      </w:r>
    </w:p>
    <w:p w14:paraId="0EC035CA"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lastRenderedPageBreak/>
        <w:t>2. Supervision of Graduate Students.</w:t>
      </w:r>
    </w:p>
    <w:p w14:paraId="7EDC3DFA" w14:textId="77777777" w:rsidR="00501A9F" w:rsidRPr="00CF7DBD" w:rsidRDefault="00000000" w:rsidP="00501A9F">
      <w:pPr>
        <w:numPr>
          <w:ilvl w:val="0"/>
          <w:numId w:val="30"/>
        </w:numPr>
        <w:spacing w:before="240" w:after="0" w:line="240" w:lineRule="auto"/>
        <w:ind w:left="500" w:right="-220"/>
        <w:textAlignment w:val="baseline"/>
        <w:rPr>
          <w:rFonts w:ascii="Arial" w:eastAsia="Times New Roman" w:hAnsi="Arial" w:cs="Arial"/>
          <w:color w:val="000000" w:themeColor="text1"/>
          <w:sz w:val="24"/>
          <w:szCs w:val="24"/>
        </w:rPr>
      </w:pPr>
      <w:hyperlink r:id="rId22" w:history="1">
        <w:r w:rsidR="00501A9F" w:rsidRPr="00CF7DBD">
          <w:rPr>
            <w:rFonts w:ascii="Arial" w:eastAsia="Times New Roman" w:hAnsi="Arial" w:cs="Arial"/>
            <w:color w:val="0033CC"/>
            <w:sz w:val="24"/>
            <w:szCs w:val="24"/>
            <w:u w:val="single"/>
          </w:rPr>
          <w:t>See Communication 9</w:t>
        </w:r>
      </w:hyperlink>
      <w:r w:rsidR="00501A9F" w:rsidRPr="00CF7DBD">
        <w:rPr>
          <w:rFonts w:ascii="Arial" w:eastAsia="Times New Roman" w:hAnsi="Arial" w:cs="Arial"/>
          <w:color w:val="404040"/>
          <w:sz w:val="24"/>
          <w:szCs w:val="24"/>
        </w:rPr>
        <w:t>.</w:t>
      </w:r>
    </w:p>
    <w:p w14:paraId="6242977B" w14:textId="33EE1C27" w:rsidR="00501A9F" w:rsidRPr="00CF7DBD" w:rsidRDefault="00501A9F" w:rsidP="00501A9F">
      <w:pPr>
        <w:numPr>
          <w:ilvl w:val="0"/>
          <w:numId w:val="30"/>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Use this category only if you have officially served as faculty adviser for a doctoral dissertation or master</w:t>
      </w:r>
      <w:r w:rsid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s thesis or have served on an examining committee. You must be expressly designated a member of the Graduate Faculty by the Graduate College to serve in this capacity. This designation is not automatically extended to members of the </w:t>
      </w:r>
      <w:proofErr w:type="gramStart"/>
      <w:r w:rsidRPr="00CF7DBD">
        <w:rPr>
          <w:rFonts w:ascii="Arial" w:eastAsia="Times New Roman" w:hAnsi="Arial" w:cs="Arial"/>
          <w:color w:val="000000" w:themeColor="text1"/>
          <w:sz w:val="24"/>
          <w:szCs w:val="24"/>
        </w:rPr>
        <w:t>Library</w:t>
      </w:r>
      <w:proofErr w:type="gramEnd"/>
      <w:r w:rsidRPr="00CF7DBD">
        <w:rPr>
          <w:rFonts w:ascii="Arial" w:eastAsia="Times New Roman" w:hAnsi="Arial" w:cs="Arial"/>
          <w:color w:val="000000" w:themeColor="text1"/>
          <w:sz w:val="24"/>
          <w:szCs w:val="24"/>
        </w:rPr>
        <w:t xml:space="preserve"> faculty.</w:t>
      </w:r>
    </w:p>
    <w:p w14:paraId="2FBA26AC" w14:textId="4BA5EF0C" w:rsidR="00501A9F" w:rsidRPr="00CF7DBD" w:rsidRDefault="00501A9F" w:rsidP="00501A9F">
      <w:pPr>
        <w:numPr>
          <w:ilvl w:val="0"/>
          <w:numId w:val="30"/>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Do not include supervision of graduate assistants in this section. Rather, include your supervision of pre-professional employees in your Librarianship Statement S</w:t>
      </w:r>
      <w:r w:rsidRPr="0053552E">
        <w:rPr>
          <w:rFonts w:ascii="Arial" w:eastAsia="Times New Roman" w:hAnsi="Arial" w:cs="Arial"/>
          <w:color w:val="000000" w:themeColor="text1"/>
          <w:sz w:val="24"/>
          <w:szCs w:val="24"/>
        </w:rPr>
        <w:t xml:space="preserve">ection </w:t>
      </w:r>
      <w:r w:rsidR="00CF7DBD">
        <w:rPr>
          <w:rFonts w:ascii="Arial" w:eastAsia="Times New Roman" w:hAnsi="Arial" w:cs="Arial"/>
          <w:color w:val="000000" w:themeColor="text1"/>
          <w:sz w:val="24"/>
          <w:szCs w:val="24"/>
        </w:rPr>
        <w:t>(</w:t>
      </w:r>
      <w:r w:rsidRPr="0053552E">
        <w:rPr>
          <w:rFonts w:ascii="Arial" w:eastAsia="Times New Roman" w:hAnsi="Arial" w:cs="Arial"/>
          <w:color w:val="000000" w:themeColor="text1"/>
          <w:sz w:val="24"/>
          <w:szCs w:val="24"/>
        </w:rPr>
        <w:t>V</w:t>
      </w:r>
      <w:r w:rsidR="00CF7DBD">
        <w:rPr>
          <w:rFonts w:ascii="Arial" w:eastAsia="Times New Roman" w:hAnsi="Arial" w:cs="Arial"/>
          <w:color w:val="000000" w:themeColor="text1"/>
          <w:sz w:val="24"/>
          <w:szCs w:val="24"/>
        </w:rPr>
        <w:t>.</w:t>
      </w:r>
      <w:r w:rsidRPr="0053552E">
        <w:rPr>
          <w:rFonts w:ascii="Arial" w:eastAsia="Times New Roman" w:hAnsi="Arial" w:cs="Arial"/>
          <w:color w:val="000000" w:themeColor="text1"/>
          <w:sz w:val="24"/>
          <w:szCs w:val="24"/>
        </w:rPr>
        <w:t>B</w:t>
      </w:r>
      <w:r w:rsid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w:t>
      </w:r>
    </w:p>
    <w:p w14:paraId="136A57EC"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3. Supervision of Undergraduate Students.</w:t>
      </w:r>
    </w:p>
    <w:p w14:paraId="71BBBE7D" w14:textId="77777777" w:rsidR="00501A9F" w:rsidRPr="00CF7DBD" w:rsidRDefault="00000000" w:rsidP="00501A9F">
      <w:pPr>
        <w:numPr>
          <w:ilvl w:val="0"/>
          <w:numId w:val="31"/>
        </w:numPr>
        <w:spacing w:before="240" w:after="240" w:line="240" w:lineRule="auto"/>
        <w:ind w:left="500" w:right="-220"/>
        <w:textAlignment w:val="baseline"/>
        <w:rPr>
          <w:rFonts w:ascii="Arial" w:eastAsia="Times New Roman" w:hAnsi="Arial" w:cs="Arial"/>
          <w:color w:val="000000" w:themeColor="text1"/>
          <w:sz w:val="24"/>
          <w:szCs w:val="24"/>
        </w:rPr>
      </w:pPr>
      <w:hyperlink r:id="rId23" w:history="1">
        <w:r w:rsidR="00501A9F" w:rsidRPr="00CF7DBD">
          <w:rPr>
            <w:rFonts w:ascii="Arial" w:eastAsia="Times New Roman" w:hAnsi="Arial" w:cs="Arial"/>
            <w:color w:val="0033CC"/>
            <w:sz w:val="24"/>
            <w:szCs w:val="24"/>
            <w:u w:val="single"/>
          </w:rPr>
          <w:t>See Communication 9</w:t>
        </w:r>
      </w:hyperlink>
      <w:r w:rsidR="00501A9F" w:rsidRPr="00CF7DBD">
        <w:rPr>
          <w:rFonts w:ascii="Arial" w:eastAsia="Times New Roman" w:hAnsi="Arial" w:cs="Arial"/>
          <w:color w:val="404040"/>
          <w:sz w:val="24"/>
          <w:szCs w:val="24"/>
        </w:rPr>
        <w:t>. </w:t>
      </w:r>
    </w:p>
    <w:p w14:paraId="4A87C5BC"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4. Other Contributions to Teaching and Learning.</w:t>
      </w:r>
    </w:p>
    <w:p w14:paraId="55B98EBE" w14:textId="77777777" w:rsidR="00501A9F" w:rsidRPr="00CF7DBD" w:rsidRDefault="00000000" w:rsidP="00501A9F">
      <w:pPr>
        <w:numPr>
          <w:ilvl w:val="0"/>
          <w:numId w:val="32"/>
        </w:numPr>
        <w:spacing w:before="240" w:after="0" w:line="240" w:lineRule="auto"/>
        <w:ind w:left="500" w:right="-220"/>
        <w:textAlignment w:val="baseline"/>
        <w:rPr>
          <w:rFonts w:ascii="Arial" w:eastAsia="Times New Roman" w:hAnsi="Arial" w:cs="Arial"/>
          <w:color w:val="000000" w:themeColor="text1"/>
          <w:sz w:val="24"/>
          <w:szCs w:val="24"/>
        </w:rPr>
      </w:pPr>
      <w:hyperlink r:id="rId24" w:history="1">
        <w:r w:rsidR="00501A9F" w:rsidRPr="00CF7DBD">
          <w:rPr>
            <w:rFonts w:ascii="Arial" w:eastAsia="Times New Roman" w:hAnsi="Arial" w:cs="Arial"/>
            <w:color w:val="0033CC"/>
            <w:sz w:val="24"/>
            <w:szCs w:val="24"/>
            <w:u w:val="single"/>
          </w:rPr>
          <w:t>See Communication 9</w:t>
        </w:r>
      </w:hyperlink>
      <w:r w:rsidR="00501A9F" w:rsidRPr="00CF7DBD">
        <w:rPr>
          <w:rFonts w:ascii="Arial" w:eastAsia="Times New Roman" w:hAnsi="Arial" w:cs="Arial"/>
          <w:color w:val="404040"/>
          <w:sz w:val="24"/>
          <w:szCs w:val="24"/>
        </w:rPr>
        <w:t>.</w:t>
      </w:r>
    </w:p>
    <w:p w14:paraId="4AA5F9DF" w14:textId="77777777" w:rsidR="00501A9F" w:rsidRPr="00CF7DBD" w:rsidRDefault="00501A9F" w:rsidP="00501A9F">
      <w:pPr>
        <w:numPr>
          <w:ilvl w:val="0"/>
          <w:numId w:val="3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For each activity in the list below, list the extent of your work in that area by year, and explain in a sentence or two the overall impact of your work. If you have not done an activity, leave it blank. Detailed examples of each category are in the instructions in Communication 9.</w:t>
      </w:r>
    </w:p>
    <w:p w14:paraId="5C6FBA99" w14:textId="7FF6BB78" w:rsidR="00501A9F" w:rsidRPr="00CF7DBD" w:rsidRDefault="00501A9F" w:rsidP="00501A9F">
      <w:pPr>
        <w:numPr>
          <w:ilvl w:val="0"/>
          <w:numId w:val="3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List significant instructional contributions of other sorts when they are provided to graduate or undergraduate students, e.g.</w:t>
      </w:r>
      <w:r w:rsidR="00FB4B64"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through development of course materials used by other instructors and through extensive independent study or informal interactions with students.</w:t>
      </w:r>
    </w:p>
    <w:p w14:paraId="45567093" w14:textId="0F3083D6" w:rsidR="00501A9F" w:rsidRPr="00CF7DBD" w:rsidRDefault="00501A9F" w:rsidP="00501A9F">
      <w:pPr>
        <w:numPr>
          <w:ilvl w:val="0"/>
          <w:numId w:val="3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List practicum supervision here. Identify practicums by content, not by the student’s name.</w:t>
      </w:r>
      <w:r w:rsidR="00B24F93" w:rsidRPr="00CF7DBD">
        <w:rPr>
          <w:rFonts w:ascii="Arial" w:eastAsia="Times New Roman" w:hAnsi="Arial" w:cs="Arial"/>
          <w:color w:val="000000" w:themeColor="text1"/>
          <w:sz w:val="24"/>
          <w:szCs w:val="24"/>
        </w:rPr>
        <w:t xml:space="preserve"> Include institution</w:t>
      </w:r>
      <w:r w:rsidR="00AD2211" w:rsidRPr="00CF7DBD">
        <w:rPr>
          <w:rFonts w:ascii="Arial" w:eastAsia="Times New Roman" w:hAnsi="Arial" w:cs="Arial"/>
          <w:color w:val="000000" w:themeColor="text1"/>
          <w:sz w:val="24"/>
          <w:szCs w:val="24"/>
        </w:rPr>
        <w:t xml:space="preserve">, </w:t>
      </w:r>
      <w:proofErr w:type="gramStart"/>
      <w:r w:rsidR="00AD2211" w:rsidRPr="00CF7DBD">
        <w:rPr>
          <w:rFonts w:ascii="Arial" w:eastAsia="Times New Roman" w:hAnsi="Arial" w:cs="Arial"/>
          <w:color w:val="000000" w:themeColor="text1"/>
          <w:sz w:val="24"/>
          <w:szCs w:val="24"/>
        </w:rPr>
        <w:t>program</w:t>
      </w:r>
      <w:proofErr w:type="gramEnd"/>
      <w:r w:rsidR="00B24F93" w:rsidRPr="00CF7DBD">
        <w:rPr>
          <w:rFonts w:ascii="Arial" w:eastAsia="Times New Roman" w:hAnsi="Arial" w:cs="Arial"/>
          <w:color w:val="000000" w:themeColor="text1"/>
          <w:sz w:val="24"/>
          <w:szCs w:val="24"/>
        </w:rPr>
        <w:t xml:space="preserve"> and course number</w:t>
      </w:r>
      <w:r w:rsidR="000645B7" w:rsidRPr="00CF7DBD">
        <w:rPr>
          <w:rFonts w:ascii="Arial" w:eastAsia="Times New Roman" w:hAnsi="Arial" w:cs="Arial"/>
          <w:color w:val="000000" w:themeColor="text1"/>
          <w:sz w:val="24"/>
          <w:szCs w:val="24"/>
        </w:rPr>
        <w:t>.</w:t>
      </w:r>
    </w:p>
    <w:p w14:paraId="20298DF2" w14:textId="77777777" w:rsidR="00501A9F" w:rsidRPr="00CF7DBD" w:rsidRDefault="00501A9F" w:rsidP="00501A9F">
      <w:pPr>
        <w:numPr>
          <w:ilvl w:val="0"/>
          <w:numId w:val="3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If you are the instructor of record for an independent study course, list it here.</w:t>
      </w:r>
    </w:p>
    <w:p w14:paraId="75374EE2" w14:textId="77777777" w:rsidR="00501A9F" w:rsidRPr="00CF7DBD" w:rsidRDefault="00501A9F" w:rsidP="00501A9F">
      <w:pPr>
        <w:numPr>
          <w:ilvl w:val="0"/>
          <w:numId w:val="3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If you’ve contributed in a major way to another person’s teaching (e.g., designing the syllabus, shaping assignments, creating resource guides), you may include it in this section, but do not overstate your role.</w:t>
      </w:r>
    </w:p>
    <w:p w14:paraId="65DA295D" w14:textId="01362BC4" w:rsidR="00501A9F" w:rsidRPr="00CF7DBD" w:rsidRDefault="00501A9F" w:rsidP="00501A9F">
      <w:pPr>
        <w:numPr>
          <w:ilvl w:val="0"/>
          <w:numId w:val="3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Do not list continuing education workshops, instructional sessions at conferences, or similar contributions. These should be listed under </w:t>
      </w:r>
      <w:r w:rsidR="000645B7" w:rsidRPr="00CF7DBD">
        <w:rPr>
          <w:rFonts w:ascii="Arial" w:eastAsia="Times New Roman" w:hAnsi="Arial" w:cs="Arial"/>
          <w:color w:val="000000" w:themeColor="text1"/>
          <w:sz w:val="24"/>
          <w:szCs w:val="24"/>
        </w:rPr>
        <w:t>Service (</w:t>
      </w:r>
      <w:r w:rsidRPr="00CF7DBD">
        <w:rPr>
          <w:rFonts w:ascii="Arial" w:eastAsia="Times New Roman" w:hAnsi="Arial" w:cs="Arial"/>
          <w:color w:val="000000" w:themeColor="text1"/>
          <w:sz w:val="24"/>
          <w:szCs w:val="24"/>
        </w:rPr>
        <w:t>IV.A.3</w:t>
      </w:r>
      <w:r w:rsidR="000645B7"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w:t>
      </w:r>
    </w:p>
    <w:p w14:paraId="7D71B8F6" w14:textId="4A5D843E" w:rsidR="00501A9F" w:rsidRPr="00CF7DBD" w:rsidRDefault="00501A9F" w:rsidP="00501A9F">
      <w:pPr>
        <w:numPr>
          <w:ilvl w:val="0"/>
          <w:numId w:val="32"/>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Do not list guest lectures or one-shot workshops here. Instead, put them under University/Campus Service</w:t>
      </w:r>
      <w:r w:rsidR="000645B7" w:rsidRPr="00CF7DBD">
        <w:rPr>
          <w:rFonts w:ascii="Arial" w:eastAsia="Times New Roman" w:hAnsi="Arial" w:cs="Arial"/>
          <w:color w:val="000000" w:themeColor="text1"/>
          <w:sz w:val="24"/>
          <w:szCs w:val="24"/>
        </w:rPr>
        <w:t xml:space="preserve"> (</w:t>
      </w:r>
      <w:r w:rsidRPr="00CF7DBD">
        <w:rPr>
          <w:rFonts w:ascii="Arial" w:eastAsia="Times New Roman" w:hAnsi="Arial" w:cs="Arial"/>
          <w:color w:val="000000" w:themeColor="text1"/>
          <w:sz w:val="24"/>
          <w:szCs w:val="24"/>
        </w:rPr>
        <w:t>IV.A.3</w:t>
      </w:r>
      <w:r w:rsidR="000645B7"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w:t>
      </w:r>
    </w:p>
    <w:p w14:paraId="0ED1AFF4" w14:textId="4BB8C3E9" w:rsidR="00501A9F" w:rsidRPr="00CF7DBD" w:rsidRDefault="00501A9F" w:rsidP="00501A9F">
      <w:pPr>
        <w:numPr>
          <w:ilvl w:val="1"/>
          <w:numId w:val="32"/>
        </w:numPr>
        <w:spacing w:after="0" w:line="240" w:lineRule="auto"/>
        <w:ind w:left="900" w:right="-360"/>
        <w:textAlignment w:val="baseline"/>
        <w:rPr>
          <w:rFonts w:ascii="Arial" w:eastAsia="Times New Roman" w:hAnsi="Arial" w:cs="Arial"/>
          <w:color w:val="000000" w:themeColor="text1"/>
        </w:rPr>
      </w:pPr>
      <w:r w:rsidRPr="0053552E">
        <w:rPr>
          <w:rFonts w:ascii="Arial" w:eastAsia="Times New Roman" w:hAnsi="Arial" w:cs="Arial"/>
          <w:color w:val="000000" w:themeColor="text1"/>
          <w:sz w:val="14"/>
          <w:szCs w:val="14"/>
        </w:rPr>
        <w:t> </w:t>
      </w:r>
      <w:r w:rsidRPr="00CF7DBD">
        <w:rPr>
          <w:rFonts w:ascii="Arial" w:eastAsia="Times New Roman" w:hAnsi="Arial" w:cs="Arial"/>
          <w:color w:val="000000" w:themeColor="text1"/>
          <w:sz w:val="24"/>
          <w:szCs w:val="24"/>
          <w:u w:val="single"/>
        </w:rPr>
        <w:t>Curriculum research and development</w:t>
      </w:r>
      <w:r w:rsidRPr="00CF7DBD">
        <w:rPr>
          <w:rFonts w:ascii="Arial" w:eastAsia="Times New Roman" w:hAnsi="Arial" w:cs="Arial"/>
          <w:color w:val="000000" w:themeColor="text1"/>
          <w:sz w:val="24"/>
          <w:szCs w:val="24"/>
        </w:rPr>
        <w:t xml:space="preserve"> </w:t>
      </w:r>
      <w:r w:rsidRPr="00CF7DBD">
        <w:rPr>
          <w:rFonts w:ascii="Arial" w:eastAsia="Times New Roman" w:hAnsi="Arial" w:cs="Arial"/>
          <w:i/>
          <w:iCs/>
          <w:color w:val="000000" w:themeColor="text1"/>
          <w:sz w:val="24"/>
          <w:szCs w:val="24"/>
        </w:rPr>
        <w:t>Include contributions to courses here, including those you designed and major contributions to another person’s teaching</w:t>
      </w:r>
      <w:r w:rsidR="000645B7" w:rsidRPr="00CF7DBD">
        <w:rPr>
          <w:rFonts w:ascii="Arial" w:eastAsia="Times New Roman" w:hAnsi="Arial" w:cs="Arial"/>
          <w:i/>
          <w:iCs/>
          <w:color w:val="000000" w:themeColor="text1"/>
          <w:sz w:val="24"/>
          <w:szCs w:val="24"/>
        </w:rPr>
        <w:t xml:space="preserve"> e.g., </w:t>
      </w:r>
      <w:r w:rsidRPr="00CF7DBD">
        <w:rPr>
          <w:rFonts w:ascii="Arial" w:eastAsia="Times New Roman" w:hAnsi="Arial" w:cs="Arial"/>
          <w:i/>
          <w:iCs/>
          <w:color w:val="000000" w:themeColor="text1"/>
          <w:sz w:val="24"/>
          <w:szCs w:val="24"/>
        </w:rPr>
        <w:t>designing the syllabus, shaping assignments, creating resource guides. Items listed here should fall in the category of curricular or course development that has an impact on academic programs. Library instruction sessions will be discussed in librarianship with sessions NOT listed individually. Other workshops and presentations to students should be listed under service. </w:t>
      </w:r>
    </w:p>
    <w:p w14:paraId="1D57DD6A" w14:textId="77777777" w:rsidR="00501A9F" w:rsidRPr="00CF7DBD" w:rsidRDefault="00501A9F" w:rsidP="00501A9F">
      <w:pPr>
        <w:numPr>
          <w:ilvl w:val="1"/>
          <w:numId w:val="32"/>
        </w:numPr>
        <w:spacing w:after="0" w:line="240" w:lineRule="auto"/>
        <w:ind w:left="900" w:right="-360"/>
        <w:textAlignment w:val="baseline"/>
        <w:rPr>
          <w:rFonts w:ascii="Arial" w:eastAsia="Times New Roman" w:hAnsi="Arial" w:cs="Arial"/>
          <w:color w:val="000000" w:themeColor="text1"/>
        </w:rPr>
      </w:pPr>
      <w:r w:rsidRPr="00CF7DBD">
        <w:rPr>
          <w:rFonts w:ascii="Arial" w:eastAsia="Times New Roman" w:hAnsi="Arial" w:cs="Arial"/>
          <w:color w:val="000000" w:themeColor="text1"/>
          <w:sz w:val="24"/>
          <w:szCs w:val="24"/>
          <w:u w:val="single"/>
        </w:rPr>
        <w:t>Educational service</w:t>
      </w:r>
      <w:r w:rsidRPr="00CF7DBD">
        <w:rPr>
          <w:rFonts w:ascii="Arial" w:eastAsia="Times New Roman" w:hAnsi="Arial" w:cs="Arial"/>
          <w:color w:val="000000" w:themeColor="text1"/>
          <w:sz w:val="24"/>
          <w:szCs w:val="24"/>
        </w:rPr>
        <w:t xml:space="preserve"> </w:t>
      </w:r>
      <w:r w:rsidRPr="00CF7DBD">
        <w:rPr>
          <w:rFonts w:ascii="Arial" w:eastAsia="Times New Roman" w:hAnsi="Arial" w:cs="Arial"/>
          <w:i/>
          <w:iCs/>
          <w:color w:val="000000" w:themeColor="text1"/>
          <w:sz w:val="24"/>
          <w:szCs w:val="24"/>
        </w:rPr>
        <w:t>Include practicum and independent study supervision here. </w:t>
      </w:r>
    </w:p>
    <w:p w14:paraId="4ED5E0B5" w14:textId="586532D1" w:rsidR="00501A9F" w:rsidRPr="00CF7DBD" w:rsidRDefault="00501A9F" w:rsidP="00501A9F">
      <w:pPr>
        <w:numPr>
          <w:ilvl w:val="1"/>
          <w:numId w:val="32"/>
        </w:numPr>
        <w:spacing w:after="0" w:line="240" w:lineRule="auto"/>
        <w:ind w:left="900" w:right="-360"/>
        <w:textAlignment w:val="baseline"/>
        <w:rPr>
          <w:rFonts w:ascii="Arial" w:eastAsia="Times New Roman" w:hAnsi="Arial" w:cs="Arial"/>
          <w:color w:val="000000" w:themeColor="text1"/>
        </w:rPr>
      </w:pPr>
      <w:r w:rsidRPr="00CF7DBD">
        <w:rPr>
          <w:rFonts w:ascii="Arial" w:eastAsia="Times New Roman" w:hAnsi="Arial" w:cs="Arial"/>
          <w:color w:val="000000" w:themeColor="text1"/>
          <w:sz w:val="24"/>
          <w:szCs w:val="24"/>
          <w:u w:val="single"/>
        </w:rPr>
        <w:t>Personal development</w:t>
      </w:r>
      <w:r w:rsidRPr="00CF7DBD">
        <w:rPr>
          <w:rFonts w:ascii="Arial" w:eastAsia="Times New Roman" w:hAnsi="Arial" w:cs="Arial"/>
          <w:i/>
          <w:iCs/>
          <w:color w:val="000000" w:themeColor="text1"/>
          <w:sz w:val="24"/>
          <w:szCs w:val="24"/>
        </w:rPr>
        <w:t xml:space="preserve"> Briefly highlight significant activities, such as instructional or information science certifications and training completed.</w:t>
      </w:r>
      <w:r w:rsidR="00FB4B64" w:rsidRPr="00CF7DBD">
        <w:rPr>
          <w:rFonts w:ascii="Arial" w:eastAsia="Times New Roman" w:hAnsi="Arial" w:cs="Arial"/>
          <w:i/>
          <w:iCs/>
          <w:color w:val="000000" w:themeColor="text1"/>
          <w:sz w:val="24"/>
          <w:szCs w:val="24"/>
        </w:rPr>
        <w:t xml:space="preserve"> Note that items should </w:t>
      </w:r>
      <w:r w:rsidR="00FB4B64" w:rsidRPr="00CF7DBD">
        <w:rPr>
          <w:rFonts w:ascii="Arial" w:eastAsia="Times New Roman" w:hAnsi="Arial" w:cs="Arial"/>
          <w:i/>
          <w:iCs/>
          <w:color w:val="000000" w:themeColor="text1"/>
          <w:sz w:val="24"/>
          <w:szCs w:val="24"/>
        </w:rPr>
        <w:lastRenderedPageBreak/>
        <w:t>only be included if there has been impact</w:t>
      </w:r>
      <w:r w:rsidR="00F93D1E" w:rsidRPr="00CF7DBD">
        <w:rPr>
          <w:rFonts w:ascii="Arial" w:eastAsia="Times New Roman" w:hAnsi="Arial" w:cs="Arial"/>
          <w:i/>
          <w:iCs/>
          <w:color w:val="000000" w:themeColor="text1"/>
          <w:sz w:val="24"/>
          <w:szCs w:val="24"/>
        </w:rPr>
        <w:t>, which</w:t>
      </w:r>
      <w:r w:rsidR="00FB4B64" w:rsidRPr="00CF7DBD">
        <w:rPr>
          <w:rFonts w:ascii="Arial" w:eastAsia="Times New Roman" w:hAnsi="Arial" w:cs="Arial"/>
          <w:i/>
          <w:iCs/>
          <w:color w:val="000000" w:themeColor="text1"/>
          <w:sz w:val="24"/>
          <w:szCs w:val="24"/>
        </w:rPr>
        <w:t xml:space="preserve"> must be explained in 1-2 sentences. For example, listing certification after extensive training that now allows you to </w:t>
      </w:r>
      <w:r w:rsidR="00F93D1E" w:rsidRPr="00CF7DBD">
        <w:rPr>
          <w:rFonts w:ascii="Arial" w:eastAsia="Times New Roman" w:hAnsi="Arial" w:cs="Arial"/>
          <w:i/>
          <w:iCs/>
          <w:color w:val="000000" w:themeColor="text1"/>
          <w:sz w:val="24"/>
          <w:szCs w:val="24"/>
        </w:rPr>
        <w:t>provide instruction or consultations based on a new methodology</w:t>
      </w:r>
      <w:r w:rsidR="00FB4B64" w:rsidRPr="00CF7DBD">
        <w:rPr>
          <w:rFonts w:ascii="Arial" w:eastAsia="Times New Roman" w:hAnsi="Arial" w:cs="Arial"/>
          <w:i/>
          <w:iCs/>
          <w:color w:val="000000" w:themeColor="text1"/>
          <w:sz w:val="24"/>
          <w:szCs w:val="24"/>
        </w:rPr>
        <w:t>, etc.</w:t>
      </w:r>
    </w:p>
    <w:p w14:paraId="7E1A583E" w14:textId="06EE57CB" w:rsidR="00501A9F" w:rsidRPr="00CF7DBD" w:rsidRDefault="00501A9F" w:rsidP="00501A9F">
      <w:pPr>
        <w:numPr>
          <w:ilvl w:val="1"/>
          <w:numId w:val="32"/>
        </w:numPr>
        <w:spacing w:after="0" w:line="240" w:lineRule="auto"/>
        <w:ind w:left="900" w:right="-360"/>
        <w:textAlignment w:val="baseline"/>
        <w:rPr>
          <w:rFonts w:ascii="Arial" w:eastAsia="Times New Roman" w:hAnsi="Arial" w:cs="Arial"/>
          <w:color w:val="000000" w:themeColor="text1"/>
        </w:rPr>
      </w:pPr>
      <w:r w:rsidRPr="0053552E">
        <w:rPr>
          <w:rFonts w:ascii="Arial" w:eastAsia="Times New Roman" w:hAnsi="Arial" w:cs="Arial"/>
          <w:color w:val="000000" w:themeColor="text1"/>
          <w:sz w:val="14"/>
          <w:szCs w:val="14"/>
        </w:rPr>
        <w:t> </w:t>
      </w:r>
      <w:r w:rsidRPr="00CF7DBD">
        <w:rPr>
          <w:rFonts w:ascii="Arial" w:eastAsia="Times New Roman" w:hAnsi="Arial" w:cs="Arial"/>
          <w:color w:val="000000" w:themeColor="text1"/>
          <w:sz w:val="24"/>
          <w:szCs w:val="24"/>
          <w:u w:val="single"/>
        </w:rPr>
        <w:t>Informal student mentoring and support</w:t>
      </w:r>
      <w:r w:rsidR="00F93D1E" w:rsidRPr="00CF7DBD">
        <w:rPr>
          <w:rFonts w:ascii="Arial" w:eastAsia="Times New Roman" w:hAnsi="Arial" w:cs="Arial"/>
          <w:i/>
          <w:iCs/>
          <w:color w:val="000000" w:themeColor="text1"/>
          <w:sz w:val="24"/>
          <w:szCs w:val="24"/>
        </w:rPr>
        <w:t xml:space="preserve"> Mentoring of undergraduates or GAs that occurs through your unit responsibilities should be included in your librarianship statements. While other circumstances may apply, they are likely rare and should only be included if there is has been impact that can be described in 1-2 sentences.</w:t>
      </w:r>
    </w:p>
    <w:p w14:paraId="53B83038" w14:textId="77777777" w:rsidR="00501A9F" w:rsidRPr="00CF7DBD" w:rsidRDefault="00501A9F" w:rsidP="00501A9F">
      <w:pPr>
        <w:numPr>
          <w:ilvl w:val="1"/>
          <w:numId w:val="32"/>
        </w:numPr>
        <w:spacing w:after="0" w:line="240" w:lineRule="auto"/>
        <w:ind w:left="900" w:right="-360"/>
        <w:textAlignment w:val="baseline"/>
        <w:rPr>
          <w:rFonts w:ascii="Arial" w:eastAsia="Times New Roman" w:hAnsi="Arial" w:cs="Arial"/>
          <w:color w:val="000000" w:themeColor="text1"/>
        </w:rPr>
      </w:pPr>
      <w:r w:rsidRPr="0053552E">
        <w:rPr>
          <w:rFonts w:ascii="Arial" w:eastAsia="Times New Roman" w:hAnsi="Arial" w:cs="Arial"/>
          <w:color w:val="000000" w:themeColor="text1"/>
          <w:sz w:val="14"/>
          <w:szCs w:val="14"/>
        </w:rPr>
        <w:t> </w:t>
      </w:r>
      <w:r w:rsidRPr="00CF7DBD">
        <w:rPr>
          <w:rFonts w:ascii="Arial" w:eastAsia="Times New Roman" w:hAnsi="Arial" w:cs="Arial"/>
          <w:color w:val="000000" w:themeColor="text1"/>
          <w:sz w:val="24"/>
          <w:szCs w:val="24"/>
          <w:u w:val="single"/>
        </w:rPr>
        <w:t>Other</w:t>
      </w:r>
      <w:r w:rsidRPr="00CF7DBD">
        <w:rPr>
          <w:rFonts w:ascii="Arial" w:eastAsia="Times New Roman" w:hAnsi="Arial" w:cs="Arial"/>
          <w:color w:val="000000" w:themeColor="text1"/>
          <w:sz w:val="24"/>
          <w:szCs w:val="24"/>
        </w:rPr>
        <w:t> </w:t>
      </w:r>
    </w:p>
    <w:p w14:paraId="5C1EAB2F" w14:textId="77777777" w:rsidR="00501A9F" w:rsidRPr="0053552E" w:rsidRDefault="00501A9F" w:rsidP="00501A9F">
      <w:pPr>
        <w:shd w:val="clear" w:color="auto" w:fill="FFFFFF"/>
        <w:spacing w:before="220" w:after="80" w:line="240" w:lineRule="auto"/>
        <w:ind w:left="-220" w:right="-220"/>
        <w:outlineLvl w:val="2"/>
        <w:rPr>
          <w:rFonts w:ascii="Arial" w:eastAsia="Times New Roman" w:hAnsi="Arial" w:cs="Arial"/>
          <w:b/>
          <w:bCs/>
          <w:color w:val="000000" w:themeColor="text1"/>
          <w:sz w:val="27"/>
          <w:szCs w:val="27"/>
        </w:rPr>
      </w:pPr>
      <w:r w:rsidRPr="00CF7DBD">
        <w:rPr>
          <w:rFonts w:ascii="Arial" w:eastAsia="Times New Roman" w:hAnsi="Arial" w:cs="Arial"/>
          <w:color w:val="000000" w:themeColor="text1"/>
          <w:sz w:val="28"/>
          <w:szCs w:val="28"/>
        </w:rPr>
        <w:t>IV. Service (Public Engagement, Professional/Disciplinary, and University)</w:t>
      </w:r>
    </w:p>
    <w:p w14:paraId="1F9A17EC"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A. Summary of Service</w:t>
      </w:r>
    </w:p>
    <w:p w14:paraId="75947726" w14:textId="548A105D" w:rsidR="00501A9F" w:rsidRPr="00CF7DBD" w:rsidRDefault="00501A9F" w:rsidP="00501A9F">
      <w:pPr>
        <w:numPr>
          <w:ilvl w:val="0"/>
          <w:numId w:val="33"/>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Insert a brief statement here (</w:t>
      </w:r>
      <w:r w:rsidR="00256BFE" w:rsidRPr="00CF7DBD">
        <w:rPr>
          <w:rFonts w:ascii="Arial" w:eastAsia="Times New Roman" w:hAnsi="Arial" w:cs="Arial"/>
          <w:color w:val="000000" w:themeColor="text1"/>
          <w:sz w:val="24"/>
          <w:szCs w:val="24"/>
        </w:rPr>
        <w:t>no more than a half page</w:t>
      </w:r>
      <w:r w:rsidRPr="00CF7DBD">
        <w:rPr>
          <w:rFonts w:ascii="Arial" w:eastAsia="Times New Roman" w:hAnsi="Arial" w:cs="Arial"/>
          <w:color w:val="000000" w:themeColor="text1"/>
          <w:sz w:val="24"/>
          <w:szCs w:val="24"/>
        </w:rPr>
        <w:t>) characterizing your service.</w:t>
      </w:r>
    </w:p>
    <w:p w14:paraId="5BABD268" w14:textId="77777777" w:rsidR="00501A9F" w:rsidRPr="00CF7DBD" w:rsidRDefault="00501A9F" w:rsidP="00501A9F">
      <w:pPr>
        <w:numPr>
          <w:ilvl w:val="0"/>
          <w:numId w:val="33"/>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Use this section to discuss the impact of your service, and major accomplishments.</w:t>
      </w:r>
    </w:p>
    <w:p w14:paraId="69B3C54F" w14:textId="77777777" w:rsidR="00501A9F" w:rsidRPr="00CF7DBD" w:rsidRDefault="00501A9F" w:rsidP="00501A9F">
      <w:pPr>
        <w:numPr>
          <w:ilvl w:val="0"/>
          <w:numId w:val="33"/>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Do not simply list committees – </w:t>
      </w:r>
      <w:proofErr w:type="gramStart"/>
      <w:r w:rsidRPr="00CF7DBD">
        <w:rPr>
          <w:rFonts w:ascii="Arial" w:eastAsia="Times New Roman" w:hAnsi="Arial" w:cs="Arial"/>
          <w:color w:val="000000" w:themeColor="text1"/>
          <w:sz w:val="24"/>
          <w:szCs w:val="24"/>
        </w:rPr>
        <w:t>the majority of</w:t>
      </w:r>
      <w:proofErr w:type="gramEnd"/>
      <w:r w:rsidRPr="00CF7DBD">
        <w:rPr>
          <w:rFonts w:ascii="Arial" w:eastAsia="Times New Roman" w:hAnsi="Arial" w:cs="Arial"/>
          <w:color w:val="000000" w:themeColor="text1"/>
          <w:sz w:val="24"/>
          <w:szCs w:val="24"/>
        </w:rPr>
        <w:t xml:space="preserve"> that type of information should be included in the sections below.</w:t>
      </w:r>
    </w:p>
    <w:p w14:paraId="30A54643"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1. Public Engagement</w:t>
      </w:r>
    </w:p>
    <w:p w14:paraId="4F8534A8" w14:textId="77777777" w:rsidR="00501A9F" w:rsidRPr="00CF7DBD" w:rsidRDefault="00501A9F" w:rsidP="00501A9F">
      <w:pPr>
        <w:numPr>
          <w:ilvl w:val="0"/>
          <w:numId w:val="34"/>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Use bullet points to provide a list of activities for which the audience was outside academia.</w:t>
      </w:r>
    </w:p>
    <w:p w14:paraId="4441F356" w14:textId="77777777" w:rsidR="00501A9F" w:rsidRPr="00CF7DBD" w:rsidRDefault="00501A9F" w:rsidP="00501A9F">
      <w:pPr>
        <w:numPr>
          <w:ilvl w:val="0"/>
          <w:numId w:val="3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Do not feel that you need to pad this section; it is expected that many </w:t>
      </w:r>
      <w:proofErr w:type="gramStart"/>
      <w:r w:rsidRPr="00CF7DBD">
        <w:rPr>
          <w:rFonts w:ascii="Arial" w:eastAsia="Times New Roman" w:hAnsi="Arial" w:cs="Arial"/>
          <w:color w:val="000000" w:themeColor="text1"/>
          <w:sz w:val="24"/>
          <w:szCs w:val="24"/>
        </w:rPr>
        <w:t>Library</w:t>
      </w:r>
      <w:proofErr w:type="gramEnd"/>
      <w:r w:rsidRPr="00CF7DBD">
        <w:rPr>
          <w:rFonts w:ascii="Arial" w:eastAsia="Times New Roman" w:hAnsi="Arial" w:cs="Arial"/>
          <w:color w:val="000000" w:themeColor="text1"/>
          <w:sz w:val="24"/>
          <w:szCs w:val="24"/>
        </w:rPr>
        <w:t xml:space="preserve"> faculty will have nothing listed if this is not a major assigned duty of their position.</w:t>
      </w:r>
    </w:p>
    <w:p w14:paraId="31211012" w14:textId="77777777" w:rsidR="00501A9F" w:rsidRPr="00CF7DBD" w:rsidRDefault="00501A9F" w:rsidP="00501A9F">
      <w:pPr>
        <w:numPr>
          <w:ilvl w:val="0"/>
          <w:numId w:val="3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Do not include ordinary community service or volunteer work.</w:t>
      </w:r>
    </w:p>
    <w:p w14:paraId="5C72569B" w14:textId="77777777" w:rsidR="00501A9F" w:rsidRPr="00CF7DBD" w:rsidRDefault="00501A9F" w:rsidP="00501A9F">
      <w:pPr>
        <w:numPr>
          <w:ilvl w:val="0"/>
          <w:numId w:val="3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Contributions to the work of public libraries may go here.</w:t>
      </w:r>
    </w:p>
    <w:p w14:paraId="297170DF" w14:textId="64349795" w:rsidR="00501A9F" w:rsidRPr="00CF7DBD" w:rsidRDefault="00501A9F" w:rsidP="00501A9F">
      <w:pPr>
        <w:numPr>
          <w:ilvl w:val="0"/>
          <w:numId w:val="3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Service done in collaboration with the Mortenson Center for International Library Programs should not be included here. Put it under University/Campus Service (IV.A.3).</w:t>
      </w:r>
    </w:p>
    <w:p w14:paraId="0003D875" w14:textId="537F65E6" w:rsidR="00501A9F" w:rsidRPr="00CF7DBD" w:rsidRDefault="00501A9F" w:rsidP="00501A9F">
      <w:pPr>
        <w:numPr>
          <w:ilvl w:val="0"/>
          <w:numId w:val="3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For more guidance, see</w:t>
      </w:r>
      <w:r w:rsidRPr="0053552E">
        <w:rPr>
          <w:rFonts w:ascii="Arial" w:eastAsia="Times New Roman" w:hAnsi="Arial" w:cs="Arial"/>
          <w:i/>
          <w:iCs/>
          <w:color w:val="000000" w:themeColor="text1"/>
          <w:sz w:val="24"/>
          <w:szCs w:val="24"/>
        </w:rPr>
        <w:t xml:space="preserve"> </w:t>
      </w:r>
      <w:hyperlink r:id="rId25" w:history="1">
        <w:r w:rsidRPr="0053552E">
          <w:rPr>
            <w:rFonts w:ascii="Arial" w:eastAsia="Times New Roman" w:hAnsi="Arial" w:cs="Arial"/>
            <w:color w:val="4472C4" w:themeColor="accent1"/>
            <w:sz w:val="24"/>
            <w:szCs w:val="24"/>
            <w:u w:val="single"/>
          </w:rPr>
          <w:t>A Faculty Guide for Relating Public Service to the Promotion and Tenure Review Process</w:t>
        </w:r>
      </w:hyperlink>
      <w:r w:rsidRPr="0053552E">
        <w:rPr>
          <w:rFonts w:ascii="Arial" w:eastAsia="Times New Roman" w:hAnsi="Arial" w:cs="Arial"/>
          <w:i/>
          <w:iCs/>
          <w:color w:val="000000" w:themeColor="text1"/>
          <w:sz w:val="24"/>
          <w:szCs w:val="24"/>
        </w:rPr>
        <w:t xml:space="preserve"> </w:t>
      </w:r>
      <w:r w:rsidRPr="0053552E">
        <w:rPr>
          <w:rFonts w:ascii="Arial" w:eastAsia="Times New Roman" w:hAnsi="Arial" w:cs="Arial"/>
          <w:color w:val="000000" w:themeColor="text1"/>
          <w:sz w:val="24"/>
          <w:szCs w:val="24"/>
        </w:rPr>
        <w:t>(2000)</w:t>
      </w:r>
      <w:r w:rsidR="00A72966" w:rsidRPr="0053552E">
        <w:rPr>
          <w:rFonts w:ascii="Arial" w:eastAsia="Times New Roman" w:hAnsi="Arial" w:cs="Arial"/>
          <w:color w:val="000000" w:themeColor="text1"/>
          <w:sz w:val="24"/>
          <w:szCs w:val="24"/>
        </w:rPr>
        <w:t>.</w:t>
      </w:r>
    </w:p>
    <w:p w14:paraId="2E93B1E2" w14:textId="26A7ACD9" w:rsidR="00501A9F" w:rsidRPr="00CF7DBD" w:rsidRDefault="00501A9F" w:rsidP="00501A9F">
      <w:pPr>
        <w:numPr>
          <w:ilvl w:val="0"/>
          <w:numId w:val="34"/>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If necessary, mark this section as “Not Applicable.” Our jobs do not generally involve very much public service, and it is not expected that all librarians will have something to report in this category. You will not be penalized for not reporting public engagement activities.</w:t>
      </w:r>
    </w:p>
    <w:p w14:paraId="731BF97A"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2. Service to Disciplinary and Professional Societies or Associations</w:t>
      </w:r>
    </w:p>
    <w:p w14:paraId="138B8253" w14:textId="77777777" w:rsidR="00256BFE" w:rsidRPr="0053552E" w:rsidRDefault="00501A9F" w:rsidP="00256BFE">
      <w:pPr>
        <w:pStyle w:val="ListParagraph"/>
        <w:numPr>
          <w:ilvl w:val="0"/>
          <w:numId w:val="55"/>
        </w:numPr>
        <w:shd w:val="clear" w:color="auto" w:fill="FFFFFF"/>
        <w:spacing w:after="360" w:line="240" w:lineRule="auto"/>
        <w:ind w:right="-220"/>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Separate this section into a “Committees” header and a “Workshops/Presentations” header.</w:t>
      </w:r>
      <w:r w:rsidR="00295A4D" w:rsidRPr="00CF7DBD">
        <w:rPr>
          <w:rFonts w:ascii="Arial" w:eastAsia="Times New Roman" w:hAnsi="Arial" w:cs="Arial"/>
          <w:color w:val="000000" w:themeColor="text1"/>
          <w:sz w:val="24"/>
          <w:szCs w:val="24"/>
        </w:rPr>
        <w:t xml:space="preserve"> </w:t>
      </w:r>
    </w:p>
    <w:p w14:paraId="133EA4D6" w14:textId="71D500C5" w:rsidR="00501A9F" w:rsidRPr="0053552E" w:rsidRDefault="00295A4D" w:rsidP="00256BFE">
      <w:pPr>
        <w:pStyle w:val="ListParagraph"/>
        <w:numPr>
          <w:ilvl w:val="0"/>
          <w:numId w:val="55"/>
        </w:numPr>
        <w:shd w:val="clear" w:color="auto" w:fill="FFFFFF"/>
        <w:spacing w:after="360" w:line="240" w:lineRule="auto"/>
        <w:ind w:right="-220"/>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Do not list organizations for which you are a member only. You must have provided some service to the organization by serving on a committee, holding an office, etc.  </w:t>
      </w:r>
    </w:p>
    <w:p w14:paraId="65466A00" w14:textId="77777777" w:rsidR="00501A9F" w:rsidRPr="0053552E" w:rsidRDefault="00501A9F" w:rsidP="00501A9F">
      <w:pPr>
        <w:shd w:val="clear" w:color="auto" w:fill="FFFFFF"/>
        <w:spacing w:before="220" w:after="0" w:line="240" w:lineRule="auto"/>
        <w:ind w:left="-220" w:right="-220"/>
        <w:outlineLvl w:val="4"/>
        <w:rPr>
          <w:rFonts w:ascii="Arial" w:eastAsia="Times New Roman" w:hAnsi="Arial" w:cs="Arial"/>
          <w:b/>
          <w:bCs/>
          <w:color w:val="000000" w:themeColor="text1"/>
          <w:sz w:val="20"/>
          <w:szCs w:val="20"/>
        </w:rPr>
      </w:pPr>
      <w:r w:rsidRPr="00CF7DBD">
        <w:rPr>
          <w:rFonts w:ascii="Arial" w:eastAsia="Times New Roman" w:hAnsi="Arial" w:cs="Arial"/>
          <w:b/>
          <w:bCs/>
          <w:color w:val="000000" w:themeColor="text1"/>
        </w:rPr>
        <w:t>COMMITTEES</w:t>
      </w:r>
    </w:p>
    <w:p w14:paraId="595D6E0C" w14:textId="77777777" w:rsidR="00501A9F" w:rsidRPr="00CF7DBD" w:rsidRDefault="00501A9F" w:rsidP="00501A9F">
      <w:pPr>
        <w:numPr>
          <w:ilvl w:val="0"/>
          <w:numId w:val="35"/>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Do not annotate entries.</w:t>
      </w:r>
    </w:p>
    <w:p w14:paraId="70539959" w14:textId="4BC15ADF" w:rsidR="00501A9F" w:rsidRPr="00CF7DBD" w:rsidRDefault="00501A9F" w:rsidP="00501A9F">
      <w:pPr>
        <w:numPr>
          <w:ilvl w:val="0"/>
          <w:numId w:val="35"/>
        </w:numPr>
        <w:spacing w:after="0" w:line="240" w:lineRule="auto"/>
        <w:ind w:left="500" w:right="-220"/>
        <w:textAlignment w:val="baseline"/>
        <w:rPr>
          <w:rFonts w:ascii="Arial" w:eastAsia="Times New Roman" w:hAnsi="Arial" w:cs="Arial"/>
          <w:color w:val="000000" w:themeColor="text1"/>
          <w:sz w:val="24"/>
          <w:szCs w:val="24"/>
        </w:rPr>
      </w:pPr>
      <w:bookmarkStart w:id="1" w:name="_Hlk131777363"/>
      <w:r w:rsidRPr="00CF7DBD">
        <w:rPr>
          <w:rFonts w:ascii="Arial" w:eastAsia="Times New Roman" w:hAnsi="Arial" w:cs="Arial"/>
          <w:color w:val="000000" w:themeColor="text1"/>
          <w:sz w:val="24"/>
          <w:szCs w:val="24"/>
        </w:rPr>
        <w:lastRenderedPageBreak/>
        <w:t xml:space="preserve">“Committees” should be bulleted and nested </w:t>
      </w:r>
      <w:r w:rsidR="00855908" w:rsidRPr="00CF7DBD">
        <w:rPr>
          <w:rFonts w:ascii="Arial" w:eastAsia="Times New Roman" w:hAnsi="Arial" w:cs="Arial"/>
          <w:color w:val="000000" w:themeColor="text1"/>
          <w:sz w:val="24"/>
          <w:szCs w:val="24"/>
        </w:rPr>
        <w:t xml:space="preserve">under the name of the parent organization </w:t>
      </w:r>
      <w:r w:rsidRPr="00CF7DBD">
        <w:rPr>
          <w:rFonts w:ascii="Arial" w:eastAsia="Times New Roman" w:hAnsi="Arial" w:cs="Arial"/>
          <w:color w:val="000000" w:themeColor="text1"/>
          <w:sz w:val="24"/>
          <w:szCs w:val="24"/>
        </w:rPr>
        <w:t xml:space="preserve">e.g., list </w:t>
      </w:r>
      <w:r w:rsidR="00AD2211" w:rsidRPr="00CF7DBD">
        <w:rPr>
          <w:rFonts w:ascii="Arial" w:eastAsia="Times New Roman" w:hAnsi="Arial" w:cs="Arial"/>
          <w:color w:val="000000" w:themeColor="text1"/>
          <w:sz w:val="24"/>
          <w:szCs w:val="24"/>
        </w:rPr>
        <w:t xml:space="preserve">ALA as a sub-header, then </w:t>
      </w:r>
      <w:r w:rsidRPr="00CF7DBD">
        <w:rPr>
          <w:rFonts w:ascii="Arial" w:eastAsia="Times New Roman" w:hAnsi="Arial" w:cs="Arial"/>
          <w:color w:val="000000" w:themeColor="text1"/>
          <w:sz w:val="24"/>
          <w:szCs w:val="24"/>
        </w:rPr>
        <w:t>ACRL as a bullet, with ACRL committees as nested bullets under it</w:t>
      </w:r>
      <w:r w:rsidR="00855908" w:rsidRPr="00CF7DBD">
        <w:rPr>
          <w:rFonts w:ascii="Arial" w:eastAsia="Times New Roman" w:hAnsi="Arial" w:cs="Arial"/>
          <w:color w:val="000000" w:themeColor="text1"/>
          <w:sz w:val="24"/>
          <w:szCs w:val="24"/>
        </w:rPr>
        <w:t>.</w:t>
      </w:r>
    </w:p>
    <w:bookmarkEnd w:id="1"/>
    <w:p w14:paraId="522EE71D" w14:textId="5FCC02DC" w:rsidR="00501A9F" w:rsidRPr="00CF7DBD" w:rsidRDefault="00501A9F" w:rsidP="00501A9F">
      <w:pPr>
        <w:numPr>
          <w:ilvl w:val="0"/>
          <w:numId w:val="35"/>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State the </w:t>
      </w:r>
      <w:r w:rsidR="00855908" w:rsidRPr="00CF7DBD">
        <w:rPr>
          <w:rFonts w:ascii="Arial" w:eastAsia="Times New Roman" w:hAnsi="Arial" w:cs="Arial"/>
          <w:color w:val="000000" w:themeColor="text1"/>
          <w:sz w:val="24"/>
          <w:szCs w:val="24"/>
        </w:rPr>
        <w:t>name of the committee,</w:t>
      </w:r>
      <w:r w:rsidRPr="00CF7DBD">
        <w:rPr>
          <w:rFonts w:ascii="Arial" w:eastAsia="Times New Roman" w:hAnsi="Arial" w:cs="Arial"/>
          <w:color w:val="000000" w:themeColor="text1"/>
          <w:sz w:val="24"/>
          <w:szCs w:val="24"/>
        </w:rPr>
        <w:t xml:space="preserve"> your role (member, vice chair, etc.) and years of service, (2018-2020, 2020-present, etc.).</w:t>
      </w:r>
    </w:p>
    <w:p w14:paraId="6D45A9F1" w14:textId="59B339D5" w:rsidR="00295A4D" w:rsidRPr="00CF7DBD" w:rsidRDefault="00501A9F" w:rsidP="00295A4D">
      <w:pPr>
        <w:numPr>
          <w:ilvl w:val="0"/>
          <w:numId w:val="35"/>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Although offices in societies should be listed in Section </w:t>
      </w:r>
      <w:r w:rsidR="000645B7" w:rsidRPr="00CF7DBD">
        <w:rPr>
          <w:rFonts w:ascii="Arial" w:eastAsia="Times New Roman" w:hAnsi="Arial" w:cs="Arial"/>
          <w:color w:val="000000" w:themeColor="text1"/>
          <w:sz w:val="24"/>
          <w:szCs w:val="24"/>
        </w:rPr>
        <w:t>I</w:t>
      </w:r>
      <w:r w:rsidRPr="00CF7DBD">
        <w:rPr>
          <w:rFonts w:ascii="Arial" w:eastAsia="Times New Roman" w:hAnsi="Arial" w:cs="Arial"/>
          <w:color w:val="000000" w:themeColor="text1"/>
          <w:sz w:val="24"/>
          <w:szCs w:val="24"/>
        </w:rPr>
        <w:t>, lesser but still important contributions may be listed here such as committee memberships.</w:t>
      </w:r>
    </w:p>
    <w:p w14:paraId="7E8C38E3" w14:textId="77777777" w:rsidR="00501A9F" w:rsidRPr="0053552E" w:rsidRDefault="00501A9F" w:rsidP="00501A9F">
      <w:pPr>
        <w:shd w:val="clear" w:color="auto" w:fill="FFFFFF"/>
        <w:spacing w:before="220" w:after="0" w:line="240" w:lineRule="auto"/>
        <w:ind w:left="-220" w:right="-220"/>
        <w:outlineLvl w:val="4"/>
        <w:rPr>
          <w:rFonts w:ascii="Arial" w:eastAsia="Times New Roman" w:hAnsi="Arial" w:cs="Arial"/>
          <w:b/>
          <w:bCs/>
          <w:color w:val="000000" w:themeColor="text1"/>
          <w:sz w:val="20"/>
          <w:szCs w:val="20"/>
        </w:rPr>
      </w:pPr>
      <w:r w:rsidRPr="00CF7DBD">
        <w:rPr>
          <w:rFonts w:ascii="Arial" w:eastAsia="Times New Roman" w:hAnsi="Arial" w:cs="Arial"/>
          <w:b/>
          <w:bCs/>
          <w:color w:val="000000" w:themeColor="text1"/>
        </w:rPr>
        <w:t>WORKSHOPS/PRESENTATIONS</w:t>
      </w:r>
    </w:p>
    <w:p w14:paraId="646F6176" w14:textId="77777777" w:rsidR="00501A9F" w:rsidRPr="00CF7DBD" w:rsidRDefault="00501A9F" w:rsidP="00501A9F">
      <w:pPr>
        <w:numPr>
          <w:ilvl w:val="0"/>
          <w:numId w:val="36"/>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Do not annotate entries.</w:t>
      </w:r>
    </w:p>
    <w:p w14:paraId="1FFAD598" w14:textId="50FCEB3A" w:rsidR="00501A9F" w:rsidRPr="00CF7DBD" w:rsidRDefault="00501A9F" w:rsidP="00501A9F">
      <w:pPr>
        <w:numPr>
          <w:ilvl w:val="0"/>
          <w:numId w:val="36"/>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“Workshops/Presentations” should be numbered sequentially and listed chronologically</w:t>
      </w:r>
      <w:r w:rsidR="00CC451E" w:rsidRPr="00CF7DBD">
        <w:rPr>
          <w:rFonts w:ascii="Arial" w:eastAsia="Times New Roman" w:hAnsi="Arial" w:cs="Arial"/>
          <w:color w:val="000000" w:themeColor="text1"/>
          <w:sz w:val="24"/>
          <w:szCs w:val="24"/>
        </w:rPr>
        <w:t>.</w:t>
      </w:r>
    </w:p>
    <w:p w14:paraId="74E0E701" w14:textId="644BE4EE" w:rsidR="00501A9F" w:rsidRPr="00CF7DBD" w:rsidRDefault="00501A9F" w:rsidP="00501A9F">
      <w:pPr>
        <w:numPr>
          <w:ilvl w:val="0"/>
          <w:numId w:val="36"/>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List full day and date for all presentations, e.g.</w:t>
      </w:r>
      <w:r w:rsidR="00295A4D"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May 28, 2016.</w:t>
      </w:r>
    </w:p>
    <w:p w14:paraId="730B19CE" w14:textId="77777777" w:rsidR="00501A9F" w:rsidRPr="00CF7DBD" w:rsidRDefault="00501A9F" w:rsidP="00501A9F">
      <w:pPr>
        <w:numPr>
          <w:ilvl w:val="0"/>
          <w:numId w:val="36"/>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Include here, in a separate sub-section, conference presentations that did not result in a publication. This should include conferences that were not sponsored by disciplinary and professional societies.</w:t>
      </w:r>
    </w:p>
    <w:p w14:paraId="0BE9EB33"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3. University/Campus Service</w:t>
      </w:r>
    </w:p>
    <w:p w14:paraId="27F0C4A4" w14:textId="77777777" w:rsidR="00501A9F" w:rsidRPr="00CF7DBD" w:rsidRDefault="00501A9F" w:rsidP="00501A9F">
      <w:pPr>
        <w:numPr>
          <w:ilvl w:val="0"/>
          <w:numId w:val="37"/>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Separate this into a “Committees” header and a “Workshops/Presentations” header</w:t>
      </w:r>
    </w:p>
    <w:p w14:paraId="5AB49B7F" w14:textId="77777777" w:rsidR="00501A9F" w:rsidRPr="00CF7DBD" w:rsidRDefault="00501A9F" w:rsidP="00501A9F">
      <w:pPr>
        <w:numPr>
          <w:ilvl w:val="0"/>
          <w:numId w:val="37"/>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Do not annotate entries.</w:t>
      </w:r>
    </w:p>
    <w:p w14:paraId="5DBE41C2" w14:textId="77777777" w:rsidR="00501A9F" w:rsidRPr="00CF7DBD" w:rsidRDefault="00501A9F" w:rsidP="00501A9F">
      <w:pPr>
        <w:numPr>
          <w:ilvl w:val="0"/>
          <w:numId w:val="37"/>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Distinguish between services within the </w:t>
      </w:r>
      <w:proofErr w:type="gramStart"/>
      <w:r w:rsidRPr="00CF7DBD">
        <w:rPr>
          <w:rFonts w:ascii="Arial" w:eastAsia="Times New Roman" w:hAnsi="Arial" w:cs="Arial"/>
          <w:color w:val="000000" w:themeColor="text1"/>
          <w:sz w:val="24"/>
          <w:szCs w:val="24"/>
        </w:rPr>
        <w:t>Library</w:t>
      </w:r>
      <w:proofErr w:type="gramEnd"/>
      <w:r w:rsidRPr="00CF7DBD">
        <w:rPr>
          <w:rFonts w:ascii="Arial" w:eastAsia="Times New Roman" w:hAnsi="Arial" w:cs="Arial"/>
          <w:color w:val="000000" w:themeColor="text1"/>
          <w:sz w:val="24"/>
          <w:szCs w:val="24"/>
        </w:rPr>
        <w:t xml:space="preserve"> and service to the wider university community.</w:t>
      </w:r>
    </w:p>
    <w:p w14:paraId="66ED9B85" w14:textId="77777777" w:rsidR="00501A9F" w:rsidRPr="00CF7DBD" w:rsidRDefault="00501A9F" w:rsidP="00501A9F">
      <w:pPr>
        <w:numPr>
          <w:ilvl w:val="0"/>
          <w:numId w:val="37"/>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Indicate service on departmental, college, </w:t>
      </w:r>
      <w:proofErr w:type="gramStart"/>
      <w:r w:rsidRPr="00CF7DBD">
        <w:rPr>
          <w:rFonts w:ascii="Arial" w:eastAsia="Times New Roman" w:hAnsi="Arial" w:cs="Arial"/>
          <w:color w:val="000000" w:themeColor="text1"/>
          <w:sz w:val="24"/>
          <w:szCs w:val="24"/>
        </w:rPr>
        <w:t>campus</w:t>
      </w:r>
      <w:proofErr w:type="gramEnd"/>
      <w:r w:rsidRPr="00CF7DBD">
        <w:rPr>
          <w:rFonts w:ascii="Arial" w:eastAsia="Times New Roman" w:hAnsi="Arial" w:cs="Arial"/>
          <w:color w:val="000000" w:themeColor="text1"/>
          <w:sz w:val="24"/>
          <w:szCs w:val="24"/>
        </w:rPr>
        <w:t xml:space="preserve"> and university committees</w:t>
      </w:r>
      <w:r w:rsidRPr="00CF7DBD">
        <w:rPr>
          <w:rFonts w:ascii="Arial" w:eastAsia="Times New Roman" w:hAnsi="Arial" w:cs="Arial"/>
          <w:b/>
          <w:bCs/>
          <w:color w:val="000000" w:themeColor="text1"/>
          <w:sz w:val="24"/>
          <w:szCs w:val="24"/>
        </w:rPr>
        <w:t xml:space="preserve"> as well as administrative assignments</w:t>
      </w:r>
      <w:r w:rsidRPr="00CF7DBD">
        <w:rPr>
          <w:rFonts w:ascii="Arial" w:eastAsia="Times New Roman" w:hAnsi="Arial" w:cs="Arial"/>
          <w:color w:val="000000" w:themeColor="text1"/>
          <w:sz w:val="24"/>
          <w:szCs w:val="24"/>
        </w:rPr>
        <w:t>.</w:t>
      </w:r>
    </w:p>
    <w:p w14:paraId="44743AAC" w14:textId="77777777" w:rsidR="00501A9F" w:rsidRPr="00CF7DBD" w:rsidRDefault="00501A9F" w:rsidP="00501A9F">
      <w:pPr>
        <w:numPr>
          <w:ilvl w:val="0"/>
          <w:numId w:val="37"/>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Include CARLI committees here.</w:t>
      </w:r>
    </w:p>
    <w:p w14:paraId="39FBADE7" w14:textId="2ECD6060" w:rsidR="00501A9F" w:rsidRPr="00CF7DBD" w:rsidRDefault="00501A9F" w:rsidP="00501A9F">
      <w:pPr>
        <w:numPr>
          <w:ilvl w:val="0"/>
          <w:numId w:val="37"/>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shd w:val="clear" w:color="auto" w:fill="FFFFFF"/>
        </w:rPr>
        <w:t xml:space="preserve">Include </w:t>
      </w:r>
      <w:r w:rsidR="000645B7" w:rsidRPr="00CF7DBD">
        <w:rPr>
          <w:rFonts w:ascii="Arial" w:eastAsia="Times New Roman" w:hAnsi="Arial" w:cs="Arial"/>
          <w:color w:val="000000" w:themeColor="text1"/>
          <w:sz w:val="24"/>
          <w:szCs w:val="24"/>
          <w:shd w:val="clear" w:color="auto" w:fill="FFFFFF"/>
        </w:rPr>
        <w:t>i</w:t>
      </w:r>
      <w:r w:rsidRPr="00CF7DBD">
        <w:rPr>
          <w:rFonts w:ascii="Arial" w:eastAsia="Times New Roman" w:hAnsi="Arial" w:cs="Arial"/>
          <w:color w:val="000000" w:themeColor="text1"/>
          <w:sz w:val="24"/>
          <w:szCs w:val="24"/>
          <w:shd w:val="clear" w:color="auto" w:fill="FFFFFF"/>
        </w:rPr>
        <w:t>School guest lectures or one-shot workshops here.</w:t>
      </w:r>
    </w:p>
    <w:p w14:paraId="074B5375" w14:textId="77777777" w:rsidR="00501A9F" w:rsidRPr="00CF7DBD" w:rsidRDefault="00501A9F" w:rsidP="00501A9F">
      <w:pPr>
        <w:numPr>
          <w:ilvl w:val="0"/>
          <w:numId w:val="37"/>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Include work for the Mortenson Center here.</w:t>
      </w:r>
    </w:p>
    <w:p w14:paraId="6FCD6F7D" w14:textId="2D8FECDA" w:rsidR="00501A9F" w:rsidRPr="00CF7DBD" w:rsidRDefault="00501A9F" w:rsidP="00501A9F">
      <w:pPr>
        <w:numPr>
          <w:ilvl w:val="0"/>
          <w:numId w:val="37"/>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No internal unit committees should appear in the dossier</w:t>
      </w:r>
      <w:r w:rsidR="000645B7" w:rsidRPr="00CF7DBD">
        <w:rPr>
          <w:rFonts w:ascii="Arial" w:eastAsia="Times New Roman" w:hAnsi="Arial" w:cs="Arial"/>
          <w:color w:val="000000" w:themeColor="text1"/>
          <w:sz w:val="24"/>
          <w:szCs w:val="24"/>
        </w:rPr>
        <w:t xml:space="preserve"> e.g., </w:t>
      </w:r>
      <w:r w:rsidRPr="00CF7DBD">
        <w:rPr>
          <w:rFonts w:ascii="Arial" w:eastAsia="Times New Roman" w:hAnsi="Arial" w:cs="Arial"/>
          <w:color w:val="000000" w:themeColor="text1"/>
          <w:sz w:val="24"/>
          <w:szCs w:val="24"/>
        </w:rPr>
        <w:t>SSHEL, IAS, etc.</w:t>
      </w:r>
    </w:p>
    <w:p w14:paraId="373B1342" w14:textId="0DA577A5" w:rsidR="00501A9F" w:rsidRPr="00CF7DBD" w:rsidRDefault="00501A9F" w:rsidP="00501A9F">
      <w:pPr>
        <w:numPr>
          <w:ilvl w:val="0"/>
          <w:numId w:val="37"/>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“Workshops/Presentations” should be </w:t>
      </w:r>
      <w:r w:rsidRPr="00CF7DBD">
        <w:rPr>
          <w:rFonts w:ascii="Arial" w:eastAsia="Times New Roman" w:hAnsi="Arial" w:cs="Arial"/>
          <w:b/>
          <w:bCs/>
          <w:color w:val="000000" w:themeColor="text1"/>
          <w:sz w:val="24"/>
          <w:szCs w:val="24"/>
        </w:rPr>
        <w:t>numbered</w:t>
      </w:r>
      <w:r w:rsidRPr="00CF7DBD">
        <w:rPr>
          <w:rFonts w:ascii="Arial" w:eastAsia="Times New Roman" w:hAnsi="Arial" w:cs="Arial"/>
          <w:color w:val="000000" w:themeColor="text1"/>
          <w:sz w:val="24"/>
          <w:szCs w:val="24"/>
        </w:rPr>
        <w:t xml:space="preserve"> </w:t>
      </w:r>
      <w:proofErr w:type="gramStart"/>
      <w:r w:rsidRPr="00CF7DBD">
        <w:rPr>
          <w:rFonts w:ascii="Arial" w:eastAsia="Times New Roman" w:hAnsi="Arial" w:cs="Arial"/>
          <w:color w:val="000000" w:themeColor="text1"/>
          <w:sz w:val="24"/>
          <w:szCs w:val="24"/>
        </w:rPr>
        <w:t>sequentially, and</w:t>
      </w:r>
      <w:proofErr w:type="gramEnd"/>
      <w:r w:rsidRPr="00CF7DBD">
        <w:rPr>
          <w:rFonts w:ascii="Arial" w:eastAsia="Times New Roman" w:hAnsi="Arial" w:cs="Arial"/>
          <w:color w:val="000000" w:themeColor="text1"/>
          <w:sz w:val="24"/>
          <w:szCs w:val="24"/>
        </w:rPr>
        <w:t xml:space="preserve"> listed chronologically</w:t>
      </w:r>
      <w:r w:rsidR="00CC451E" w:rsidRPr="00CF7DBD">
        <w:rPr>
          <w:rFonts w:ascii="Arial" w:eastAsia="Times New Roman" w:hAnsi="Arial" w:cs="Arial"/>
          <w:color w:val="000000" w:themeColor="text1"/>
          <w:sz w:val="24"/>
          <w:szCs w:val="24"/>
        </w:rPr>
        <w:t>.</w:t>
      </w:r>
    </w:p>
    <w:p w14:paraId="705EA6C3" w14:textId="77777777" w:rsidR="00501A9F" w:rsidRPr="0053552E"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4. Other Service</w:t>
      </w:r>
    </w:p>
    <w:p w14:paraId="7A30743B" w14:textId="4DD39406" w:rsidR="00501A9F" w:rsidRPr="00CF7DBD" w:rsidRDefault="00501A9F" w:rsidP="00501A9F">
      <w:pPr>
        <w:numPr>
          <w:ilvl w:val="0"/>
          <w:numId w:val="38"/>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See </w:t>
      </w:r>
      <w:r w:rsidRPr="00CF7DBD">
        <w:rPr>
          <w:rFonts w:ascii="Arial" w:eastAsia="Times New Roman" w:hAnsi="Arial" w:cs="Arial"/>
          <w:color w:val="0033CC"/>
          <w:sz w:val="24"/>
          <w:szCs w:val="24"/>
          <w:u w:val="single"/>
        </w:rPr>
        <w:t>Communication 9.</w:t>
      </w:r>
      <w:r w:rsidR="00D53D7D" w:rsidRPr="00CF7DBD">
        <w:rPr>
          <w:rFonts w:ascii="Arial" w:eastAsia="Times New Roman" w:hAnsi="Arial" w:cs="Arial"/>
          <w:color w:val="000000" w:themeColor="text1"/>
          <w:sz w:val="24"/>
          <w:szCs w:val="24"/>
        </w:rPr>
        <w:t xml:space="preserve">, specifically the </w:t>
      </w:r>
      <w:r w:rsidR="00D53D7D" w:rsidRPr="0053552E">
        <w:rPr>
          <w:rFonts w:ascii="Arial" w:eastAsia="Times New Roman" w:hAnsi="Arial" w:cs="Arial"/>
          <w:color w:val="4472C4" w:themeColor="accent1"/>
          <w:sz w:val="24"/>
          <w:szCs w:val="24"/>
        </w:rPr>
        <w:t>“</w:t>
      </w:r>
      <w:hyperlink r:id="rId26" w:history="1">
        <w:r w:rsidR="00D53D7D" w:rsidRPr="0053552E">
          <w:rPr>
            <w:rStyle w:val="Hyperlink"/>
            <w:rFonts w:ascii="Arial" w:eastAsia="Times New Roman" w:hAnsi="Arial" w:cs="Arial"/>
            <w:color w:val="4472C4" w:themeColor="accent1"/>
            <w:sz w:val="24"/>
            <w:szCs w:val="24"/>
            <w:u w:val="none"/>
          </w:rPr>
          <w:t>Informal or Implicit Service Examples</w:t>
        </w:r>
      </w:hyperlink>
      <w:r w:rsidR="00D53D7D" w:rsidRPr="00CF7DBD">
        <w:rPr>
          <w:rFonts w:ascii="Arial" w:eastAsia="Times New Roman" w:hAnsi="Arial" w:cs="Arial"/>
          <w:color w:val="000000" w:themeColor="text1"/>
          <w:sz w:val="24"/>
          <w:szCs w:val="24"/>
        </w:rPr>
        <w:t>”.</w:t>
      </w:r>
    </w:p>
    <w:p w14:paraId="2FE80321" w14:textId="77777777" w:rsidR="00501A9F" w:rsidRPr="0053552E" w:rsidRDefault="00000000" w:rsidP="00501A9F">
      <w:pPr>
        <w:spacing w:after="0" w:line="240" w:lineRule="auto"/>
        <w:rPr>
          <w:rFonts w:ascii="Arial" w:eastAsia="Times New Roman" w:hAnsi="Arial" w:cs="Arial"/>
          <w:color w:val="000000" w:themeColor="text1"/>
          <w:sz w:val="24"/>
          <w:szCs w:val="24"/>
        </w:rPr>
      </w:pPr>
      <w:r>
        <w:rPr>
          <w:rFonts w:ascii="Arial" w:eastAsia="Times New Roman" w:hAnsi="Arial" w:cs="Arial"/>
          <w:noProof/>
          <w:color w:val="000000" w:themeColor="text1"/>
          <w:sz w:val="24"/>
          <w:szCs w:val="24"/>
        </w:rPr>
        <w:pict w14:anchorId="5170CBB6">
          <v:rect id="_x0000_i1026" alt="" style="width:468pt;height:.05pt;mso-width-percent:0;mso-height-percent:0;mso-width-percent:0;mso-height-percent:0" o:hralign="center" o:bullet="t" o:hrstd="t" o:hr="t" fillcolor="#a0a0a0" stroked="f"/>
        </w:pict>
      </w:r>
    </w:p>
    <w:p w14:paraId="59E78B88" w14:textId="77777777" w:rsidR="00AD2211" w:rsidRPr="0053552E" w:rsidRDefault="00AD2211" w:rsidP="00501A9F">
      <w:pPr>
        <w:spacing w:after="0" w:line="240" w:lineRule="auto"/>
        <w:rPr>
          <w:rFonts w:ascii="Arial" w:eastAsia="Times New Roman" w:hAnsi="Arial" w:cs="Arial"/>
          <w:color w:val="000000" w:themeColor="text1"/>
          <w:sz w:val="24"/>
          <w:szCs w:val="24"/>
        </w:rPr>
      </w:pPr>
    </w:p>
    <w:p w14:paraId="72CCE107" w14:textId="77777777" w:rsidR="00501A9F" w:rsidRPr="0053552E" w:rsidRDefault="00501A9F" w:rsidP="00501A9F">
      <w:pPr>
        <w:shd w:val="clear" w:color="auto" w:fill="FFFFFF"/>
        <w:spacing w:after="0" w:line="240" w:lineRule="auto"/>
        <w:ind w:left="-220" w:right="-220"/>
        <w:rPr>
          <w:rFonts w:ascii="Arial" w:eastAsia="Times New Roman" w:hAnsi="Arial" w:cs="Arial"/>
          <w:color w:val="000000" w:themeColor="text1"/>
          <w:sz w:val="28"/>
          <w:szCs w:val="28"/>
        </w:rPr>
      </w:pPr>
      <w:r w:rsidRPr="0053552E">
        <w:rPr>
          <w:rFonts w:ascii="Arial" w:eastAsia="Times New Roman" w:hAnsi="Arial" w:cs="Arial"/>
          <w:color w:val="000000" w:themeColor="text1"/>
          <w:sz w:val="28"/>
          <w:szCs w:val="28"/>
        </w:rPr>
        <w:t>V. Candidate Statements</w:t>
      </w:r>
    </w:p>
    <w:p w14:paraId="530BEA8E" w14:textId="77777777" w:rsidR="00AD2211" w:rsidRPr="0053552E" w:rsidRDefault="00AD2211" w:rsidP="00501A9F">
      <w:pPr>
        <w:shd w:val="clear" w:color="auto" w:fill="FFFFFF"/>
        <w:spacing w:after="0" w:line="240" w:lineRule="auto"/>
        <w:ind w:left="-220" w:right="-220"/>
        <w:rPr>
          <w:rFonts w:ascii="Arial" w:eastAsia="Times New Roman" w:hAnsi="Arial" w:cs="Arial"/>
          <w:color w:val="000000" w:themeColor="text1"/>
          <w:sz w:val="24"/>
          <w:szCs w:val="24"/>
        </w:rPr>
      </w:pPr>
    </w:p>
    <w:p w14:paraId="38E1B3CB" w14:textId="77777777" w:rsidR="00501A9F" w:rsidRPr="00CF7DBD" w:rsidRDefault="00501A9F" w:rsidP="00501A9F">
      <w:pPr>
        <w:shd w:val="clear" w:color="auto" w:fill="FFFFFF"/>
        <w:spacing w:after="0" w:line="240" w:lineRule="auto"/>
        <w:ind w:left="-220" w:right="-220"/>
        <w:rPr>
          <w:rFonts w:ascii="Arial" w:eastAsia="Times New Roman" w:hAnsi="Arial" w:cs="Arial"/>
          <w:i/>
          <w:iCs/>
          <w:color w:val="404040"/>
          <w:sz w:val="24"/>
          <w:szCs w:val="24"/>
        </w:rPr>
      </w:pPr>
      <w:r w:rsidRPr="00CF7DBD">
        <w:rPr>
          <w:rFonts w:ascii="Arial" w:eastAsia="Times New Roman" w:hAnsi="Arial" w:cs="Arial"/>
          <w:i/>
          <w:iCs/>
          <w:color w:val="000000" w:themeColor="text1"/>
          <w:sz w:val="24"/>
          <w:szCs w:val="24"/>
        </w:rPr>
        <w:t xml:space="preserve">Candidates should review the library’s statement on promotion and tenure relative to excellence in each area you are writing statements for: </w:t>
      </w:r>
      <w:hyperlink r:id="rId27" w:history="1">
        <w:r w:rsidRPr="00CF7DBD">
          <w:rPr>
            <w:rFonts w:ascii="Arial" w:eastAsia="Times New Roman" w:hAnsi="Arial" w:cs="Arial"/>
            <w:i/>
            <w:iCs/>
            <w:color w:val="1155CC"/>
            <w:sz w:val="24"/>
            <w:szCs w:val="24"/>
            <w:u w:val="single"/>
          </w:rPr>
          <w:t>https://www.library.illinois.edu/staff/statement-on-promotion-and-tenure-to-the-library-faculty-at-uiuc/</w:t>
        </w:r>
      </w:hyperlink>
      <w:r w:rsidRPr="00CF7DBD">
        <w:rPr>
          <w:rFonts w:ascii="Arial" w:eastAsia="Times New Roman" w:hAnsi="Arial" w:cs="Arial"/>
          <w:i/>
          <w:iCs/>
          <w:color w:val="404040"/>
          <w:sz w:val="24"/>
          <w:szCs w:val="24"/>
        </w:rPr>
        <w:t> </w:t>
      </w:r>
    </w:p>
    <w:p w14:paraId="77AE41DF" w14:textId="77777777" w:rsidR="00AD2211" w:rsidRPr="0053552E" w:rsidRDefault="00AD2211" w:rsidP="00501A9F">
      <w:pPr>
        <w:shd w:val="clear" w:color="auto" w:fill="FFFFFF"/>
        <w:spacing w:after="0" w:line="240" w:lineRule="auto"/>
        <w:ind w:left="-220" w:right="-220"/>
        <w:rPr>
          <w:rFonts w:ascii="Arial" w:eastAsia="Times New Roman" w:hAnsi="Arial" w:cs="Arial"/>
          <w:color w:val="000000" w:themeColor="text1"/>
          <w:sz w:val="24"/>
          <w:szCs w:val="24"/>
        </w:rPr>
      </w:pPr>
    </w:p>
    <w:p w14:paraId="45BB3C1A" w14:textId="0EE85B09" w:rsidR="00501A9F" w:rsidRPr="0053552E" w:rsidRDefault="00501A9F" w:rsidP="00501A9F">
      <w:pPr>
        <w:shd w:val="clear" w:color="auto" w:fill="FFFFFF"/>
        <w:spacing w:after="0" w:line="240" w:lineRule="auto"/>
        <w:ind w:left="-220" w:right="-220"/>
        <w:rPr>
          <w:rFonts w:ascii="Arial" w:eastAsia="Times New Roman" w:hAnsi="Arial" w:cs="Arial"/>
          <w:color w:val="000000" w:themeColor="text1"/>
          <w:sz w:val="24"/>
          <w:szCs w:val="24"/>
        </w:rPr>
      </w:pPr>
      <w:r w:rsidRPr="00CF7DBD">
        <w:rPr>
          <w:rFonts w:ascii="Arial" w:eastAsia="Times New Roman" w:hAnsi="Arial" w:cs="Arial"/>
          <w:i/>
          <w:iCs/>
          <w:color w:val="000000" w:themeColor="text1"/>
          <w:sz w:val="24"/>
          <w:szCs w:val="24"/>
        </w:rPr>
        <w:t xml:space="preserve">Also, </w:t>
      </w:r>
      <w:r w:rsidRPr="00CF7DBD">
        <w:rPr>
          <w:rFonts w:ascii="Arial" w:eastAsia="Times New Roman" w:hAnsi="Arial" w:cs="Arial"/>
          <w:b/>
          <w:bCs/>
          <w:i/>
          <w:iCs/>
          <w:color w:val="000000" w:themeColor="text1"/>
          <w:sz w:val="24"/>
          <w:szCs w:val="24"/>
          <w:u w:val="single"/>
        </w:rPr>
        <w:t>remember</w:t>
      </w:r>
      <w:r w:rsidRPr="00CF7DBD">
        <w:rPr>
          <w:rFonts w:ascii="Arial" w:eastAsia="Times New Roman" w:hAnsi="Arial" w:cs="Arial"/>
          <w:i/>
          <w:iCs/>
          <w:color w:val="000000" w:themeColor="text1"/>
          <w:sz w:val="24"/>
          <w:szCs w:val="24"/>
        </w:rPr>
        <w:t>: </w:t>
      </w:r>
    </w:p>
    <w:p w14:paraId="3AFD849E" w14:textId="77777777" w:rsidR="00501A9F" w:rsidRPr="00CF7DBD" w:rsidRDefault="00501A9F" w:rsidP="00501A9F">
      <w:pPr>
        <w:numPr>
          <w:ilvl w:val="0"/>
          <w:numId w:val="39"/>
        </w:numPr>
        <w:shd w:val="clear" w:color="auto" w:fill="FFFFFF"/>
        <w:spacing w:after="0" w:line="240" w:lineRule="auto"/>
        <w:ind w:left="180" w:right="-220"/>
        <w:textAlignment w:val="baseline"/>
        <w:rPr>
          <w:rFonts w:ascii="Arial" w:eastAsia="Times New Roman" w:hAnsi="Arial" w:cs="Arial"/>
          <w:i/>
          <w:iCs/>
          <w:color w:val="000000" w:themeColor="text1"/>
          <w:sz w:val="24"/>
          <w:szCs w:val="24"/>
        </w:rPr>
      </w:pPr>
      <w:r w:rsidRPr="00CF7DBD">
        <w:rPr>
          <w:rFonts w:ascii="Arial" w:eastAsia="Times New Roman" w:hAnsi="Arial" w:cs="Arial"/>
          <w:i/>
          <w:iCs/>
          <w:color w:val="000000" w:themeColor="text1"/>
          <w:sz w:val="24"/>
          <w:szCs w:val="24"/>
        </w:rPr>
        <w:lastRenderedPageBreak/>
        <w:t>Non-librarians will read promotion papers; one should never assume that concepts, terminology, and acronyms in common use among librarians will be understood by those members of the Campus Committee on Promotion and Tenure.</w:t>
      </w:r>
    </w:p>
    <w:p w14:paraId="2AD56CB4" w14:textId="77777777" w:rsidR="00501A9F" w:rsidRPr="00CF7DBD" w:rsidRDefault="00501A9F" w:rsidP="00501A9F">
      <w:pPr>
        <w:numPr>
          <w:ilvl w:val="0"/>
          <w:numId w:val="39"/>
        </w:numPr>
        <w:shd w:val="clear" w:color="auto" w:fill="FFFFFF"/>
        <w:spacing w:after="0" w:line="240" w:lineRule="auto"/>
        <w:ind w:left="180" w:right="-220"/>
        <w:textAlignment w:val="baseline"/>
        <w:rPr>
          <w:rFonts w:ascii="Arial" w:eastAsia="Times New Roman" w:hAnsi="Arial" w:cs="Arial"/>
          <w:i/>
          <w:iCs/>
          <w:color w:val="000000" w:themeColor="text1"/>
          <w:sz w:val="24"/>
          <w:szCs w:val="24"/>
        </w:rPr>
      </w:pPr>
      <w:proofErr w:type="gramStart"/>
      <w:r w:rsidRPr="00CF7DBD">
        <w:rPr>
          <w:rFonts w:ascii="Arial" w:eastAsia="Times New Roman" w:hAnsi="Arial" w:cs="Arial"/>
          <w:i/>
          <w:iCs/>
          <w:color w:val="000000" w:themeColor="text1"/>
          <w:sz w:val="24"/>
          <w:szCs w:val="24"/>
        </w:rPr>
        <w:t>Strive at all times</w:t>
      </w:r>
      <w:proofErr w:type="gramEnd"/>
      <w:r w:rsidRPr="00CF7DBD">
        <w:rPr>
          <w:rFonts w:ascii="Arial" w:eastAsia="Times New Roman" w:hAnsi="Arial" w:cs="Arial"/>
          <w:i/>
          <w:iCs/>
          <w:color w:val="000000" w:themeColor="text1"/>
          <w:sz w:val="24"/>
          <w:szCs w:val="24"/>
        </w:rPr>
        <w:t xml:space="preserve"> to avoid discipline-specific jargon.</w:t>
      </w:r>
    </w:p>
    <w:p w14:paraId="58B7FDEC" w14:textId="1725B7BB" w:rsidR="00501A9F" w:rsidRPr="00CF7DBD" w:rsidRDefault="00501A9F" w:rsidP="00501A9F">
      <w:pPr>
        <w:numPr>
          <w:ilvl w:val="0"/>
          <w:numId w:val="39"/>
        </w:numPr>
        <w:shd w:val="clear" w:color="auto" w:fill="FFFFFF"/>
        <w:spacing w:after="0" w:line="240" w:lineRule="auto"/>
        <w:ind w:left="180" w:right="-220"/>
        <w:textAlignment w:val="baseline"/>
        <w:rPr>
          <w:rFonts w:ascii="Arial" w:eastAsia="Times New Roman" w:hAnsi="Arial" w:cs="Arial"/>
          <w:i/>
          <w:iCs/>
          <w:color w:val="000000" w:themeColor="text1"/>
          <w:sz w:val="24"/>
          <w:szCs w:val="24"/>
        </w:rPr>
      </w:pPr>
      <w:r w:rsidRPr="00CF7DBD">
        <w:rPr>
          <w:rFonts w:ascii="Arial" w:eastAsia="Times New Roman" w:hAnsi="Arial" w:cs="Arial"/>
          <w:i/>
          <w:iCs/>
          <w:color w:val="000000" w:themeColor="text1"/>
          <w:sz w:val="24"/>
          <w:szCs w:val="24"/>
        </w:rPr>
        <w:t xml:space="preserve">Except for clearly recognizable terms (e.g., USA, U of I), avoid using an acronym without </w:t>
      </w:r>
      <w:proofErr w:type="gramStart"/>
      <w:r w:rsidRPr="00CF7DBD">
        <w:rPr>
          <w:rFonts w:ascii="Arial" w:eastAsia="Times New Roman" w:hAnsi="Arial" w:cs="Arial"/>
          <w:i/>
          <w:iCs/>
          <w:color w:val="000000" w:themeColor="text1"/>
          <w:sz w:val="24"/>
          <w:szCs w:val="24"/>
        </w:rPr>
        <w:t>insuring</w:t>
      </w:r>
      <w:proofErr w:type="gramEnd"/>
      <w:r w:rsidRPr="00CF7DBD">
        <w:rPr>
          <w:rFonts w:ascii="Arial" w:eastAsia="Times New Roman" w:hAnsi="Arial" w:cs="Arial"/>
          <w:i/>
          <w:iCs/>
          <w:color w:val="000000" w:themeColor="text1"/>
          <w:sz w:val="24"/>
          <w:szCs w:val="24"/>
        </w:rPr>
        <w:t xml:space="preserve"> that the full name (of organization, agency, etc.) has been first used, followed by the acronym within parentheses</w:t>
      </w:r>
      <w:r w:rsidR="000645B7" w:rsidRPr="00CF7DBD">
        <w:rPr>
          <w:rFonts w:ascii="Arial" w:eastAsia="Times New Roman" w:hAnsi="Arial" w:cs="Arial"/>
          <w:i/>
          <w:iCs/>
          <w:color w:val="000000" w:themeColor="text1"/>
          <w:sz w:val="24"/>
          <w:szCs w:val="24"/>
        </w:rPr>
        <w:t>,</w:t>
      </w:r>
      <w:r w:rsidRPr="00CF7DBD">
        <w:rPr>
          <w:rFonts w:ascii="Arial" w:eastAsia="Times New Roman" w:hAnsi="Arial" w:cs="Arial"/>
          <w:i/>
          <w:iCs/>
          <w:color w:val="000000" w:themeColor="text1"/>
          <w:sz w:val="24"/>
          <w:szCs w:val="24"/>
        </w:rPr>
        <w:t xml:space="preserve"> e.g., “…the American Library Association (ALA).</w:t>
      </w:r>
    </w:p>
    <w:p w14:paraId="259519FB" w14:textId="77777777" w:rsidR="00501A9F" w:rsidRPr="00CF7DBD" w:rsidRDefault="00501A9F" w:rsidP="00501A9F">
      <w:pPr>
        <w:numPr>
          <w:ilvl w:val="0"/>
          <w:numId w:val="40"/>
        </w:numPr>
        <w:shd w:val="clear" w:color="auto" w:fill="FFFFFF"/>
        <w:spacing w:before="200" w:after="0" w:line="240" w:lineRule="auto"/>
        <w:ind w:right="-220"/>
        <w:textAlignment w:val="baseline"/>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Candidate Research Statement</w:t>
      </w:r>
    </w:p>
    <w:p w14:paraId="64128474" w14:textId="77777777" w:rsidR="00501A9F" w:rsidRPr="00CF7DBD" w:rsidRDefault="00501A9F" w:rsidP="00501A9F">
      <w:pPr>
        <w:numPr>
          <w:ilvl w:val="0"/>
          <w:numId w:val="41"/>
        </w:numPr>
        <w:spacing w:after="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The statement should tie together past research and how it relates to future research plans and to librarianship/service duties.</w:t>
      </w:r>
    </w:p>
    <w:p w14:paraId="357040EA" w14:textId="77777777" w:rsidR="00501A9F" w:rsidRPr="00CF7DBD" w:rsidRDefault="00501A9F" w:rsidP="00501A9F">
      <w:pPr>
        <w:numPr>
          <w:ilvl w:val="0"/>
          <w:numId w:val="41"/>
        </w:numPr>
        <w:spacing w:after="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In the rare case that public engagement is the primary basis for the recommended promotion, the statement must reflect accomplishments and </w:t>
      </w:r>
      <w:proofErr w:type="gramStart"/>
      <w:r w:rsidRPr="00CF7DBD">
        <w:rPr>
          <w:rFonts w:ascii="Arial" w:eastAsia="Times New Roman" w:hAnsi="Arial" w:cs="Arial"/>
          <w:color w:val="000000" w:themeColor="text1"/>
          <w:sz w:val="24"/>
          <w:szCs w:val="24"/>
        </w:rPr>
        <w:t>future plans</w:t>
      </w:r>
      <w:proofErr w:type="gramEnd"/>
      <w:r w:rsidRPr="00CF7DBD">
        <w:rPr>
          <w:rFonts w:ascii="Arial" w:eastAsia="Times New Roman" w:hAnsi="Arial" w:cs="Arial"/>
          <w:color w:val="000000" w:themeColor="text1"/>
          <w:sz w:val="24"/>
          <w:szCs w:val="24"/>
        </w:rPr>
        <w:t xml:space="preserve"> for public engagement and how they relate to the research activity.</w:t>
      </w:r>
    </w:p>
    <w:p w14:paraId="2E7724A1" w14:textId="7A199B54" w:rsidR="00501A9F" w:rsidRPr="00CF7DBD" w:rsidRDefault="00501A9F" w:rsidP="00501A9F">
      <w:pPr>
        <w:numPr>
          <w:ilvl w:val="0"/>
          <w:numId w:val="41"/>
        </w:numPr>
        <w:spacing w:after="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Answer the “so what?” question. Why does your research matter? What new knowledge have you created, and what significance does it hold for your field of inquiry?</w:t>
      </w:r>
      <w:r w:rsidR="000645B7" w:rsidRPr="00CF7DBD">
        <w:rPr>
          <w:rFonts w:ascii="Arial" w:eastAsia="Times New Roman" w:hAnsi="Arial" w:cs="Arial"/>
          <w:color w:val="000000" w:themeColor="text1"/>
          <w:sz w:val="24"/>
          <w:szCs w:val="24"/>
        </w:rPr>
        <w:t xml:space="preserve"> </w:t>
      </w:r>
      <w:r w:rsidRPr="00CF7DBD">
        <w:rPr>
          <w:rFonts w:ascii="Arial" w:eastAsia="Times New Roman" w:hAnsi="Arial" w:cs="Arial"/>
          <w:color w:val="000000" w:themeColor="text1"/>
          <w:sz w:val="24"/>
          <w:szCs w:val="24"/>
        </w:rPr>
        <w:t>Focus on impact.</w:t>
      </w:r>
    </w:p>
    <w:p w14:paraId="2BC5033D" w14:textId="77777777" w:rsidR="00501A9F" w:rsidRPr="00CF7DBD" w:rsidRDefault="00501A9F" w:rsidP="00501A9F">
      <w:pPr>
        <w:numPr>
          <w:ilvl w:val="0"/>
          <w:numId w:val="41"/>
        </w:numPr>
        <w:spacing w:after="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Present an integrated research agenda.</w:t>
      </w:r>
    </w:p>
    <w:p w14:paraId="401A1154" w14:textId="77777777" w:rsidR="00501A9F" w:rsidRPr="00CF7DBD" w:rsidRDefault="00501A9F" w:rsidP="00501A9F">
      <w:pPr>
        <w:numPr>
          <w:ilvl w:val="0"/>
          <w:numId w:val="41"/>
        </w:numPr>
        <w:spacing w:after="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If you have more than one research strand, tie them together with an overarching theme.</w:t>
      </w:r>
    </w:p>
    <w:p w14:paraId="43179902" w14:textId="11AE76A7" w:rsidR="00501A9F" w:rsidRPr="00CF7DBD" w:rsidRDefault="00501A9F" w:rsidP="00501A9F">
      <w:pPr>
        <w:numPr>
          <w:ilvl w:val="0"/>
          <w:numId w:val="41"/>
        </w:numPr>
        <w:spacing w:after="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Indicate your research trajectory. Demonstrate that you will keep building on the research you are doing today to produce more new knowledge </w:t>
      </w:r>
      <w:proofErr w:type="gramStart"/>
      <w:r w:rsidRPr="00CF7DBD">
        <w:rPr>
          <w:rFonts w:ascii="Arial" w:eastAsia="Times New Roman" w:hAnsi="Arial" w:cs="Arial"/>
          <w:color w:val="000000" w:themeColor="text1"/>
          <w:sz w:val="24"/>
          <w:szCs w:val="24"/>
        </w:rPr>
        <w:t>in the near future</w:t>
      </w:r>
      <w:proofErr w:type="gramEnd"/>
      <w:r w:rsidRPr="00CF7DBD">
        <w:rPr>
          <w:rFonts w:ascii="Arial" w:eastAsia="Times New Roman" w:hAnsi="Arial" w:cs="Arial"/>
          <w:color w:val="000000" w:themeColor="text1"/>
          <w:sz w:val="24"/>
          <w:szCs w:val="24"/>
        </w:rPr>
        <w:t xml:space="preserve"> and post-tenure.</w:t>
      </w:r>
    </w:p>
    <w:p w14:paraId="7B55C53A" w14:textId="77777777" w:rsidR="00501A9F" w:rsidRPr="00CF7DBD" w:rsidRDefault="00501A9F" w:rsidP="00501A9F">
      <w:pPr>
        <w:numPr>
          <w:ilvl w:val="0"/>
          <w:numId w:val="41"/>
        </w:numPr>
        <w:spacing w:after="20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Explain why you</w:t>
      </w:r>
      <w:proofErr w:type="gramStart"/>
      <w:r w:rsidRPr="00CF7DBD">
        <w:rPr>
          <w:rFonts w:ascii="Arial" w:eastAsia="Times New Roman" w:hAnsi="Arial" w:cs="Arial"/>
          <w:color w:val="000000" w:themeColor="text1"/>
          <w:sz w:val="24"/>
          <w:szCs w:val="24"/>
        </w:rPr>
        <w:t>, in particular, are</w:t>
      </w:r>
      <w:proofErr w:type="gramEnd"/>
      <w:r w:rsidRPr="00CF7DBD">
        <w:rPr>
          <w:rFonts w:ascii="Arial" w:eastAsia="Times New Roman" w:hAnsi="Arial" w:cs="Arial"/>
          <w:color w:val="000000" w:themeColor="text1"/>
          <w:sz w:val="24"/>
          <w:szCs w:val="24"/>
        </w:rPr>
        <w:t xml:space="preserve"> in a good position to undertake this research successfully.</w:t>
      </w:r>
    </w:p>
    <w:p w14:paraId="247C4AAB" w14:textId="54BDC7B5" w:rsidR="00501A9F" w:rsidRPr="00CF7DBD" w:rsidRDefault="00501A9F" w:rsidP="00501A9F">
      <w:pPr>
        <w:numPr>
          <w:ilvl w:val="0"/>
          <w:numId w:val="42"/>
        </w:numPr>
        <w:shd w:val="clear" w:color="auto" w:fill="FFFFFF"/>
        <w:spacing w:after="0" w:line="240" w:lineRule="auto"/>
        <w:ind w:right="-220"/>
        <w:textAlignment w:val="baseline"/>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Candidate Librarianship/</w:t>
      </w:r>
      <w:r w:rsidR="00EF5C99" w:rsidRPr="00CF7DBD">
        <w:rPr>
          <w:rFonts w:ascii="Arial" w:eastAsia="Times New Roman" w:hAnsi="Arial" w:cs="Arial"/>
          <w:b/>
          <w:bCs/>
          <w:color w:val="000000" w:themeColor="text1"/>
          <w:sz w:val="24"/>
          <w:szCs w:val="24"/>
        </w:rPr>
        <w:t>Instruction</w:t>
      </w:r>
      <w:r w:rsidRPr="00CF7DBD">
        <w:rPr>
          <w:rFonts w:ascii="Arial" w:eastAsia="Times New Roman" w:hAnsi="Arial" w:cs="Arial"/>
          <w:b/>
          <w:bCs/>
          <w:color w:val="000000" w:themeColor="text1"/>
          <w:sz w:val="24"/>
          <w:szCs w:val="24"/>
        </w:rPr>
        <w:t xml:space="preserve"> Statement </w:t>
      </w:r>
      <w:r w:rsidRPr="00CF7DBD">
        <w:rPr>
          <w:rFonts w:ascii="Arial" w:eastAsia="Times New Roman" w:hAnsi="Arial" w:cs="Arial"/>
          <w:i/>
          <w:iCs/>
          <w:color w:val="000000" w:themeColor="text1"/>
          <w:sz w:val="24"/>
          <w:szCs w:val="24"/>
        </w:rPr>
        <w:t>Note: This statement replaces the sections III.A.0. and III.B.2. from the previous dossier version. The statement should be three or fewer pages. We encourage brevity.</w:t>
      </w:r>
    </w:p>
    <w:p w14:paraId="4F493AB1" w14:textId="77777777" w:rsidR="00501A9F" w:rsidRPr="00CF7DBD" w:rsidRDefault="00501A9F" w:rsidP="00501A9F">
      <w:pPr>
        <w:numPr>
          <w:ilvl w:val="1"/>
          <w:numId w:val="42"/>
        </w:numPr>
        <w:spacing w:after="20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What is the impact of your work and how does it contribute to the University’s and Library’s missions? </w:t>
      </w:r>
    </w:p>
    <w:p w14:paraId="475D7776" w14:textId="77777777" w:rsidR="00501A9F" w:rsidRPr="00CF7DBD" w:rsidRDefault="00501A9F" w:rsidP="0053552E">
      <w:pPr>
        <w:numPr>
          <w:ilvl w:val="2"/>
          <w:numId w:val="43"/>
        </w:numPr>
        <w:spacing w:after="0" w:line="240" w:lineRule="auto"/>
        <w:ind w:left="162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shd w:val="clear" w:color="auto" w:fill="FFFFFF"/>
        </w:rPr>
        <w:t>UIUC Mission (from campus website as of 9/21/22): “The University of Illinois at Urbana-Champaign is charged by our state to enhance the lives of citizens in Illinois, across the nation and around the world through our leadership in learning, discovery, engagement and economic development.”</w:t>
      </w:r>
    </w:p>
    <w:p w14:paraId="67BCB791" w14:textId="77777777" w:rsidR="00501A9F" w:rsidRPr="00CF7DBD" w:rsidRDefault="00501A9F" w:rsidP="00501A9F">
      <w:pPr>
        <w:numPr>
          <w:ilvl w:val="2"/>
          <w:numId w:val="43"/>
        </w:numPr>
        <w:spacing w:after="200" w:line="240" w:lineRule="auto"/>
        <w:ind w:left="162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Library Mission (from Library website as of 9/21/22): “</w:t>
      </w:r>
      <w:r w:rsidRPr="00CF7DBD">
        <w:rPr>
          <w:rFonts w:ascii="Arial" w:eastAsia="Times New Roman" w:hAnsi="Arial" w:cs="Arial"/>
          <w:color w:val="000000" w:themeColor="text1"/>
          <w:sz w:val="24"/>
          <w:szCs w:val="24"/>
          <w:shd w:val="clear" w:color="auto" w:fill="FFFFFF"/>
        </w:rPr>
        <w:t xml:space="preserve">The University Library is central to the intellectual life of the university. By providing and stewarding collections and content that comprise a record of human knowledge and by offering a wide array of services, it enhances the university’s activities in creating knowledge, preparing students for lives of impact, and addressing critical societal needs. The </w:t>
      </w:r>
      <w:proofErr w:type="gramStart"/>
      <w:r w:rsidRPr="00CF7DBD">
        <w:rPr>
          <w:rFonts w:ascii="Arial" w:eastAsia="Times New Roman" w:hAnsi="Arial" w:cs="Arial"/>
          <w:color w:val="000000" w:themeColor="text1"/>
          <w:sz w:val="24"/>
          <w:szCs w:val="24"/>
          <w:shd w:val="clear" w:color="auto" w:fill="FFFFFF"/>
        </w:rPr>
        <w:t>Library</w:t>
      </w:r>
      <w:proofErr w:type="gramEnd"/>
      <w:r w:rsidRPr="00CF7DBD">
        <w:rPr>
          <w:rFonts w:ascii="Arial" w:eastAsia="Times New Roman" w:hAnsi="Arial" w:cs="Arial"/>
          <w:color w:val="000000" w:themeColor="text1"/>
          <w:sz w:val="24"/>
          <w:szCs w:val="24"/>
          <w:shd w:val="clear" w:color="auto" w:fill="FFFFFF"/>
        </w:rPr>
        <w:t xml:space="preserve"> advances the university’s goals by striving to ensure unfettered access to information and by providing a network of expertise that ensures value, quality, and authenticity of information resources. The </w:t>
      </w:r>
      <w:proofErr w:type="gramStart"/>
      <w:r w:rsidRPr="00CF7DBD">
        <w:rPr>
          <w:rFonts w:ascii="Arial" w:eastAsia="Times New Roman" w:hAnsi="Arial" w:cs="Arial"/>
          <w:color w:val="000000" w:themeColor="text1"/>
          <w:sz w:val="24"/>
          <w:szCs w:val="24"/>
          <w:shd w:val="clear" w:color="auto" w:fill="FFFFFF"/>
        </w:rPr>
        <w:t>Library</w:t>
      </w:r>
      <w:proofErr w:type="gramEnd"/>
      <w:r w:rsidRPr="00CF7DBD">
        <w:rPr>
          <w:rFonts w:ascii="Arial" w:eastAsia="Times New Roman" w:hAnsi="Arial" w:cs="Arial"/>
          <w:color w:val="000000" w:themeColor="text1"/>
          <w:sz w:val="24"/>
          <w:szCs w:val="24"/>
          <w:shd w:val="clear" w:color="auto" w:fill="FFFFFF"/>
        </w:rPr>
        <w:t xml:space="preserve"> integrates and manages knowledge to enable learning and the creation of new knowledge.”</w:t>
      </w:r>
    </w:p>
    <w:p w14:paraId="4DDB1D60" w14:textId="77777777" w:rsidR="00501A9F" w:rsidRPr="00CF7DBD" w:rsidRDefault="00501A9F" w:rsidP="00501A9F">
      <w:pPr>
        <w:numPr>
          <w:ilvl w:val="1"/>
          <w:numId w:val="43"/>
        </w:numPr>
        <w:spacing w:after="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lastRenderedPageBreak/>
        <w:t xml:space="preserve">Very important: Focus on overarching themes and goals. What is your philosophy of librarianship and how does it inform your work?  What is your passion? How have you achieved your goals and how have they informed </w:t>
      </w:r>
      <w:proofErr w:type="gramStart"/>
      <w:r w:rsidRPr="00CF7DBD">
        <w:rPr>
          <w:rFonts w:ascii="Arial" w:eastAsia="Times New Roman" w:hAnsi="Arial" w:cs="Arial"/>
          <w:color w:val="000000" w:themeColor="text1"/>
          <w:sz w:val="24"/>
          <w:szCs w:val="24"/>
        </w:rPr>
        <w:t>future plans</w:t>
      </w:r>
      <w:proofErr w:type="gramEnd"/>
      <w:r w:rsidRPr="00CF7DBD">
        <w:rPr>
          <w:rFonts w:ascii="Arial" w:eastAsia="Times New Roman" w:hAnsi="Arial" w:cs="Arial"/>
          <w:color w:val="000000" w:themeColor="text1"/>
          <w:sz w:val="24"/>
          <w:szCs w:val="24"/>
        </w:rPr>
        <w:t>?</w:t>
      </w:r>
    </w:p>
    <w:p w14:paraId="09A6B54A" w14:textId="77777777" w:rsidR="00501A9F" w:rsidRPr="00CF7DBD" w:rsidRDefault="00501A9F" w:rsidP="00501A9F">
      <w:pPr>
        <w:numPr>
          <w:ilvl w:val="1"/>
          <w:numId w:val="43"/>
        </w:numPr>
        <w:spacing w:after="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Instead of focusing too much on what you do, indicate WHY what you have been doing is important and its IMPACT. This section will require frequent editing and a persuasive (but not heavy-handed) style.</w:t>
      </w:r>
    </w:p>
    <w:p w14:paraId="5B859EB0" w14:textId="77777777" w:rsidR="00501A9F" w:rsidRPr="00CF7DBD" w:rsidRDefault="00501A9F" w:rsidP="00501A9F">
      <w:pPr>
        <w:numPr>
          <w:ilvl w:val="1"/>
          <w:numId w:val="43"/>
        </w:numPr>
        <w:spacing w:after="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Distinguish between yourself and the job or unit. Emphasize your own accomplishments and avoid passive voice.</w:t>
      </w:r>
    </w:p>
    <w:p w14:paraId="3025B8BB" w14:textId="77777777" w:rsidR="00501A9F" w:rsidRPr="00CF7DBD" w:rsidRDefault="00501A9F" w:rsidP="00501A9F">
      <w:pPr>
        <w:numPr>
          <w:ilvl w:val="1"/>
          <w:numId w:val="43"/>
        </w:numPr>
        <w:spacing w:after="0" w:line="240" w:lineRule="auto"/>
        <w:ind w:left="108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Show growth and development over time to indicate your areas of greatest improvement (professionally or programmatically).</w:t>
      </w:r>
    </w:p>
    <w:p w14:paraId="322C9BE7" w14:textId="77777777" w:rsidR="00501A9F" w:rsidRPr="00CF7DBD" w:rsidRDefault="00501A9F" w:rsidP="00501A9F">
      <w:pPr>
        <w:numPr>
          <w:ilvl w:val="1"/>
          <w:numId w:val="43"/>
        </w:numPr>
        <w:spacing w:after="0" w:line="240" w:lineRule="auto"/>
        <w:ind w:left="1080" w:right="-220"/>
        <w:jc w:val="both"/>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What challenges have you faced in your librarianship and how did you work to overcome those challenges?</w:t>
      </w:r>
    </w:p>
    <w:p w14:paraId="7465A8B5" w14:textId="2B74F247" w:rsidR="00501A9F" w:rsidRPr="0053552E" w:rsidRDefault="00501A9F" w:rsidP="00501A9F">
      <w:pPr>
        <w:spacing w:after="0" w:line="240" w:lineRule="auto"/>
        <w:rPr>
          <w:rFonts w:ascii="Arial" w:eastAsia="Times New Roman" w:hAnsi="Arial" w:cs="Arial"/>
          <w:color w:val="000000" w:themeColor="text1"/>
          <w:sz w:val="24"/>
          <w:szCs w:val="24"/>
        </w:rPr>
      </w:pPr>
    </w:p>
    <w:p w14:paraId="7B062601" w14:textId="77777777" w:rsidR="00501A9F" w:rsidRPr="00CF7DBD" w:rsidRDefault="00501A9F" w:rsidP="00501A9F">
      <w:pPr>
        <w:numPr>
          <w:ilvl w:val="0"/>
          <w:numId w:val="44"/>
        </w:numPr>
        <w:shd w:val="clear" w:color="auto" w:fill="FFFFFF"/>
        <w:spacing w:after="0" w:line="240" w:lineRule="auto"/>
        <w:ind w:right="-220"/>
        <w:textAlignment w:val="baseline"/>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Candidate Service Statement (optional)</w:t>
      </w:r>
    </w:p>
    <w:p w14:paraId="35ECF71D" w14:textId="77777777" w:rsidR="00501A9F" w:rsidRPr="00CF7DBD" w:rsidRDefault="00501A9F" w:rsidP="00501A9F">
      <w:pPr>
        <w:numPr>
          <w:ilvl w:val="0"/>
          <w:numId w:val="45"/>
        </w:numPr>
        <w:spacing w:after="200" w:line="240" w:lineRule="auto"/>
        <w:ind w:left="1080" w:right="-220"/>
        <w:textAlignment w:val="baseline"/>
        <w:rPr>
          <w:rFonts w:ascii="Arial" w:eastAsia="Times New Roman" w:hAnsi="Arial" w:cs="Arial"/>
          <w:color w:val="000000"/>
        </w:rPr>
      </w:pPr>
      <w:r w:rsidRPr="00CF7DBD">
        <w:rPr>
          <w:rFonts w:ascii="Arial" w:eastAsia="Times New Roman" w:hAnsi="Arial" w:cs="Arial"/>
          <w:color w:val="000000" w:themeColor="text1"/>
          <w:sz w:val="24"/>
          <w:szCs w:val="24"/>
        </w:rPr>
        <w:t>See</w:t>
      </w:r>
      <w:r w:rsidRPr="00CF7DBD">
        <w:rPr>
          <w:rFonts w:ascii="Arial" w:eastAsia="Times New Roman" w:hAnsi="Arial" w:cs="Arial"/>
          <w:color w:val="404040"/>
          <w:sz w:val="24"/>
          <w:szCs w:val="24"/>
        </w:rPr>
        <w:t xml:space="preserve"> </w:t>
      </w:r>
      <w:hyperlink r:id="rId28" w:history="1">
        <w:r w:rsidRPr="00CF7DBD">
          <w:rPr>
            <w:rFonts w:ascii="Arial" w:eastAsia="Times New Roman" w:hAnsi="Arial" w:cs="Arial"/>
            <w:color w:val="0033CC"/>
            <w:sz w:val="24"/>
            <w:szCs w:val="24"/>
            <w:u w:val="single"/>
          </w:rPr>
          <w:t>Communication 9.</w:t>
        </w:r>
      </w:hyperlink>
    </w:p>
    <w:p w14:paraId="5ED0EC06" w14:textId="77777777" w:rsidR="00501A9F" w:rsidRPr="00CF7DBD" w:rsidRDefault="00501A9F" w:rsidP="00501A9F">
      <w:pPr>
        <w:numPr>
          <w:ilvl w:val="0"/>
          <w:numId w:val="46"/>
        </w:numPr>
        <w:shd w:val="clear" w:color="auto" w:fill="FFFFFF"/>
        <w:spacing w:after="0" w:line="240" w:lineRule="auto"/>
        <w:ind w:right="-220"/>
        <w:textAlignment w:val="baseline"/>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Candidate Statement on Diversity, Equity, and Inclusion (optional until 2025)</w:t>
      </w:r>
    </w:p>
    <w:p w14:paraId="0FFB8FE1" w14:textId="1D121364" w:rsidR="00501A9F" w:rsidRPr="00CF7DBD" w:rsidRDefault="00501A9F" w:rsidP="00501A9F">
      <w:pPr>
        <w:numPr>
          <w:ilvl w:val="0"/>
          <w:numId w:val="47"/>
        </w:numPr>
        <w:spacing w:after="240" w:line="240" w:lineRule="auto"/>
        <w:ind w:left="1080" w:right="-220"/>
        <w:textAlignment w:val="baseline"/>
        <w:rPr>
          <w:rFonts w:ascii="Arial" w:eastAsia="Times New Roman" w:hAnsi="Arial" w:cs="Arial"/>
          <w:color w:val="000000"/>
        </w:rPr>
      </w:pPr>
      <w:r w:rsidRPr="00CF7DBD">
        <w:rPr>
          <w:rFonts w:ascii="Arial" w:eastAsia="Times New Roman" w:hAnsi="Arial" w:cs="Arial"/>
          <w:color w:val="404040"/>
          <w:sz w:val="24"/>
          <w:szCs w:val="24"/>
        </w:rPr>
        <w:t xml:space="preserve">See </w:t>
      </w:r>
      <w:hyperlink r:id="rId29" w:history="1">
        <w:r w:rsidRPr="00CF7DBD">
          <w:rPr>
            <w:rFonts w:ascii="Arial" w:eastAsia="Times New Roman" w:hAnsi="Arial" w:cs="Arial"/>
            <w:color w:val="0033CC"/>
            <w:sz w:val="24"/>
            <w:szCs w:val="24"/>
            <w:u w:val="single"/>
          </w:rPr>
          <w:t>Communication 9.</w:t>
        </w:r>
      </w:hyperlink>
      <w:r w:rsidR="00647CBF" w:rsidRPr="00CF7DBD">
        <w:rPr>
          <w:rFonts w:ascii="Arial" w:eastAsia="Times New Roman" w:hAnsi="Arial" w:cs="Arial"/>
          <w:color w:val="0033CC"/>
          <w:sz w:val="24"/>
          <w:szCs w:val="24"/>
          <w:u w:val="single"/>
        </w:rPr>
        <w:t xml:space="preserve">, </w:t>
      </w:r>
      <w:r w:rsidR="00647CBF" w:rsidRPr="00CF7DBD">
        <w:rPr>
          <w:rFonts w:ascii="Arial" w:hAnsi="Arial" w:cs="Arial"/>
          <w:sz w:val="24"/>
          <w:szCs w:val="24"/>
        </w:rPr>
        <w:t>specifically the “</w:t>
      </w:r>
      <w:hyperlink r:id="rId30" w:history="1">
        <w:r w:rsidR="00647CBF" w:rsidRPr="00CF7DBD">
          <w:rPr>
            <w:rFonts w:ascii="Arial" w:hAnsi="Arial" w:cs="Arial"/>
            <w:sz w:val="24"/>
            <w:szCs w:val="24"/>
          </w:rPr>
          <w:t>Guide to Diversity, Equity, and Inclusion (DEI) Work in the Promotion and Tenure Process</w:t>
        </w:r>
      </w:hyperlink>
      <w:r w:rsidR="00647CBF" w:rsidRPr="00CF7DBD">
        <w:rPr>
          <w:rFonts w:ascii="Arial" w:hAnsi="Arial" w:cs="Arial"/>
          <w:sz w:val="24"/>
          <w:szCs w:val="24"/>
        </w:rPr>
        <w:t>.”</w:t>
      </w:r>
    </w:p>
    <w:p w14:paraId="715119EC" w14:textId="41DE1679" w:rsidR="00CF7DBD" w:rsidRPr="0053552E" w:rsidRDefault="00000000" w:rsidP="00501A9F">
      <w:pPr>
        <w:spacing w:after="0" w:line="240" w:lineRule="auto"/>
        <w:rPr>
          <w:rFonts w:ascii="Arial" w:eastAsia="Times New Roman" w:hAnsi="Arial" w:cs="Arial"/>
          <w:sz w:val="24"/>
          <w:szCs w:val="24"/>
        </w:rPr>
      </w:pPr>
      <w:r>
        <w:rPr>
          <w:rFonts w:ascii="Arial" w:eastAsia="Times New Roman" w:hAnsi="Arial" w:cs="Arial"/>
          <w:noProof/>
          <w:sz w:val="24"/>
          <w:szCs w:val="24"/>
        </w:rPr>
        <w:pict w14:anchorId="6F43F189">
          <v:rect id="_x0000_i1027" alt="" style="width:468pt;height:.05pt;mso-width-percent:0;mso-height-percent:0;mso-width-percent:0;mso-height-percent:0" o:hralign="center" o:hrstd="t" o:hr="t" fillcolor="#a0a0a0" stroked="f"/>
        </w:pict>
      </w:r>
    </w:p>
    <w:p w14:paraId="642B9009" w14:textId="77777777" w:rsidR="00CF7DBD" w:rsidRDefault="00CF7DBD" w:rsidP="00CF7DBD">
      <w:pPr>
        <w:spacing w:after="0" w:line="240" w:lineRule="auto"/>
        <w:rPr>
          <w:rFonts w:ascii="Arial" w:eastAsia="Times New Roman" w:hAnsi="Arial" w:cs="Arial"/>
          <w:b/>
          <w:bCs/>
          <w:color w:val="000000" w:themeColor="text1"/>
          <w:sz w:val="28"/>
          <w:szCs w:val="28"/>
        </w:rPr>
      </w:pPr>
    </w:p>
    <w:p w14:paraId="54773AD3" w14:textId="393C94F7" w:rsidR="00501A9F" w:rsidRPr="0053552E" w:rsidRDefault="00501A9F" w:rsidP="0053552E">
      <w:pPr>
        <w:spacing w:after="0" w:line="240" w:lineRule="auto"/>
        <w:rPr>
          <w:rFonts w:ascii="Arial" w:eastAsia="Times New Roman" w:hAnsi="Arial" w:cs="Arial"/>
          <w:color w:val="000000" w:themeColor="text1"/>
          <w:sz w:val="28"/>
          <w:szCs w:val="28"/>
        </w:rPr>
      </w:pPr>
      <w:r w:rsidRPr="0053552E">
        <w:rPr>
          <w:rFonts w:ascii="Arial" w:eastAsia="Times New Roman" w:hAnsi="Arial" w:cs="Arial"/>
          <w:b/>
          <w:bCs/>
          <w:color w:val="000000" w:themeColor="text1"/>
          <w:sz w:val="28"/>
          <w:szCs w:val="28"/>
        </w:rPr>
        <w:t>Peer Review/Paper Preparer Evaluative Statements</w:t>
      </w:r>
    </w:p>
    <w:p w14:paraId="57C1DD22" w14:textId="7DFAC48D" w:rsidR="00CF7DBD" w:rsidRDefault="00CF7DBD"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bookmarkStart w:id="2" w:name="_Hlk132017406"/>
      <w:r>
        <w:rPr>
          <w:rFonts w:ascii="Arial" w:eastAsia="Times New Roman" w:hAnsi="Arial" w:cs="Arial"/>
          <w:b/>
          <w:bCs/>
          <w:color w:val="000000" w:themeColor="text1"/>
          <w:sz w:val="24"/>
          <w:szCs w:val="24"/>
        </w:rPr>
        <w:t>NOTE: Be as specific as possible</w:t>
      </w:r>
      <w:r w:rsidR="0053552E">
        <w:rPr>
          <w:rFonts w:ascii="Arial" w:eastAsia="Times New Roman" w:hAnsi="Arial" w:cs="Arial"/>
          <w:b/>
          <w:bCs/>
          <w:color w:val="000000" w:themeColor="text1"/>
          <w:sz w:val="24"/>
          <w:szCs w:val="24"/>
        </w:rPr>
        <w:t xml:space="preserve"> without being prescriptive</w:t>
      </w:r>
      <w:r>
        <w:rPr>
          <w:rFonts w:ascii="Arial" w:eastAsia="Times New Roman" w:hAnsi="Arial" w:cs="Arial"/>
          <w:b/>
          <w:bCs/>
          <w:color w:val="000000" w:themeColor="text1"/>
          <w:sz w:val="24"/>
          <w:szCs w:val="24"/>
        </w:rPr>
        <w:t xml:space="preserve">, e.g., examples and suggestions for improvement, and </w:t>
      </w:r>
      <w:r w:rsidR="0053552E">
        <w:rPr>
          <w:rFonts w:ascii="Arial" w:eastAsia="Times New Roman" w:hAnsi="Arial" w:cs="Arial"/>
          <w:b/>
          <w:bCs/>
          <w:color w:val="000000" w:themeColor="text1"/>
          <w:sz w:val="24"/>
          <w:szCs w:val="24"/>
        </w:rPr>
        <w:t xml:space="preserve">be sure to </w:t>
      </w:r>
      <w:r>
        <w:rPr>
          <w:rFonts w:ascii="Arial" w:eastAsia="Times New Roman" w:hAnsi="Arial" w:cs="Arial"/>
          <w:b/>
          <w:bCs/>
          <w:color w:val="000000" w:themeColor="text1"/>
          <w:sz w:val="24"/>
          <w:szCs w:val="24"/>
        </w:rPr>
        <w:t xml:space="preserve">commend as appropriate. </w:t>
      </w:r>
    </w:p>
    <w:bookmarkEnd w:id="2"/>
    <w:p w14:paraId="7D18956D" w14:textId="7540F347" w:rsidR="00501A9F" w:rsidRPr="0053552E" w:rsidRDefault="006A35DA"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Internal</w:t>
      </w:r>
      <w:r w:rsidR="00501A9F" w:rsidRPr="00CF7DBD">
        <w:rPr>
          <w:rFonts w:ascii="Arial" w:eastAsia="Times New Roman" w:hAnsi="Arial" w:cs="Arial"/>
          <w:b/>
          <w:bCs/>
          <w:color w:val="000000" w:themeColor="text1"/>
          <w:sz w:val="24"/>
          <w:szCs w:val="24"/>
        </w:rPr>
        <w:t xml:space="preserve"> Evaluation of Research Accomplishments</w:t>
      </w:r>
    </w:p>
    <w:p w14:paraId="33298291" w14:textId="77777777" w:rsidR="00501A9F" w:rsidRPr="00CF7DBD" w:rsidRDefault="00501A9F" w:rsidP="00501A9F">
      <w:pPr>
        <w:numPr>
          <w:ilvl w:val="0"/>
          <w:numId w:val="48"/>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Research must be evaluated (not merely described) with emphasis on at least two publications or creative works.</w:t>
      </w:r>
    </w:p>
    <w:p w14:paraId="5A82B3D7" w14:textId="582FE763" w:rsidR="00501A9F" w:rsidRPr="00CF7DBD" w:rsidRDefault="00501A9F" w:rsidP="00501A9F">
      <w:pPr>
        <w:numPr>
          <w:ilvl w:val="0"/>
          <w:numId w:val="48"/>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The evaluation should address the dimensions of quality of execution, significance of topic and/or methodology, and impact on the field</w:t>
      </w:r>
      <w:r w:rsidR="000645B7" w:rsidRPr="00CF7DBD">
        <w:rPr>
          <w:rFonts w:ascii="Arial" w:eastAsia="Times New Roman" w:hAnsi="Arial" w:cs="Arial"/>
          <w:color w:val="000000" w:themeColor="text1"/>
          <w:sz w:val="24"/>
          <w:szCs w:val="24"/>
        </w:rPr>
        <w:t>.</w:t>
      </w:r>
    </w:p>
    <w:p w14:paraId="633A1DAA" w14:textId="77777777" w:rsidR="00501A9F" w:rsidRPr="00CF7DBD" w:rsidRDefault="00501A9F" w:rsidP="00501A9F">
      <w:pPr>
        <w:numPr>
          <w:ilvl w:val="0"/>
          <w:numId w:val="48"/>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Be specific in terms of evaluating the candidate’s progress on the research agenda, as measured against your previously expressed expectations.</w:t>
      </w:r>
    </w:p>
    <w:p w14:paraId="4790E570" w14:textId="2853B137" w:rsidR="00501A9F" w:rsidRPr="00CF7DBD" w:rsidRDefault="00501A9F" w:rsidP="00501A9F">
      <w:pPr>
        <w:numPr>
          <w:ilvl w:val="0"/>
          <w:numId w:val="48"/>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Be specific in suggesting the next steps and a time frame for achieving them. </w:t>
      </w:r>
      <w:r w:rsidR="000645B7" w:rsidRPr="00CF7DBD">
        <w:rPr>
          <w:rFonts w:ascii="Arial" w:eastAsia="Times New Roman" w:hAnsi="Arial" w:cs="Arial"/>
          <w:color w:val="000000" w:themeColor="text1"/>
          <w:sz w:val="24"/>
          <w:szCs w:val="24"/>
        </w:rPr>
        <w:t>For example, state</w:t>
      </w:r>
      <w:r w:rsidRPr="00CF7DBD">
        <w:rPr>
          <w:rFonts w:ascii="Arial" w:eastAsia="Times New Roman" w:hAnsi="Arial" w:cs="Arial"/>
          <w:color w:val="000000" w:themeColor="text1"/>
          <w:sz w:val="24"/>
          <w:szCs w:val="24"/>
        </w:rPr>
        <w:t>, “Finish the article by June 30” rather than “Finish the article in a timely way.”</w:t>
      </w:r>
    </w:p>
    <w:p w14:paraId="1CBEDBFF" w14:textId="0B8FC003" w:rsidR="00501A9F" w:rsidRPr="00CF7DBD" w:rsidRDefault="00501A9F" w:rsidP="00501A9F">
      <w:pPr>
        <w:numPr>
          <w:ilvl w:val="0"/>
          <w:numId w:val="48"/>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Evaluate the anticipated value of any proposed research project for the candidate’s specific research agenda. Counsel the candidate not to pursue projects that fall outside the research agenda.</w:t>
      </w:r>
    </w:p>
    <w:p w14:paraId="6FBB9FCA" w14:textId="5BEA0322" w:rsidR="00EF5C99" w:rsidRPr="00041892" w:rsidRDefault="00EF5C99"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Evaluation of Librarianship, Instruction, and Student Mentoring</w:t>
      </w:r>
    </w:p>
    <w:p w14:paraId="57F3946B" w14:textId="06C39A0E" w:rsidR="00501A9F" w:rsidRPr="00CF7DBD" w:rsidRDefault="00501A9F" w:rsidP="00501A9F">
      <w:pPr>
        <w:spacing w:before="240" w:after="240" w:line="240" w:lineRule="auto"/>
        <w:ind w:right="-220"/>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Provide a narrative statement evaluating the candidate’s librarianship.</w:t>
      </w:r>
      <w:r w:rsidRPr="00CF7DBD">
        <w:rPr>
          <w:rFonts w:ascii="Arial" w:eastAsia="Times New Roman" w:hAnsi="Arial" w:cs="Arial"/>
          <w:color w:val="404040"/>
          <w:sz w:val="24"/>
          <w:szCs w:val="24"/>
        </w:rPr>
        <w:t xml:space="preserve"> </w:t>
      </w:r>
      <w:r w:rsidRPr="00CF7DBD">
        <w:rPr>
          <w:rFonts w:ascii="Arial" w:eastAsia="Times New Roman" w:hAnsi="Arial" w:cs="Arial"/>
          <w:color w:val="000000" w:themeColor="text1"/>
          <w:sz w:val="24"/>
          <w:szCs w:val="24"/>
        </w:rPr>
        <w:t xml:space="preserve">Provide original evaluation </w:t>
      </w:r>
      <w:r w:rsidR="00EF5C99" w:rsidRPr="00CF7DBD">
        <w:rPr>
          <w:rFonts w:ascii="Arial" w:eastAsia="Times New Roman" w:hAnsi="Arial" w:cs="Arial"/>
          <w:color w:val="000000" w:themeColor="text1"/>
          <w:sz w:val="24"/>
          <w:szCs w:val="24"/>
        </w:rPr>
        <w:t xml:space="preserve">as well as integrate meaningful quotes from interviews and/or 3Y external </w:t>
      </w:r>
      <w:r w:rsidR="00EF5C99" w:rsidRPr="00CF7DBD">
        <w:rPr>
          <w:rFonts w:ascii="Arial" w:eastAsia="Times New Roman" w:hAnsi="Arial" w:cs="Arial"/>
          <w:color w:val="000000" w:themeColor="text1"/>
          <w:sz w:val="24"/>
          <w:szCs w:val="24"/>
        </w:rPr>
        <w:lastRenderedPageBreak/>
        <w:t xml:space="preserve">letters. NOTE: for paper preparers, this practice is not followed, paper preparers should </w:t>
      </w:r>
      <w:r w:rsidRPr="00CF7DBD">
        <w:rPr>
          <w:rFonts w:ascii="Arial" w:eastAsia="Times New Roman" w:hAnsi="Arial" w:cs="Arial"/>
          <w:color w:val="000000" w:themeColor="text1"/>
          <w:sz w:val="24"/>
          <w:szCs w:val="24"/>
        </w:rPr>
        <w:t xml:space="preserve">not quote from referee letters which are included in the campus packet. </w:t>
      </w:r>
    </w:p>
    <w:p w14:paraId="1C1D3C27" w14:textId="3691B0AD" w:rsidR="00501A9F" w:rsidRPr="00CF7DBD" w:rsidRDefault="00501A9F" w:rsidP="00501A9F">
      <w:pPr>
        <w:spacing w:before="240" w:after="240" w:line="240" w:lineRule="auto"/>
        <w:ind w:right="-220"/>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Be evaluative rather than descriptive. Focus is on HOW WELL the person is doing the job.</w:t>
      </w:r>
    </w:p>
    <w:p w14:paraId="289961B0" w14:textId="77777777" w:rsidR="00501A9F" w:rsidRPr="00CF7DBD" w:rsidRDefault="00501A9F" w:rsidP="00501A9F">
      <w:pPr>
        <w:numPr>
          <w:ilvl w:val="0"/>
          <w:numId w:val="49"/>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Avoid merely repeating facts from the candidates’ sections.</w:t>
      </w:r>
    </w:p>
    <w:p w14:paraId="1F455549" w14:textId="49D01DED" w:rsidR="00501A9F" w:rsidRPr="00CF7DBD" w:rsidRDefault="00501A9F" w:rsidP="00501A9F">
      <w:pPr>
        <w:numPr>
          <w:ilvl w:val="0"/>
          <w:numId w:val="49"/>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When you relate what the candidate has accomplished, explain why it matters and how well it was</w:t>
      </w:r>
      <w:r w:rsidR="000645B7" w:rsidRPr="00CF7DBD">
        <w:rPr>
          <w:rFonts w:ascii="Arial" w:eastAsia="Times New Roman" w:hAnsi="Arial" w:cs="Arial"/>
          <w:color w:val="000000" w:themeColor="text1"/>
          <w:sz w:val="24"/>
          <w:szCs w:val="24"/>
        </w:rPr>
        <w:t xml:space="preserve">, </w:t>
      </w:r>
      <w:r w:rsidRPr="00CF7DBD">
        <w:rPr>
          <w:rFonts w:ascii="Arial" w:eastAsia="Times New Roman" w:hAnsi="Arial" w:cs="Arial"/>
          <w:color w:val="000000" w:themeColor="text1"/>
          <w:sz w:val="24"/>
          <w:szCs w:val="24"/>
        </w:rPr>
        <w:t>or was</w:t>
      </w:r>
      <w:r w:rsidR="000645B7" w:rsidRPr="00CF7DBD">
        <w:rPr>
          <w:rFonts w:ascii="Arial" w:eastAsia="Times New Roman" w:hAnsi="Arial" w:cs="Arial"/>
          <w:color w:val="000000" w:themeColor="text1"/>
          <w:sz w:val="24"/>
          <w:szCs w:val="24"/>
        </w:rPr>
        <w:t xml:space="preserve"> not,</w:t>
      </w:r>
      <w:r w:rsidRPr="00CF7DBD">
        <w:rPr>
          <w:rFonts w:ascii="Arial" w:eastAsia="Times New Roman" w:hAnsi="Arial" w:cs="Arial"/>
          <w:color w:val="000000" w:themeColor="text1"/>
          <w:sz w:val="24"/>
          <w:szCs w:val="24"/>
        </w:rPr>
        <w:t xml:space="preserve"> done.</w:t>
      </w:r>
    </w:p>
    <w:p w14:paraId="41E59BC6" w14:textId="77777777" w:rsidR="00501A9F" w:rsidRPr="00CF7DBD" w:rsidRDefault="00501A9F" w:rsidP="00501A9F">
      <w:pPr>
        <w:numPr>
          <w:ilvl w:val="0"/>
          <w:numId w:val="49"/>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Specify areas where the candidate needs improvement and strengthening.</w:t>
      </w:r>
    </w:p>
    <w:p w14:paraId="2095D4FF" w14:textId="77777777" w:rsidR="00501A9F" w:rsidRPr="00CF7DBD" w:rsidRDefault="00501A9F" w:rsidP="00501A9F">
      <w:pPr>
        <w:numPr>
          <w:ilvl w:val="0"/>
          <w:numId w:val="49"/>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Include strategies for improving performance and building relationships.</w:t>
      </w:r>
    </w:p>
    <w:p w14:paraId="2F18FADA" w14:textId="1CDA01CD" w:rsidR="00501A9F" w:rsidRPr="00CF7DBD" w:rsidRDefault="00501A9F" w:rsidP="00501A9F">
      <w:pPr>
        <w:numPr>
          <w:ilvl w:val="0"/>
          <w:numId w:val="49"/>
        </w:numPr>
        <w:spacing w:after="0" w:line="240" w:lineRule="auto"/>
        <w:ind w:left="500" w:right="-220"/>
        <w:textAlignment w:val="baseline"/>
        <w:rPr>
          <w:rFonts w:ascii="Arial" w:eastAsia="Times New Roman" w:hAnsi="Arial" w:cs="Arial"/>
          <w:color w:val="404040"/>
          <w:sz w:val="24"/>
          <w:szCs w:val="24"/>
        </w:rPr>
      </w:pPr>
      <w:r w:rsidRPr="00CF7DBD">
        <w:rPr>
          <w:rFonts w:ascii="Arial" w:eastAsia="Times New Roman" w:hAnsi="Arial" w:cs="Arial"/>
          <w:color w:val="000000" w:themeColor="text1"/>
          <w:sz w:val="24"/>
          <w:szCs w:val="24"/>
        </w:rPr>
        <w:t>Consult colleagues within and outside the Library, as explained in</w:t>
      </w:r>
      <w:r w:rsidRPr="00CF7DBD">
        <w:rPr>
          <w:rFonts w:ascii="Arial" w:eastAsia="Times New Roman" w:hAnsi="Arial" w:cs="Arial"/>
          <w:color w:val="404040"/>
          <w:sz w:val="24"/>
          <w:szCs w:val="24"/>
        </w:rPr>
        <w:t xml:space="preserve"> ”</w:t>
      </w:r>
      <w:hyperlink r:id="rId31" w:history="1">
        <w:r w:rsidRPr="00CF7DBD">
          <w:rPr>
            <w:rFonts w:ascii="Arial" w:eastAsia="Times New Roman" w:hAnsi="Arial" w:cs="Arial"/>
            <w:color w:val="0033CC"/>
            <w:sz w:val="24"/>
            <w:szCs w:val="24"/>
            <w:u w:val="single"/>
          </w:rPr>
          <w:t>Procedures for Peer Review Committees for NONTENURED tenure-track Library Faculty</w:t>
        </w:r>
      </w:hyperlink>
      <w:r w:rsidRPr="00CF7DBD">
        <w:rPr>
          <w:rFonts w:ascii="Arial" w:eastAsia="Times New Roman" w:hAnsi="Arial" w:cs="Arial"/>
          <w:color w:val="404040"/>
          <w:sz w:val="24"/>
          <w:szCs w:val="24"/>
        </w:rPr>
        <w:t>.”</w:t>
      </w:r>
    </w:p>
    <w:p w14:paraId="6C5C4A38" w14:textId="77777777" w:rsidR="00501A9F" w:rsidRPr="00CF7DBD" w:rsidRDefault="00501A9F" w:rsidP="00501A9F">
      <w:pPr>
        <w:numPr>
          <w:ilvl w:val="0"/>
          <w:numId w:val="49"/>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Very important: maintain the confidentiality of persons consulted. Use “a faculty member stated …” not, “Professor Perfect stated…” The list of the people consulted needs to be maintained in a separate cover sheet, not shared with the candidate, which will accompany the report when it is sent to the Faculty Review Committee.</w:t>
      </w:r>
    </w:p>
    <w:p w14:paraId="2B983C0F" w14:textId="77777777" w:rsidR="00501A9F" w:rsidRPr="00CF7DBD" w:rsidRDefault="00501A9F" w:rsidP="00501A9F">
      <w:pPr>
        <w:numPr>
          <w:ilvl w:val="0"/>
          <w:numId w:val="49"/>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Note: in the final promotion dossier package that goes forward to campus, which the candidate does not see, individual reviewers </w:t>
      </w:r>
      <w:r w:rsidRPr="00CF7DBD">
        <w:rPr>
          <w:rFonts w:ascii="Arial" w:eastAsia="Times New Roman" w:hAnsi="Arial" w:cs="Arial"/>
          <w:b/>
          <w:bCs/>
          <w:color w:val="000000" w:themeColor="text1"/>
          <w:sz w:val="24"/>
          <w:szCs w:val="24"/>
        </w:rPr>
        <w:t>are</w:t>
      </w:r>
      <w:r w:rsidRPr="00CF7DBD">
        <w:rPr>
          <w:rFonts w:ascii="Arial" w:eastAsia="Times New Roman" w:hAnsi="Arial" w:cs="Arial"/>
          <w:color w:val="000000" w:themeColor="text1"/>
          <w:sz w:val="24"/>
          <w:szCs w:val="24"/>
        </w:rPr>
        <w:t xml:space="preserve"> listed and named.</w:t>
      </w:r>
    </w:p>
    <w:p w14:paraId="0A44CCB7" w14:textId="72C3AAC9" w:rsidR="00501A9F" w:rsidRPr="00CF7DBD" w:rsidRDefault="00501A9F" w:rsidP="00501A9F">
      <w:pPr>
        <w:numPr>
          <w:ilvl w:val="0"/>
          <w:numId w:val="49"/>
        </w:numPr>
        <w:spacing w:after="240" w:line="240" w:lineRule="auto"/>
        <w:ind w:left="500" w:right="-220"/>
        <w:textAlignment w:val="baseline"/>
        <w:rPr>
          <w:rFonts w:ascii="Arial" w:eastAsia="Times New Roman" w:hAnsi="Arial" w:cs="Arial"/>
          <w:color w:val="404040"/>
          <w:sz w:val="24"/>
          <w:szCs w:val="24"/>
        </w:rPr>
      </w:pPr>
      <w:r w:rsidRPr="00CF7DBD">
        <w:rPr>
          <w:rFonts w:ascii="Arial" w:eastAsia="Times New Roman" w:hAnsi="Arial" w:cs="Arial"/>
          <w:color w:val="000000" w:themeColor="text1"/>
          <w:sz w:val="24"/>
          <w:szCs w:val="24"/>
        </w:rPr>
        <w:t xml:space="preserve">For models, see </w:t>
      </w:r>
      <w:r w:rsidR="00EF5C99" w:rsidRPr="00CF7DBD">
        <w:rPr>
          <w:rFonts w:ascii="Arial" w:eastAsia="Times New Roman" w:hAnsi="Arial" w:cs="Arial"/>
          <w:color w:val="000000" w:themeColor="text1"/>
          <w:sz w:val="24"/>
          <w:szCs w:val="24"/>
        </w:rPr>
        <w:t>“</w:t>
      </w:r>
      <w:hyperlink r:id="rId32" w:history="1">
        <w:r w:rsidRPr="00CF7DBD">
          <w:rPr>
            <w:rFonts w:ascii="Arial" w:eastAsia="Times New Roman" w:hAnsi="Arial" w:cs="Arial"/>
            <w:color w:val="0033CC"/>
            <w:sz w:val="24"/>
            <w:szCs w:val="24"/>
            <w:u w:val="single"/>
          </w:rPr>
          <w:t>Sample Evaluative Statements</w:t>
        </w:r>
      </w:hyperlink>
      <w:r w:rsidRPr="00CF7DBD">
        <w:rPr>
          <w:rFonts w:ascii="Arial" w:eastAsia="Times New Roman" w:hAnsi="Arial" w:cs="Arial"/>
          <w:color w:val="404040"/>
          <w:sz w:val="24"/>
          <w:szCs w:val="24"/>
        </w:rPr>
        <w:t>.”</w:t>
      </w:r>
    </w:p>
    <w:p w14:paraId="0C6E43FA" w14:textId="523E9ABE" w:rsidR="00501A9F" w:rsidRPr="00041892" w:rsidRDefault="006A35DA"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Internal</w:t>
      </w:r>
      <w:r w:rsidR="00501A9F" w:rsidRPr="00CF7DBD">
        <w:rPr>
          <w:rFonts w:ascii="Arial" w:eastAsia="Times New Roman" w:hAnsi="Arial" w:cs="Arial"/>
          <w:b/>
          <w:bCs/>
          <w:color w:val="000000" w:themeColor="text1"/>
          <w:sz w:val="24"/>
          <w:szCs w:val="24"/>
        </w:rPr>
        <w:t xml:space="preserve"> Evaluation of Service</w:t>
      </w:r>
    </w:p>
    <w:p w14:paraId="7D3289D6" w14:textId="6DA01438" w:rsidR="00501A9F" w:rsidRPr="00CF7DBD" w:rsidRDefault="00501A9F" w:rsidP="00501A9F">
      <w:pPr>
        <w:numPr>
          <w:ilvl w:val="0"/>
          <w:numId w:val="50"/>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This should be split into 3 paragraphs, one under each category below. </w:t>
      </w:r>
      <w:proofErr w:type="gramStart"/>
      <w:r w:rsidRPr="00CF7DBD">
        <w:rPr>
          <w:rFonts w:ascii="Arial" w:eastAsia="Times New Roman" w:hAnsi="Arial" w:cs="Arial"/>
          <w:color w:val="000000" w:themeColor="text1"/>
          <w:sz w:val="24"/>
          <w:szCs w:val="24"/>
          <w:u w:val="single"/>
        </w:rPr>
        <w:t>A brief summary</w:t>
      </w:r>
      <w:proofErr w:type="gramEnd"/>
      <w:r w:rsidRPr="00CF7DBD">
        <w:rPr>
          <w:rFonts w:ascii="Arial" w:eastAsia="Times New Roman" w:hAnsi="Arial" w:cs="Arial"/>
          <w:color w:val="000000" w:themeColor="text1"/>
          <w:sz w:val="24"/>
          <w:szCs w:val="24"/>
          <w:u w:val="single"/>
        </w:rPr>
        <w:t xml:space="preserve"> statement or sentence should precede the three paragraphs</w:t>
      </w:r>
      <w:r w:rsidRPr="00CF7DBD">
        <w:rPr>
          <w:rFonts w:ascii="Arial" w:eastAsia="Times New Roman" w:hAnsi="Arial" w:cs="Arial"/>
          <w:color w:val="000000" w:themeColor="text1"/>
          <w:sz w:val="24"/>
          <w:szCs w:val="24"/>
        </w:rPr>
        <w:t>.</w:t>
      </w:r>
    </w:p>
    <w:p w14:paraId="16DEC38A" w14:textId="3FC5ADE7" w:rsidR="00501A9F" w:rsidRPr="00CF7DBD" w:rsidRDefault="00501A9F" w:rsidP="00501A9F">
      <w:pPr>
        <w:numPr>
          <w:ilvl w:val="0"/>
          <w:numId w:val="50"/>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State something in all three categories. If the candidate does not report any public engagement, which is typical, you can explain that </w:t>
      </w:r>
      <w:r w:rsidR="000645B7" w:rsidRPr="00CF7DBD">
        <w:rPr>
          <w:rFonts w:ascii="Arial" w:eastAsia="Times New Roman" w:hAnsi="Arial" w:cs="Arial"/>
          <w:color w:val="000000" w:themeColor="text1"/>
          <w:sz w:val="24"/>
          <w:szCs w:val="24"/>
        </w:rPr>
        <w:t xml:space="preserve">it is </w:t>
      </w:r>
      <w:r w:rsidRPr="00CF7DBD">
        <w:rPr>
          <w:rFonts w:ascii="Arial" w:eastAsia="Times New Roman" w:hAnsi="Arial" w:cs="Arial"/>
          <w:color w:val="000000" w:themeColor="text1"/>
          <w:sz w:val="24"/>
          <w:szCs w:val="24"/>
        </w:rPr>
        <w:t>not expected.</w:t>
      </w:r>
    </w:p>
    <w:p w14:paraId="7B005514" w14:textId="77777777" w:rsidR="00501A9F" w:rsidRPr="00CF7DBD" w:rsidRDefault="00501A9F" w:rsidP="00501A9F">
      <w:pPr>
        <w:numPr>
          <w:ilvl w:val="0"/>
          <w:numId w:val="50"/>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If the candidate has served on an especially prestigious editorial board or advisory board to a major publisher, this should be noted here and explained.</w:t>
      </w:r>
    </w:p>
    <w:p w14:paraId="56CCD933" w14:textId="77777777" w:rsidR="00501A9F" w:rsidRPr="00CF7DBD" w:rsidRDefault="00501A9F" w:rsidP="00501A9F">
      <w:pPr>
        <w:numPr>
          <w:ilvl w:val="0"/>
          <w:numId w:val="50"/>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Identify weaknesses in the service record and make specific suggestions for strategies to improve it.</w:t>
      </w:r>
    </w:p>
    <w:p w14:paraId="0BB559F7" w14:textId="77777777" w:rsidR="00501A9F" w:rsidRPr="00CF7DBD" w:rsidRDefault="00501A9F" w:rsidP="00501A9F">
      <w:pPr>
        <w:numPr>
          <w:ilvl w:val="0"/>
          <w:numId w:val="50"/>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If needed, recommend means by which the candidate can develop contacts and colleagues on a national level.</w:t>
      </w:r>
    </w:p>
    <w:p w14:paraId="47490371" w14:textId="77777777" w:rsidR="00501A9F" w:rsidRPr="00CF7DBD" w:rsidRDefault="00501A9F" w:rsidP="00501A9F">
      <w:pPr>
        <w:numPr>
          <w:ilvl w:val="0"/>
          <w:numId w:val="50"/>
        </w:numPr>
        <w:spacing w:after="240" w:line="240" w:lineRule="auto"/>
        <w:ind w:left="500" w:right="-220"/>
        <w:textAlignment w:val="baseline"/>
        <w:rPr>
          <w:rFonts w:ascii="Arial" w:eastAsia="Times New Roman" w:hAnsi="Arial" w:cs="Arial"/>
          <w:color w:val="404040"/>
          <w:sz w:val="24"/>
          <w:szCs w:val="24"/>
        </w:rPr>
      </w:pPr>
      <w:r w:rsidRPr="00CF7DBD">
        <w:rPr>
          <w:rFonts w:ascii="Arial" w:eastAsia="Times New Roman" w:hAnsi="Arial" w:cs="Arial"/>
          <w:color w:val="000000" w:themeColor="text1"/>
          <w:sz w:val="24"/>
          <w:szCs w:val="24"/>
        </w:rPr>
        <w:t>For models, see “</w:t>
      </w:r>
      <w:hyperlink r:id="rId33" w:history="1">
        <w:r w:rsidRPr="00CF7DBD">
          <w:rPr>
            <w:rFonts w:ascii="Arial" w:eastAsia="Times New Roman" w:hAnsi="Arial" w:cs="Arial"/>
            <w:color w:val="0033CC"/>
            <w:sz w:val="24"/>
            <w:szCs w:val="24"/>
            <w:u w:val="single"/>
          </w:rPr>
          <w:t>Sample Evaluative Statements</w:t>
        </w:r>
      </w:hyperlink>
      <w:r w:rsidRPr="00CF7DBD">
        <w:rPr>
          <w:rFonts w:ascii="Arial" w:eastAsia="Times New Roman" w:hAnsi="Arial" w:cs="Arial"/>
          <w:color w:val="404040"/>
          <w:sz w:val="24"/>
          <w:szCs w:val="24"/>
        </w:rPr>
        <w:t>.”</w:t>
      </w:r>
    </w:p>
    <w:p w14:paraId="5715CE0E" w14:textId="77777777" w:rsidR="00501A9F" w:rsidRPr="00041892" w:rsidRDefault="00501A9F" w:rsidP="00501A9F">
      <w:pPr>
        <w:shd w:val="clear" w:color="auto" w:fill="FFFFFF"/>
        <w:spacing w:before="220" w:after="40" w:line="240" w:lineRule="auto"/>
        <w:ind w:left="-220" w:right="-220" w:firstLine="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1. Public Engagement</w:t>
      </w:r>
    </w:p>
    <w:p w14:paraId="7A8EDE47" w14:textId="7219A57D" w:rsidR="00501A9F" w:rsidRPr="00CF7DBD" w:rsidRDefault="009B7B3F" w:rsidP="00501A9F">
      <w:pPr>
        <w:numPr>
          <w:ilvl w:val="0"/>
          <w:numId w:val="51"/>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Comment on </w:t>
      </w:r>
      <w:r w:rsidR="00501A9F" w:rsidRPr="00CF7DBD">
        <w:rPr>
          <w:rFonts w:ascii="Arial" w:eastAsia="Times New Roman" w:hAnsi="Arial" w:cs="Arial"/>
          <w:color w:val="000000" w:themeColor="text1"/>
          <w:sz w:val="24"/>
          <w:szCs w:val="24"/>
        </w:rPr>
        <w:t>evidence of quality and impact; describe dissemination of the public service work through publications and adoption by others</w:t>
      </w:r>
      <w:r w:rsidR="000645B7" w:rsidRPr="00CF7DBD">
        <w:rPr>
          <w:rFonts w:ascii="Arial" w:eastAsia="Times New Roman" w:hAnsi="Arial" w:cs="Arial"/>
          <w:color w:val="000000" w:themeColor="text1"/>
          <w:sz w:val="24"/>
          <w:szCs w:val="24"/>
        </w:rPr>
        <w:t>.</w:t>
      </w:r>
      <w:r w:rsidR="00501A9F" w:rsidRPr="00CF7DBD">
        <w:rPr>
          <w:rFonts w:ascii="Arial" w:eastAsia="Times New Roman" w:hAnsi="Arial" w:cs="Arial"/>
          <w:color w:val="000000" w:themeColor="text1"/>
          <w:sz w:val="24"/>
          <w:szCs w:val="24"/>
        </w:rPr>
        <w:t xml:space="preserve"> </w:t>
      </w:r>
      <w:r w:rsidR="000645B7" w:rsidRPr="00CF7DBD">
        <w:rPr>
          <w:rFonts w:ascii="Arial" w:eastAsia="Times New Roman" w:hAnsi="Arial" w:cs="Arial"/>
          <w:color w:val="000000" w:themeColor="text1"/>
          <w:sz w:val="24"/>
          <w:szCs w:val="24"/>
        </w:rPr>
        <w:t>I</w:t>
      </w:r>
      <w:r w:rsidR="00501A9F" w:rsidRPr="00CF7DBD">
        <w:rPr>
          <w:rFonts w:ascii="Arial" w:eastAsia="Times New Roman" w:hAnsi="Arial" w:cs="Arial"/>
          <w:color w:val="000000" w:themeColor="text1"/>
          <w:sz w:val="24"/>
          <w:szCs w:val="24"/>
        </w:rPr>
        <w:t xml:space="preserve">f appropriate, </w:t>
      </w:r>
      <w:r w:rsidRPr="00CF7DBD">
        <w:rPr>
          <w:rFonts w:ascii="Arial" w:eastAsia="Times New Roman" w:hAnsi="Arial" w:cs="Arial"/>
          <w:color w:val="000000" w:themeColor="text1"/>
          <w:sz w:val="24"/>
          <w:szCs w:val="24"/>
        </w:rPr>
        <w:t>reflect on</w:t>
      </w:r>
      <w:r w:rsidR="00501A9F" w:rsidRPr="00CF7DBD">
        <w:rPr>
          <w:rFonts w:ascii="Arial" w:eastAsia="Times New Roman" w:hAnsi="Arial" w:cs="Arial"/>
          <w:color w:val="000000" w:themeColor="text1"/>
          <w:sz w:val="24"/>
          <w:szCs w:val="24"/>
        </w:rPr>
        <w:t xml:space="preserve"> how the public service activities are integrated with research and/or teaching.</w:t>
      </w:r>
    </w:p>
    <w:p w14:paraId="55F238E9" w14:textId="77777777" w:rsidR="00501A9F" w:rsidRPr="00041892" w:rsidRDefault="00501A9F" w:rsidP="00501A9F">
      <w:pPr>
        <w:shd w:val="clear" w:color="auto" w:fill="FFFFFF"/>
        <w:spacing w:before="220" w:after="40" w:line="240" w:lineRule="auto"/>
        <w:ind w:left="-220" w:right="-220" w:firstLine="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2. Service to Disciplinary and Professional Societies or Associations</w:t>
      </w:r>
    </w:p>
    <w:p w14:paraId="487E2ADF" w14:textId="77777777" w:rsidR="00501A9F" w:rsidRPr="00CF7DBD" w:rsidRDefault="00501A9F" w:rsidP="00501A9F">
      <w:pPr>
        <w:numPr>
          <w:ilvl w:val="0"/>
          <w:numId w:val="52"/>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See </w:t>
      </w:r>
      <w:hyperlink r:id="rId34" w:history="1">
        <w:r w:rsidRPr="00CF7DBD">
          <w:rPr>
            <w:rFonts w:ascii="Arial" w:eastAsia="Times New Roman" w:hAnsi="Arial" w:cs="Arial"/>
            <w:color w:val="0033CC"/>
            <w:sz w:val="24"/>
            <w:szCs w:val="24"/>
            <w:u w:val="single"/>
          </w:rPr>
          <w:t>Communication 9</w:t>
        </w:r>
      </w:hyperlink>
    </w:p>
    <w:p w14:paraId="2B3F79E4" w14:textId="77777777" w:rsidR="00501A9F" w:rsidRPr="00041892" w:rsidRDefault="00501A9F" w:rsidP="00501A9F">
      <w:pPr>
        <w:shd w:val="clear" w:color="auto" w:fill="FFFFFF"/>
        <w:spacing w:before="220" w:after="40" w:line="240" w:lineRule="auto"/>
        <w:ind w:left="-220" w:right="-220" w:firstLine="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3. University/Campus Service</w:t>
      </w:r>
    </w:p>
    <w:p w14:paraId="3D33E13E" w14:textId="77777777" w:rsidR="00501A9F" w:rsidRPr="00CF7DBD" w:rsidRDefault="00501A9F" w:rsidP="00501A9F">
      <w:pPr>
        <w:numPr>
          <w:ilvl w:val="0"/>
          <w:numId w:val="53"/>
        </w:numPr>
        <w:spacing w:before="240"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See </w:t>
      </w:r>
      <w:hyperlink r:id="rId35" w:history="1">
        <w:r w:rsidRPr="00CF7DBD">
          <w:rPr>
            <w:rFonts w:ascii="Arial" w:eastAsia="Times New Roman" w:hAnsi="Arial" w:cs="Arial"/>
            <w:color w:val="0033CC"/>
            <w:sz w:val="24"/>
            <w:szCs w:val="24"/>
            <w:u w:val="single"/>
          </w:rPr>
          <w:t>Communication 9.</w:t>
        </w:r>
      </w:hyperlink>
    </w:p>
    <w:p w14:paraId="0A54D0F5" w14:textId="04B9CE5C" w:rsidR="00501A9F" w:rsidRPr="00041892" w:rsidRDefault="006A35DA"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lastRenderedPageBreak/>
        <w:t>Internal</w:t>
      </w:r>
      <w:r w:rsidR="00501A9F" w:rsidRPr="00CF7DBD">
        <w:rPr>
          <w:rFonts w:ascii="Arial" w:eastAsia="Times New Roman" w:hAnsi="Arial" w:cs="Arial"/>
          <w:b/>
          <w:bCs/>
          <w:color w:val="000000" w:themeColor="text1"/>
          <w:sz w:val="24"/>
          <w:szCs w:val="24"/>
        </w:rPr>
        <w:t xml:space="preserve"> Evaluation of Future Potential</w:t>
      </w:r>
    </w:p>
    <w:p w14:paraId="72E0FAC7" w14:textId="299636D7" w:rsidR="00501A9F" w:rsidRPr="00CF7DBD" w:rsidRDefault="00501A9F" w:rsidP="00501A9F">
      <w:pPr>
        <w:numPr>
          <w:ilvl w:val="0"/>
          <w:numId w:val="54"/>
        </w:numPr>
        <w:spacing w:before="240"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Evaluate the candidate’s strategy for developing </w:t>
      </w:r>
      <w:r w:rsidR="009B7B3F" w:rsidRPr="00CF7DBD">
        <w:rPr>
          <w:rFonts w:ascii="Arial" w:eastAsia="Times New Roman" w:hAnsi="Arial" w:cs="Arial"/>
          <w:color w:val="000000" w:themeColor="text1"/>
          <w:sz w:val="24"/>
          <w:szCs w:val="24"/>
        </w:rPr>
        <w:t xml:space="preserve">a </w:t>
      </w:r>
      <w:r w:rsidR="00AE7402" w:rsidRPr="00CF7DBD">
        <w:rPr>
          <w:rFonts w:ascii="Arial" w:eastAsia="Times New Roman" w:hAnsi="Arial" w:cs="Arial"/>
          <w:color w:val="000000" w:themeColor="text1"/>
          <w:sz w:val="24"/>
          <w:szCs w:val="24"/>
        </w:rPr>
        <w:t>long-term research agenda or trajectory</w:t>
      </w:r>
      <w:r w:rsidRPr="00CF7DBD">
        <w:rPr>
          <w:rFonts w:ascii="Arial" w:eastAsia="Times New Roman" w:hAnsi="Arial" w:cs="Arial"/>
          <w:color w:val="000000" w:themeColor="text1"/>
          <w:sz w:val="24"/>
          <w:szCs w:val="24"/>
        </w:rPr>
        <w:t xml:space="preserve"> beyond recent accomplishments.</w:t>
      </w:r>
    </w:p>
    <w:p w14:paraId="3C0191D7" w14:textId="771AC1F4" w:rsidR="00501A9F" w:rsidRPr="00CF7DBD" w:rsidRDefault="00501A9F" w:rsidP="00501A9F">
      <w:pPr>
        <w:numPr>
          <w:ilvl w:val="0"/>
          <w:numId w:val="5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Assess, in realistic terms, the probable standing of the candidate in </w:t>
      </w:r>
      <w:r w:rsidR="009B7B3F" w:rsidRPr="00CF7DBD">
        <w:rPr>
          <w:rFonts w:ascii="Arial" w:eastAsia="Times New Roman" w:hAnsi="Arial" w:cs="Arial"/>
          <w:color w:val="000000" w:themeColor="text1"/>
          <w:sz w:val="24"/>
          <w:szCs w:val="24"/>
        </w:rPr>
        <w:t>the</w:t>
      </w:r>
      <w:r w:rsidRPr="00CF7DBD">
        <w:rPr>
          <w:rFonts w:ascii="Arial" w:eastAsia="Times New Roman" w:hAnsi="Arial" w:cs="Arial"/>
          <w:color w:val="000000" w:themeColor="text1"/>
          <w:sz w:val="24"/>
          <w:szCs w:val="24"/>
        </w:rPr>
        <w:t xml:space="preserve"> field five years from now.</w:t>
      </w:r>
    </w:p>
    <w:p w14:paraId="2344AE2A" w14:textId="77777777" w:rsidR="00501A9F" w:rsidRPr="00CF7DBD" w:rsidRDefault="00501A9F" w:rsidP="00501A9F">
      <w:pPr>
        <w:numPr>
          <w:ilvl w:val="0"/>
          <w:numId w:val="5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 xml:space="preserve">If there is a mismatch between the candidate’s research performance so far and the research agenda, or if the future research trajectory is underdeveloped, be clear about what </w:t>
      </w:r>
      <w:proofErr w:type="gramStart"/>
      <w:r w:rsidRPr="00CF7DBD">
        <w:rPr>
          <w:rFonts w:ascii="Arial" w:eastAsia="Times New Roman" w:hAnsi="Arial" w:cs="Arial"/>
          <w:color w:val="000000" w:themeColor="text1"/>
          <w:sz w:val="24"/>
          <w:szCs w:val="24"/>
        </w:rPr>
        <w:t>has to</w:t>
      </w:r>
      <w:proofErr w:type="gramEnd"/>
      <w:r w:rsidRPr="00CF7DBD">
        <w:rPr>
          <w:rFonts w:ascii="Arial" w:eastAsia="Times New Roman" w:hAnsi="Arial" w:cs="Arial"/>
          <w:color w:val="000000" w:themeColor="text1"/>
          <w:sz w:val="24"/>
          <w:szCs w:val="24"/>
        </w:rPr>
        <w:t xml:space="preserve"> happen to achieve a positive evaluation by next year.</w:t>
      </w:r>
    </w:p>
    <w:p w14:paraId="1CDA388F" w14:textId="77777777" w:rsidR="00501A9F" w:rsidRPr="00CF7DBD" w:rsidRDefault="00501A9F" w:rsidP="00501A9F">
      <w:pPr>
        <w:numPr>
          <w:ilvl w:val="0"/>
          <w:numId w:val="54"/>
        </w:numPr>
        <w:spacing w:after="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Include an assessment of the probable standing of the candidate within the discipline five years from the present.</w:t>
      </w:r>
    </w:p>
    <w:p w14:paraId="7AB87B5F" w14:textId="77777777" w:rsidR="00501A9F" w:rsidRPr="00CF7DBD" w:rsidRDefault="00501A9F" w:rsidP="00501A9F">
      <w:pPr>
        <w:numPr>
          <w:ilvl w:val="0"/>
          <w:numId w:val="54"/>
        </w:numPr>
        <w:spacing w:after="240" w:line="240" w:lineRule="auto"/>
        <w:ind w:left="500" w:right="-220"/>
        <w:textAlignment w:val="baseline"/>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Encourage the candidate to think in terms of a career-long research trajectory, not tenure as the final goal.</w:t>
      </w:r>
    </w:p>
    <w:p w14:paraId="1261D8E9" w14:textId="77777777" w:rsidR="00501A9F" w:rsidRPr="00041892" w:rsidRDefault="00501A9F" w:rsidP="00501A9F">
      <w:pPr>
        <w:shd w:val="clear" w:color="auto" w:fill="FFFFFF"/>
        <w:spacing w:after="360" w:line="240" w:lineRule="auto"/>
        <w:ind w:left="-220" w:right="-220"/>
        <w:rPr>
          <w:rFonts w:ascii="Arial" w:eastAsia="Times New Roman" w:hAnsi="Arial" w:cs="Arial"/>
          <w:color w:val="000000" w:themeColor="text1"/>
          <w:sz w:val="24"/>
          <w:szCs w:val="24"/>
        </w:rPr>
      </w:pPr>
      <w:r w:rsidRPr="00CF7DBD">
        <w:rPr>
          <w:rFonts w:ascii="Arial" w:eastAsia="Times New Roman" w:hAnsi="Arial" w:cs="Arial"/>
          <w:color w:val="000000" w:themeColor="text1"/>
          <w:sz w:val="24"/>
          <w:szCs w:val="24"/>
        </w:rPr>
        <w:t>===============================================</w:t>
      </w:r>
    </w:p>
    <w:p w14:paraId="4ECB1D9D" w14:textId="5A0A0476" w:rsidR="00501A9F" w:rsidRPr="00041892" w:rsidRDefault="00501A9F" w:rsidP="00501A9F">
      <w:pPr>
        <w:shd w:val="clear" w:color="auto" w:fill="FFFFFF"/>
        <w:spacing w:before="220" w:after="40" w:line="240" w:lineRule="auto"/>
        <w:ind w:left="-220" w:right="-220"/>
        <w:outlineLvl w:val="3"/>
        <w:rPr>
          <w:rFonts w:ascii="Arial" w:eastAsia="Times New Roman" w:hAnsi="Arial" w:cs="Arial"/>
          <w:b/>
          <w:bCs/>
          <w:color w:val="000000" w:themeColor="text1"/>
          <w:sz w:val="24"/>
          <w:szCs w:val="24"/>
        </w:rPr>
      </w:pPr>
      <w:r w:rsidRPr="00CF7DBD">
        <w:rPr>
          <w:rFonts w:ascii="Arial" w:eastAsia="Times New Roman" w:hAnsi="Arial" w:cs="Arial"/>
          <w:b/>
          <w:bCs/>
          <w:color w:val="000000" w:themeColor="text1"/>
          <w:sz w:val="24"/>
          <w:szCs w:val="24"/>
        </w:rPr>
        <w:t xml:space="preserve">HISTORY OF THIS DOCUMENT: </w:t>
      </w:r>
      <w:r w:rsidRPr="00CF7DBD">
        <w:rPr>
          <w:rFonts w:ascii="Arial" w:eastAsia="Times New Roman" w:hAnsi="Arial" w:cs="Arial"/>
          <w:color w:val="000000" w:themeColor="text1"/>
          <w:sz w:val="24"/>
          <w:szCs w:val="24"/>
        </w:rPr>
        <w:t xml:space="preserve">This page replaces two earlier documents which were in PDF format: “Tips for Candidates” (last updated 10/20/2006) and “Dossier Style and Citation Guidelines” (last updated 10/20/2006). Sue Searing merged the two and added new tips, based on discussions within the Promotion and Tenure Advisory Committee. Katie Newman (FRC), Lori Mestre (PTAC), Lynne Rudasill (PTAC) and Mary Stuart (paper editor) suggested revisions, which have been made. In addition, </w:t>
      </w:r>
      <w:proofErr w:type="gramStart"/>
      <w:r w:rsidRPr="00CF7DBD">
        <w:rPr>
          <w:rFonts w:ascii="Arial" w:eastAsia="Times New Roman" w:hAnsi="Arial" w:cs="Arial"/>
          <w:color w:val="000000" w:themeColor="text1"/>
          <w:sz w:val="24"/>
          <w:szCs w:val="24"/>
        </w:rPr>
        <w:t>all of</w:t>
      </w:r>
      <w:proofErr w:type="gramEnd"/>
      <w:r w:rsidRPr="00CF7DBD">
        <w:rPr>
          <w:rFonts w:ascii="Arial" w:eastAsia="Times New Roman" w:hAnsi="Arial" w:cs="Arial"/>
          <w:color w:val="000000" w:themeColor="text1"/>
          <w:sz w:val="24"/>
          <w:szCs w:val="24"/>
        </w:rPr>
        <w:t xml:space="preserve"> the tips that appear in the dossier outline in the Provost’s C</w:t>
      </w:r>
      <w:r w:rsidRPr="00CF7DBD">
        <w:rPr>
          <w:rFonts w:ascii="Arial" w:eastAsia="Times New Roman" w:hAnsi="Arial" w:cs="Arial"/>
          <w:i/>
          <w:iCs/>
          <w:color w:val="000000" w:themeColor="text1"/>
          <w:sz w:val="24"/>
          <w:szCs w:val="24"/>
        </w:rPr>
        <w:t>ommunication no. 9</w:t>
      </w:r>
      <w:r w:rsidRPr="00CF7DBD">
        <w:rPr>
          <w:rFonts w:ascii="Arial" w:eastAsia="Times New Roman" w:hAnsi="Arial" w:cs="Arial"/>
          <w:color w:val="000000" w:themeColor="text1"/>
          <w:sz w:val="24"/>
          <w:szCs w:val="24"/>
        </w:rPr>
        <w:t xml:space="preserve"> have been inserted into this outline as well. Small edits were made by Mary Laskowski (PTAC), January 2012 and April 2013. In June 2015, Chris Prom and David Ward incorporated Substitute Section </w:t>
      </w:r>
      <w:r w:rsidR="000645B7" w:rsidRPr="00CF7DBD">
        <w:rPr>
          <w:rFonts w:ascii="Arial" w:eastAsia="Times New Roman" w:hAnsi="Arial" w:cs="Arial"/>
          <w:color w:val="000000" w:themeColor="text1"/>
          <w:sz w:val="24"/>
          <w:szCs w:val="24"/>
        </w:rPr>
        <w:t xml:space="preserve">III </w:t>
      </w:r>
      <w:r w:rsidRPr="00CF7DBD">
        <w:rPr>
          <w:rFonts w:ascii="Arial" w:eastAsia="Times New Roman" w:hAnsi="Arial" w:cs="Arial"/>
          <w:color w:val="000000" w:themeColor="text1"/>
          <w:sz w:val="24"/>
          <w:szCs w:val="24"/>
        </w:rPr>
        <w:t xml:space="preserve">directly into the document, removed redundancies, and removed text copied direction from prior versions of Communication 9. </w:t>
      </w:r>
      <w:r w:rsidR="000645B7" w:rsidRPr="00CF7DBD">
        <w:rPr>
          <w:rFonts w:ascii="Arial" w:eastAsia="Times New Roman" w:hAnsi="Arial" w:cs="Arial"/>
          <w:color w:val="000000" w:themeColor="text1"/>
          <w:sz w:val="24"/>
          <w:szCs w:val="24"/>
        </w:rPr>
        <w:t xml:space="preserve">In </w:t>
      </w:r>
      <w:r w:rsidRPr="00CF7DBD">
        <w:rPr>
          <w:rFonts w:ascii="Arial" w:eastAsia="Times New Roman" w:hAnsi="Arial" w:cs="Arial"/>
          <w:color w:val="000000" w:themeColor="text1"/>
          <w:sz w:val="24"/>
          <w:szCs w:val="24"/>
        </w:rPr>
        <w:t>January 2019</w:t>
      </w:r>
      <w:r w:rsidR="000645B7"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David Ward included minor wording changes for headers from updates to Communication 9. In June of 2022</w:t>
      </w:r>
      <w:r w:rsidR="000645B7" w:rsidRPr="00CF7DBD">
        <w:rPr>
          <w:rFonts w:ascii="Arial" w:eastAsia="Times New Roman" w:hAnsi="Arial" w:cs="Arial"/>
          <w:color w:val="000000" w:themeColor="text1"/>
          <w:sz w:val="24"/>
          <w:szCs w:val="24"/>
        </w:rPr>
        <w:t>,</w:t>
      </w:r>
      <w:r w:rsidRPr="00CF7DBD">
        <w:rPr>
          <w:rFonts w:ascii="Arial" w:eastAsia="Times New Roman" w:hAnsi="Arial" w:cs="Arial"/>
          <w:color w:val="000000" w:themeColor="text1"/>
          <w:sz w:val="24"/>
          <w:szCs w:val="24"/>
        </w:rPr>
        <w:t xml:space="preserve"> the Promotion and Tenure Advisory Committee reviewed and significantly edited content relative to a new version of Communication 9.</w:t>
      </w:r>
      <w:r w:rsidR="006A35DA" w:rsidRPr="00CF7DBD">
        <w:rPr>
          <w:rFonts w:ascii="Arial" w:eastAsia="Times New Roman" w:hAnsi="Arial" w:cs="Arial"/>
          <w:color w:val="000000" w:themeColor="text1"/>
          <w:sz w:val="24"/>
          <w:szCs w:val="24"/>
        </w:rPr>
        <w:t xml:space="preserve"> In March of 2023</w:t>
      </w:r>
      <w:r w:rsidR="000645B7" w:rsidRPr="00CF7DBD">
        <w:rPr>
          <w:rFonts w:ascii="Arial" w:eastAsia="Times New Roman" w:hAnsi="Arial" w:cs="Arial"/>
          <w:color w:val="000000" w:themeColor="text1"/>
          <w:sz w:val="24"/>
          <w:szCs w:val="24"/>
        </w:rPr>
        <w:t>,</w:t>
      </w:r>
      <w:r w:rsidR="006A35DA" w:rsidRPr="00CF7DBD">
        <w:rPr>
          <w:rFonts w:ascii="Arial" w:eastAsia="Times New Roman" w:hAnsi="Arial" w:cs="Arial"/>
          <w:color w:val="000000" w:themeColor="text1"/>
          <w:sz w:val="24"/>
          <w:szCs w:val="24"/>
        </w:rPr>
        <w:t xml:space="preserve"> PTAC and FRC proposed modifications to merge the two statements on librarianship to one statement.</w:t>
      </w:r>
    </w:p>
    <w:p w14:paraId="352EE65E" w14:textId="77777777" w:rsidR="00787C83" w:rsidRPr="00041892" w:rsidRDefault="00787C83">
      <w:pPr>
        <w:rPr>
          <w:rFonts w:ascii="Arial" w:hAnsi="Arial" w:cs="Arial"/>
          <w:color w:val="000000" w:themeColor="text1"/>
        </w:rPr>
      </w:pPr>
    </w:p>
    <w:sectPr w:rsidR="00787C83" w:rsidRPr="00041892" w:rsidSect="0053552E">
      <w:headerReference w:type="even" r:id="rId36"/>
      <w:headerReference w:type="default" r:id="rId3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FD32BD" w14:textId="77777777" w:rsidR="00CE5D0C" w:rsidRDefault="00CE5D0C" w:rsidP="00CF7DBD">
      <w:pPr>
        <w:spacing w:after="0" w:line="240" w:lineRule="auto"/>
      </w:pPr>
      <w:r>
        <w:separator/>
      </w:r>
    </w:p>
  </w:endnote>
  <w:endnote w:type="continuationSeparator" w:id="0">
    <w:p w14:paraId="584C7972" w14:textId="77777777" w:rsidR="00CE5D0C" w:rsidRDefault="00CE5D0C" w:rsidP="00CF7D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83F51D" w14:textId="77777777" w:rsidR="00CE5D0C" w:rsidRDefault="00CE5D0C" w:rsidP="00CF7DBD">
      <w:pPr>
        <w:spacing w:after="0" w:line="240" w:lineRule="auto"/>
      </w:pPr>
      <w:r>
        <w:separator/>
      </w:r>
    </w:p>
  </w:footnote>
  <w:footnote w:type="continuationSeparator" w:id="0">
    <w:p w14:paraId="0FB8C1C2" w14:textId="77777777" w:rsidR="00CE5D0C" w:rsidRDefault="00CE5D0C" w:rsidP="00CF7D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41296864"/>
      <w:docPartObj>
        <w:docPartGallery w:val="Page Numbers (Top of Page)"/>
        <w:docPartUnique/>
      </w:docPartObj>
    </w:sdtPr>
    <w:sdtContent>
      <w:p w14:paraId="05E79609" w14:textId="0E5913A3" w:rsidR="00CF7DBD" w:rsidRDefault="00CF7DBD" w:rsidP="00201C7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B88B07E" w14:textId="77777777" w:rsidR="00CF7DBD" w:rsidRDefault="00CF7DBD">
    <w:pPr>
      <w:pStyle w:val="Header"/>
      <w:ind w:right="360"/>
      <w:pPrChange w:id="3" w:author="Hensley, Merinda Kaye" w:date="2023-04-10T10:43:00Z">
        <w:pPr>
          <w:pStyle w:val="Header"/>
        </w:pPr>
      </w:pPrChang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56825292"/>
      <w:docPartObj>
        <w:docPartGallery w:val="Page Numbers (Top of Page)"/>
        <w:docPartUnique/>
      </w:docPartObj>
    </w:sdtPr>
    <w:sdtContent>
      <w:p w14:paraId="5B507113" w14:textId="13F9F359" w:rsidR="00CF7DBD" w:rsidRDefault="00CF7DBD" w:rsidP="00201C7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FD9A308" w14:textId="77777777" w:rsidR="00CF7DBD" w:rsidRDefault="00CF7DBD" w:rsidP="0053552E">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rect id="_x0000_i1074" style="width:0;height:1.5pt" o:hralign="center" o:bullet="t" o:hrstd="t" o:hr="t" fillcolor="#a0a0a0" stroked="f"/>
    </w:pict>
  </w:numPicBullet>
  <w:abstractNum w:abstractNumId="0" w15:restartNumberingAfterBreak="0">
    <w:nsid w:val="01F42848"/>
    <w:multiLevelType w:val="multilevel"/>
    <w:tmpl w:val="1388B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AE69F7"/>
    <w:multiLevelType w:val="multilevel"/>
    <w:tmpl w:val="F6047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7E1125"/>
    <w:multiLevelType w:val="multilevel"/>
    <w:tmpl w:val="E1DE8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B132E5"/>
    <w:multiLevelType w:val="multilevel"/>
    <w:tmpl w:val="55BC98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EF1F15"/>
    <w:multiLevelType w:val="multilevel"/>
    <w:tmpl w:val="38BE5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C55857"/>
    <w:multiLevelType w:val="multilevel"/>
    <w:tmpl w:val="8E76E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CB47C0"/>
    <w:multiLevelType w:val="multilevel"/>
    <w:tmpl w:val="9140D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9B4069"/>
    <w:multiLevelType w:val="hybridMultilevel"/>
    <w:tmpl w:val="9C468F5A"/>
    <w:lvl w:ilvl="0" w:tplc="F56AA032">
      <w:start w:val="4"/>
      <w:numFmt w:val="upperLetter"/>
      <w:lvlText w:val="%1."/>
      <w:lvlJc w:val="left"/>
      <w:pPr>
        <w:tabs>
          <w:tab w:val="num" w:pos="720"/>
        </w:tabs>
        <w:ind w:left="720" w:hanging="360"/>
      </w:pPr>
    </w:lvl>
    <w:lvl w:ilvl="1" w:tplc="3B360F44" w:tentative="1">
      <w:start w:val="1"/>
      <w:numFmt w:val="decimal"/>
      <w:lvlText w:val="%2."/>
      <w:lvlJc w:val="left"/>
      <w:pPr>
        <w:tabs>
          <w:tab w:val="num" w:pos="1440"/>
        </w:tabs>
        <w:ind w:left="1440" w:hanging="360"/>
      </w:pPr>
    </w:lvl>
    <w:lvl w:ilvl="2" w:tplc="F202F8F8" w:tentative="1">
      <w:start w:val="1"/>
      <w:numFmt w:val="decimal"/>
      <w:lvlText w:val="%3."/>
      <w:lvlJc w:val="left"/>
      <w:pPr>
        <w:tabs>
          <w:tab w:val="num" w:pos="2160"/>
        </w:tabs>
        <w:ind w:left="2160" w:hanging="360"/>
      </w:pPr>
    </w:lvl>
    <w:lvl w:ilvl="3" w:tplc="CACC883C" w:tentative="1">
      <w:start w:val="1"/>
      <w:numFmt w:val="decimal"/>
      <w:lvlText w:val="%4."/>
      <w:lvlJc w:val="left"/>
      <w:pPr>
        <w:tabs>
          <w:tab w:val="num" w:pos="2880"/>
        </w:tabs>
        <w:ind w:left="2880" w:hanging="360"/>
      </w:pPr>
    </w:lvl>
    <w:lvl w:ilvl="4" w:tplc="EC68F6F8" w:tentative="1">
      <w:start w:val="1"/>
      <w:numFmt w:val="decimal"/>
      <w:lvlText w:val="%5."/>
      <w:lvlJc w:val="left"/>
      <w:pPr>
        <w:tabs>
          <w:tab w:val="num" w:pos="3600"/>
        </w:tabs>
        <w:ind w:left="3600" w:hanging="360"/>
      </w:pPr>
    </w:lvl>
    <w:lvl w:ilvl="5" w:tplc="264E0858" w:tentative="1">
      <w:start w:val="1"/>
      <w:numFmt w:val="decimal"/>
      <w:lvlText w:val="%6."/>
      <w:lvlJc w:val="left"/>
      <w:pPr>
        <w:tabs>
          <w:tab w:val="num" w:pos="4320"/>
        </w:tabs>
        <w:ind w:left="4320" w:hanging="360"/>
      </w:pPr>
    </w:lvl>
    <w:lvl w:ilvl="6" w:tplc="69D8E3A2" w:tentative="1">
      <w:start w:val="1"/>
      <w:numFmt w:val="decimal"/>
      <w:lvlText w:val="%7."/>
      <w:lvlJc w:val="left"/>
      <w:pPr>
        <w:tabs>
          <w:tab w:val="num" w:pos="5040"/>
        </w:tabs>
        <w:ind w:left="5040" w:hanging="360"/>
      </w:pPr>
    </w:lvl>
    <w:lvl w:ilvl="7" w:tplc="4A82B28C" w:tentative="1">
      <w:start w:val="1"/>
      <w:numFmt w:val="decimal"/>
      <w:lvlText w:val="%8."/>
      <w:lvlJc w:val="left"/>
      <w:pPr>
        <w:tabs>
          <w:tab w:val="num" w:pos="5760"/>
        </w:tabs>
        <w:ind w:left="5760" w:hanging="360"/>
      </w:pPr>
    </w:lvl>
    <w:lvl w:ilvl="8" w:tplc="1346AF26" w:tentative="1">
      <w:start w:val="1"/>
      <w:numFmt w:val="decimal"/>
      <w:lvlText w:val="%9."/>
      <w:lvlJc w:val="left"/>
      <w:pPr>
        <w:tabs>
          <w:tab w:val="num" w:pos="6480"/>
        </w:tabs>
        <w:ind w:left="6480" w:hanging="360"/>
      </w:pPr>
    </w:lvl>
  </w:abstractNum>
  <w:abstractNum w:abstractNumId="8" w15:restartNumberingAfterBreak="0">
    <w:nsid w:val="11453DC6"/>
    <w:multiLevelType w:val="multilevel"/>
    <w:tmpl w:val="314CA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B143E5"/>
    <w:multiLevelType w:val="multilevel"/>
    <w:tmpl w:val="DF321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6782005"/>
    <w:multiLevelType w:val="multilevel"/>
    <w:tmpl w:val="4D9CE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DC3421"/>
    <w:multiLevelType w:val="multilevel"/>
    <w:tmpl w:val="30545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160C38"/>
    <w:multiLevelType w:val="multilevel"/>
    <w:tmpl w:val="BE287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E165EDC"/>
    <w:multiLevelType w:val="multilevel"/>
    <w:tmpl w:val="EA0C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F623CBC"/>
    <w:multiLevelType w:val="multilevel"/>
    <w:tmpl w:val="8DD84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AF55EC"/>
    <w:multiLevelType w:val="multilevel"/>
    <w:tmpl w:val="1E6EE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A0A6E35"/>
    <w:multiLevelType w:val="multilevel"/>
    <w:tmpl w:val="4C246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B144B4C"/>
    <w:multiLevelType w:val="multilevel"/>
    <w:tmpl w:val="D4AC6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B8E1F49"/>
    <w:multiLevelType w:val="multilevel"/>
    <w:tmpl w:val="F3022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D4D10E9"/>
    <w:multiLevelType w:val="hybridMultilevel"/>
    <w:tmpl w:val="DFFED89C"/>
    <w:lvl w:ilvl="0" w:tplc="5C941044">
      <w:start w:val="3"/>
      <w:numFmt w:val="upperLetter"/>
      <w:lvlText w:val="%1."/>
      <w:lvlJc w:val="left"/>
      <w:pPr>
        <w:tabs>
          <w:tab w:val="num" w:pos="720"/>
        </w:tabs>
        <w:ind w:left="720" w:hanging="360"/>
      </w:pPr>
    </w:lvl>
    <w:lvl w:ilvl="1" w:tplc="5B68FA56" w:tentative="1">
      <w:start w:val="1"/>
      <w:numFmt w:val="decimal"/>
      <w:lvlText w:val="%2."/>
      <w:lvlJc w:val="left"/>
      <w:pPr>
        <w:tabs>
          <w:tab w:val="num" w:pos="1440"/>
        </w:tabs>
        <w:ind w:left="1440" w:hanging="360"/>
      </w:pPr>
    </w:lvl>
    <w:lvl w:ilvl="2" w:tplc="4AA4C770" w:tentative="1">
      <w:start w:val="1"/>
      <w:numFmt w:val="decimal"/>
      <w:lvlText w:val="%3."/>
      <w:lvlJc w:val="left"/>
      <w:pPr>
        <w:tabs>
          <w:tab w:val="num" w:pos="2160"/>
        </w:tabs>
        <w:ind w:left="2160" w:hanging="360"/>
      </w:pPr>
    </w:lvl>
    <w:lvl w:ilvl="3" w:tplc="CA166B84" w:tentative="1">
      <w:start w:val="1"/>
      <w:numFmt w:val="decimal"/>
      <w:lvlText w:val="%4."/>
      <w:lvlJc w:val="left"/>
      <w:pPr>
        <w:tabs>
          <w:tab w:val="num" w:pos="2880"/>
        </w:tabs>
        <w:ind w:left="2880" w:hanging="360"/>
      </w:pPr>
    </w:lvl>
    <w:lvl w:ilvl="4" w:tplc="482C46AA" w:tentative="1">
      <w:start w:val="1"/>
      <w:numFmt w:val="decimal"/>
      <w:lvlText w:val="%5."/>
      <w:lvlJc w:val="left"/>
      <w:pPr>
        <w:tabs>
          <w:tab w:val="num" w:pos="3600"/>
        </w:tabs>
        <w:ind w:left="3600" w:hanging="360"/>
      </w:pPr>
    </w:lvl>
    <w:lvl w:ilvl="5" w:tplc="48509418" w:tentative="1">
      <w:start w:val="1"/>
      <w:numFmt w:val="decimal"/>
      <w:lvlText w:val="%6."/>
      <w:lvlJc w:val="left"/>
      <w:pPr>
        <w:tabs>
          <w:tab w:val="num" w:pos="4320"/>
        </w:tabs>
        <w:ind w:left="4320" w:hanging="360"/>
      </w:pPr>
    </w:lvl>
    <w:lvl w:ilvl="6" w:tplc="D7C088B8" w:tentative="1">
      <w:start w:val="1"/>
      <w:numFmt w:val="decimal"/>
      <w:lvlText w:val="%7."/>
      <w:lvlJc w:val="left"/>
      <w:pPr>
        <w:tabs>
          <w:tab w:val="num" w:pos="5040"/>
        </w:tabs>
        <w:ind w:left="5040" w:hanging="360"/>
      </w:pPr>
    </w:lvl>
    <w:lvl w:ilvl="7" w:tplc="7B54CCC8" w:tentative="1">
      <w:start w:val="1"/>
      <w:numFmt w:val="decimal"/>
      <w:lvlText w:val="%8."/>
      <w:lvlJc w:val="left"/>
      <w:pPr>
        <w:tabs>
          <w:tab w:val="num" w:pos="5760"/>
        </w:tabs>
        <w:ind w:left="5760" w:hanging="360"/>
      </w:pPr>
    </w:lvl>
    <w:lvl w:ilvl="8" w:tplc="C464BD98" w:tentative="1">
      <w:start w:val="1"/>
      <w:numFmt w:val="decimal"/>
      <w:lvlText w:val="%9."/>
      <w:lvlJc w:val="left"/>
      <w:pPr>
        <w:tabs>
          <w:tab w:val="num" w:pos="6480"/>
        </w:tabs>
        <w:ind w:left="6480" w:hanging="360"/>
      </w:pPr>
    </w:lvl>
  </w:abstractNum>
  <w:abstractNum w:abstractNumId="20" w15:restartNumberingAfterBreak="0">
    <w:nsid w:val="2EA4784C"/>
    <w:multiLevelType w:val="multilevel"/>
    <w:tmpl w:val="7C44E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1A40D46"/>
    <w:multiLevelType w:val="multilevel"/>
    <w:tmpl w:val="D758C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70E5B76"/>
    <w:multiLevelType w:val="multilevel"/>
    <w:tmpl w:val="2466A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8462208"/>
    <w:multiLevelType w:val="multilevel"/>
    <w:tmpl w:val="9E441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8722B8E"/>
    <w:multiLevelType w:val="hybridMultilevel"/>
    <w:tmpl w:val="22FEE60E"/>
    <w:lvl w:ilvl="0" w:tplc="3D6A7514">
      <w:start w:val="2"/>
      <w:numFmt w:val="upperLetter"/>
      <w:lvlText w:val="%1."/>
      <w:lvlJc w:val="left"/>
      <w:pPr>
        <w:tabs>
          <w:tab w:val="num" w:pos="720"/>
        </w:tabs>
        <w:ind w:left="720" w:hanging="360"/>
      </w:pPr>
    </w:lvl>
    <w:lvl w:ilvl="1" w:tplc="F92EEFE8">
      <w:start w:val="1"/>
      <w:numFmt w:val="bullet"/>
      <w:lvlText w:val="o"/>
      <w:lvlJc w:val="left"/>
      <w:pPr>
        <w:tabs>
          <w:tab w:val="num" w:pos="1440"/>
        </w:tabs>
        <w:ind w:left="1440" w:hanging="360"/>
      </w:pPr>
      <w:rPr>
        <w:rFonts w:ascii="Courier New" w:hAnsi="Courier New" w:hint="default"/>
        <w:sz w:val="20"/>
      </w:rPr>
    </w:lvl>
    <w:lvl w:ilvl="2" w:tplc="360A682C">
      <w:start w:val="1"/>
      <w:numFmt w:val="decimal"/>
      <w:lvlText w:val="%3."/>
      <w:lvlJc w:val="left"/>
      <w:pPr>
        <w:tabs>
          <w:tab w:val="num" w:pos="2160"/>
        </w:tabs>
        <w:ind w:left="2160" w:hanging="360"/>
      </w:pPr>
    </w:lvl>
    <w:lvl w:ilvl="3" w:tplc="E0803688" w:tentative="1">
      <w:start w:val="1"/>
      <w:numFmt w:val="decimal"/>
      <w:lvlText w:val="%4."/>
      <w:lvlJc w:val="left"/>
      <w:pPr>
        <w:tabs>
          <w:tab w:val="num" w:pos="2880"/>
        </w:tabs>
        <w:ind w:left="2880" w:hanging="360"/>
      </w:pPr>
    </w:lvl>
    <w:lvl w:ilvl="4" w:tplc="4E068ED0" w:tentative="1">
      <w:start w:val="1"/>
      <w:numFmt w:val="decimal"/>
      <w:lvlText w:val="%5."/>
      <w:lvlJc w:val="left"/>
      <w:pPr>
        <w:tabs>
          <w:tab w:val="num" w:pos="3600"/>
        </w:tabs>
        <w:ind w:left="3600" w:hanging="360"/>
      </w:pPr>
    </w:lvl>
    <w:lvl w:ilvl="5" w:tplc="34DC3A66" w:tentative="1">
      <w:start w:val="1"/>
      <w:numFmt w:val="decimal"/>
      <w:lvlText w:val="%6."/>
      <w:lvlJc w:val="left"/>
      <w:pPr>
        <w:tabs>
          <w:tab w:val="num" w:pos="4320"/>
        </w:tabs>
        <w:ind w:left="4320" w:hanging="360"/>
      </w:pPr>
    </w:lvl>
    <w:lvl w:ilvl="6" w:tplc="C9660C9E" w:tentative="1">
      <w:start w:val="1"/>
      <w:numFmt w:val="decimal"/>
      <w:lvlText w:val="%7."/>
      <w:lvlJc w:val="left"/>
      <w:pPr>
        <w:tabs>
          <w:tab w:val="num" w:pos="5040"/>
        </w:tabs>
        <w:ind w:left="5040" w:hanging="360"/>
      </w:pPr>
    </w:lvl>
    <w:lvl w:ilvl="7" w:tplc="6DBE80B0" w:tentative="1">
      <w:start w:val="1"/>
      <w:numFmt w:val="decimal"/>
      <w:lvlText w:val="%8."/>
      <w:lvlJc w:val="left"/>
      <w:pPr>
        <w:tabs>
          <w:tab w:val="num" w:pos="5760"/>
        </w:tabs>
        <w:ind w:left="5760" w:hanging="360"/>
      </w:pPr>
    </w:lvl>
    <w:lvl w:ilvl="8" w:tplc="834A2334" w:tentative="1">
      <w:start w:val="1"/>
      <w:numFmt w:val="decimal"/>
      <w:lvlText w:val="%9."/>
      <w:lvlJc w:val="left"/>
      <w:pPr>
        <w:tabs>
          <w:tab w:val="num" w:pos="6480"/>
        </w:tabs>
        <w:ind w:left="6480" w:hanging="360"/>
      </w:pPr>
    </w:lvl>
  </w:abstractNum>
  <w:abstractNum w:abstractNumId="25" w15:restartNumberingAfterBreak="0">
    <w:nsid w:val="3D647367"/>
    <w:multiLevelType w:val="multilevel"/>
    <w:tmpl w:val="2B221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F765753"/>
    <w:multiLevelType w:val="multilevel"/>
    <w:tmpl w:val="AA306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04A27D1"/>
    <w:multiLevelType w:val="multilevel"/>
    <w:tmpl w:val="827C5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4AE7A69"/>
    <w:multiLevelType w:val="multilevel"/>
    <w:tmpl w:val="C958B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765429C"/>
    <w:multiLevelType w:val="multilevel"/>
    <w:tmpl w:val="4C583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9946746"/>
    <w:multiLevelType w:val="multilevel"/>
    <w:tmpl w:val="701A1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A8A5135"/>
    <w:multiLevelType w:val="multilevel"/>
    <w:tmpl w:val="23723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AB3073F"/>
    <w:multiLevelType w:val="multilevel"/>
    <w:tmpl w:val="783E7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D5D2AD7"/>
    <w:multiLevelType w:val="multilevel"/>
    <w:tmpl w:val="57688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131798C"/>
    <w:multiLevelType w:val="multilevel"/>
    <w:tmpl w:val="7E8639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623356E"/>
    <w:multiLevelType w:val="multilevel"/>
    <w:tmpl w:val="08F63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71744BF"/>
    <w:multiLevelType w:val="multilevel"/>
    <w:tmpl w:val="0C4E5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94A3FBE"/>
    <w:multiLevelType w:val="multilevel"/>
    <w:tmpl w:val="3030F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ABD51F3"/>
    <w:multiLevelType w:val="multilevel"/>
    <w:tmpl w:val="36245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AE26119"/>
    <w:multiLevelType w:val="multilevel"/>
    <w:tmpl w:val="831EB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48756E1"/>
    <w:multiLevelType w:val="multilevel"/>
    <w:tmpl w:val="86F00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52A4CC7"/>
    <w:multiLevelType w:val="multilevel"/>
    <w:tmpl w:val="8D30D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6466A67"/>
    <w:multiLevelType w:val="hybridMultilevel"/>
    <w:tmpl w:val="5F941A0C"/>
    <w:lvl w:ilvl="0" w:tplc="04090001">
      <w:start w:val="1"/>
      <w:numFmt w:val="bullet"/>
      <w:lvlText w:val=""/>
      <w:lvlJc w:val="left"/>
      <w:pPr>
        <w:ind w:left="500" w:hanging="360"/>
      </w:pPr>
      <w:rPr>
        <w:rFonts w:ascii="Symbol" w:hAnsi="Symbol" w:hint="default"/>
      </w:rPr>
    </w:lvl>
    <w:lvl w:ilvl="1" w:tplc="04090003" w:tentative="1">
      <w:start w:val="1"/>
      <w:numFmt w:val="bullet"/>
      <w:lvlText w:val="o"/>
      <w:lvlJc w:val="left"/>
      <w:pPr>
        <w:ind w:left="1220" w:hanging="360"/>
      </w:pPr>
      <w:rPr>
        <w:rFonts w:ascii="Courier New" w:hAnsi="Courier New" w:cs="Courier New" w:hint="default"/>
      </w:rPr>
    </w:lvl>
    <w:lvl w:ilvl="2" w:tplc="04090005" w:tentative="1">
      <w:start w:val="1"/>
      <w:numFmt w:val="bullet"/>
      <w:lvlText w:val=""/>
      <w:lvlJc w:val="left"/>
      <w:pPr>
        <w:ind w:left="1940" w:hanging="360"/>
      </w:pPr>
      <w:rPr>
        <w:rFonts w:ascii="Wingdings" w:hAnsi="Wingdings" w:hint="default"/>
      </w:rPr>
    </w:lvl>
    <w:lvl w:ilvl="3" w:tplc="04090001" w:tentative="1">
      <w:start w:val="1"/>
      <w:numFmt w:val="bullet"/>
      <w:lvlText w:val=""/>
      <w:lvlJc w:val="left"/>
      <w:pPr>
        <w:ind w:left="2660" w:hanging="360"/>
      </w:pPr>
      <w:rPr>
        <w:rFonts w:ascii="Symbol" w:hAnsi="Symbol" w:hint="default"/>
      </w:rPr>
    </w:lvl>
    <w:lvl w:ilvl="4" w:tplc="04090003" w:tentative="1">
      <w:start w:val="1"/>
      <w:numFmt w:val="bullet"/>
      <w:lvlText w:val="o"/>
      <w:lvlJc w:val="left"/>
      <w:pPr>
        <w:ind w:left="3380" w:hanging="360"/>
      </w:pPr>
      <w:rPr>
        <w:rFonts w:ascii="Courier New" w:hAnsi="Courier New" w:cs="Courier New" w:hint="default"/>
      </w:rPr>
    </w:lvl>
    <w:lvl w:ilvl="5" w:tplc="04090005" w:tentative="1">
      <w:start w:val="1"/>
      <w:numFmt w:val="bullet"/>
      <w:lvlText w:val=""/>
      <w:lvlJc w:val="left"/>
      <w:pPr>
        <w:ind w:left="4100" w:hanging="360"/>
      </w:pPr>
      <w:rPr>
        <w:rFonts w:ascii="Wingdings" w:hAnsi="Wingdings" w:hint="default"/>
      </w:rPr>
    </w:lvl>
    <w:lvl w:ilvl="6" w:tplc="04090001" w:tentative="1">
      <w:start w:val="1"/>
      <w:numFmt w:val="bullet"/>
      <w:lvlText w:val=""/>
      <w:lvlJc w:val="left"/>
      <w:pPr>
        <w:ind w:left="4820" w:hanging="360"/>
      </w:pPr>
      <w:rPr>
        <w:rFonts w:ascii="Symbol" w:hAnsi="Symbol" w:hint="default"/>
      </w:rPr>
    </w:lvl>
    <w:lvl w:ilvl="7" w:tplc="04090003" w:tentative="1">
      <w:start w:val="1"/>
      <w:numFmt w:val="bullet"/>
      <w:lvlText w:val="o"/>
      <w:lvlJc w:val="left"/>
      <w:pPr>
        <w:ind w:left="5540" w:hanging="360"/>
      </w:pPr>
      <w:rPr>
        <w:rFonts w:ascii="Courier New" w:hAnsi="Courier New" w:cs="Courier New" w:hint="default"/>
      </w:rPr>
    </w:lvl>
    <w:lvl w:ilvl="8" w:tplc="04090005" w:tentative="1">
      <w:start w:val="1"/>
      <w:numFmt w:val="bullet"/>
      <w:lvlText w:val=""/>
      <w:lvlJc w:val="left"/>
      <w:pPr>
        <w:ind w:left="6260" w:hanging="360"/>
      </w:pPr>
      <w:rPr>
        <w:rFonts w:ascii="Wingdings" w:hAnsi="Wingdings" w:hint="default"/>
      </w:rPr>
    </w:lvl>
  </w:abstractNum>
  <w:abstractNum w:abstractNumId="43" w15:restartNumberingAfterBreak="0">
    <w:nsid w:val="67C656DE"/>
    <w:multiLevelType w:val="multilevel"/>
    <w:tmpl w:val="7F0C5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BB545FF"/>
    <w:multiLevelType w:val="multilevel"/>
    <w:tmpl w:val="1EAE6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CB65AA0"/>
    <w:multiLevelType w:val="multilevel"/>
    <w:tmpl w:val="07B27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CD444CB"/>
    <w:multiLevelType w:val="multilevel"/>
    <w:tmpl w:val="AAC6F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FAE27B9"/>
    <w:multiLevelType w:val="multilevel"/>
    <w:tmpl w:val="348EA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3AC5E0D"/>
    <w:multiLevelType w:val="multilevel"/>
    <w:tmpl w:val="CE6E0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64A3484"/>
    <w:multiLevelType w:val="multilevel"/>
    <w:tmpl w:val="F3886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7DF76CB"/>
    <w:multiLevelType w:val="multilevel"/>
    <w:tmpl w:val="4074F4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79062697"/>
    <w:multiLevelType w:val="multilevel"/>
    <w:tmpl w:val="6BEA5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97A0A1B"/>
    <w:multiLevelType w:val="multilevel"/>
    <w:tmpl w:val="D958C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EE1621E"/>
    <w:multiLevelType w:val="multilevel"/>
    <w:tmpl w:val="D62CF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31277631">
    <w:abstractNumId w:val="12"/>
  </w:num>
  <w:num w:numId="2" w16cid:durableId="46758970">
    <w:abstractNumId w:val="30"/>
  </w:num>
  <w:num w:numId="3" w16cid:durableId="597829079">
    <w:abstractNumId w:val="29"/>
  </w:num>
  <w:num w:numId="4" w16cid:durableId="1484814645">
    <w:abstractNumId w:val="32"/>
  </w:num>
  <w:num w:numId="5" w16cid:durableId="665520360">
    <w:abstractNumId w:val="53"/>
  </w:num>
  <w:num w:numId="6" w16cid:durableId="1631551105">
    <w:abstractNumId w:val="23"/>
  </w:num>
  <w:num w:numId="7" w16cid:durableId="1596209700">
    <w:abstractNumId w:val="16"/>
  </w:num>
  <w:num w:numId="8" w16cid:durableId="856429173">
    <w:abstractNumId w:val="48"/>
  </w:num>
  <w:num w:numId="9" w16cid:durableId="1184856471">
    <w:abstractNumId w:val="22"/>
  </w:num>
  <w:num w:numId="10" w16cid:durableId="1451896322">
    <w:abstractNumId w:val="49"/>
  </w:num>
  <w:num w:numId="11" w16cid:durableId="984042625">
    <w:abstractNumId w:val="9"/>
  </w:num>
  <w:num w:numId="12" w16cid:durableId="1207182730">
    <w:abstractNumId w:val="2"/>
  </w:num>
  <w:num w:numId="13" w16cid:durableId="1189871818">
    <w:abstractNumId w:val="51"/>
  </w:num>
  <w:num w:numId="14" w16cid:durableId="1680355455">
    <w:abstractNumId w:val="3"/>
  </w:num>
  <w:num w:numId="15" w16cid:durableId="710426495">
    <w:abstractNumId w:val="11"/>
  </w:num>
  <w:num w:numId="16" w16cid:durableId="838496350">
    <w:abstractNumId w:val="0"/>
  </w:num>
  <w:num w:numId="17" w16cid:durableId="556745914">
    <w:abstractNumId w:val="4"/>
  </w:num>
  <w:num w:numId="18" w16cid:durableId="1617516601">
    <w:abstractNumId w:val="26"/>
  </w:num>
  <w:num w:numId="19" w16cid:durableId="959729215">
    <w:abstractNumId w:val="36"/>
  </w:num>
  <w:num w:numId="20" w16cid:durableId="355666473">
    <w:abstractNumId w:val="25"/>
  </w:num>
  <w:num w:numId="21" w16cid:durableId="1727215237">
    <w:abstractNumId w:val="31"/>
  </w:num>
  <w:num w:numId="22" w16cid:durableId="1564292643">
    <w:abstractNumId w:val="10"/>
  </w:num>
  <w:num w:numId="23" w16cid:durableId="164441252">
    <w:abstractNumId w:val="18"/>
  </w:num>
  <w:num w:numId="24" w16cid:durableId="1141456665">
    <w:abstractNumId w:val="1"/>
  </w:num>
  <w:num w:numId="25" w16cid:durableId="1887570502">
    <w:abstractNumId w:val="28"/>
  </w:num>
  <w:num w:numId="26" w16cid:durableId="1391811037">
    <w:abstractNumId w:val="13"/>
  </w:num>
  <w:num w:numId="27" w16cid:durableId="720205154">
    <w:abstractNumId w:val="43"/>
  </w:num>
  <w:num w:numId="28" w16cid:durableId="339746607">
    <w:abstractNumId w:val="35"/>
  </w:num>
  <w:num w:numId="29" w16cid:durableId="35082226">
    <w:abstractNumId w:val="47"/>
  </w:num>
  <w:num w:numId="30" w16cid:durableId="956252153">
    <w:abstractNumId w:val="8"/>
  </w:num>
  <w:num w:numId="31" w16cid:durableId="1915506700">
    <w:abstractNumId w:val="14"/>
  </w:num>
  <w:num w:numId="32" w16cid:durableId="647782504">
    <w:abstractNumId w:val="34"/>
  </w:num>
  <w:num w:numId="33" w16cid:durableId="1177424758">
    <w:abstractNumId w:val="33"/>
  </w:num>
  <w:num w:numId="34" w16cid:durableId="1302463917">
    <w:abstractNumId w:val="45"/>
  </w:num>
  <w:num w:numId="35" w16cid:durableId="1746802641">
    <w:abstractNumId w:val="38"/>
  </w:num>
  <w:num w:numId="36" w16cid:durableId="1826315395">
    <w:abstractNumId w:val="15"/>
  </w:num>
  <w:num w:numId="37" w16cid:durableId="1425685011">
    <w:abstractNumId w:val="5"/>
  </w:num>
  <w:num w:numId="38" w16cid:durableId="1024745327">
    <w:abstractNumId w:val="20"/>
  </w:num>
  <w:num w:numId="39" w16cid:durableId="507912348">
    <w:abstractNumId w:val="27"/>
    <w:lvlOverride w:ilvl="0">
      <w:lvl w:ilvl="0">
        <w:numFmt w:val="bullet"/>
        <w:lvlText w:val="o"/>
        <w:lvlJc w:val="left"/>
        <w:pPr>
          <w:tabs>
            <w:tab w:val="num" w:pos="720"/>
          </w:tabs>
          <w:ind w:left="720" w:hanging="360"/>
        </w:pPr>
        <w:rPr>
          <w:rFonts w:ascii="Courier New" w:hAnsi="Courier New" w:hint="default"/>
          <w:sz w:val="20"/>
        </w:rPr>
      </w:lvl>
    </w:lvlOverride>
  </w:num>
  <w:num w:numId="40" w16cid:durableId="259412429">
    <w:abstractNumId w:val="50"/>
    <w:lvlOverride w:ilvl="0">
      <w:lvl w:ilvl="0">
        <w:numFmt w:val="upperLetter"/>
        <w:lvlText w:val="%1."/>
        <w:lvlJc w:val="left"/>
      </w:lvl>
    </w:lvlOverride>
  </w:num>
  <w:num w:numId="41" w16cid:durableId="5137965">
    <w:abstractNumId w:val="41"/>
    <w:lvlOverride w:ilvl="0">
      <w:lvl w:ilvl="0">
        <w:numFmt w:val="bullet"/>
        <w:lvlText w:val="o"/>
        <w:lvlJc w:val="left"/>
        <w:pPr>
          <w:tabs>
            <w:tab w:val="num" w:pos="720"/>
          </w:tabs>
          <w:ind w:left="720" w:hanging="360"/>
        </w:pPr>
        <w:rPr>
          <w:rFonts w:ascii="Courier New" w:hAnsi="Courier New" w:hint="default"/>
          <w:sz w:val="20"/>
        </w:rPr>
      </w:lvl>
    </w:lvlOverride>
  </w:num>
  <w:num w:numId="42" w16cid:durableId="1345010432">
    <w:abstractNumId w:val="24"/>
  </w:num>
  <w:num w:numId="43" w16cid:durableId="2104649053">
    <w:abstractNumId w:val="24"/>
  </w:num>
  <w:num w:numId="44" w16cid:durableId="296254789">
    <w:abstractNumId w:val="19"/>
  </w:num>
  <w:num w:numId="45" w16cid:durableId="1219246585">
    <w:abstractNumId w:val="46"/>
    <w:lvlOverride w:ilvl="0">
      <w:lvl w:ilvl="0">
        <w:numFmt w:val="bullet"/>
        <w:lvlText w:val="o"/>
        <w:lvlJc w:val="left"/>
        <w:pPr>
          <w:tabs>
            <w:tab w:val="num" w:pos="720"/>
          </w:tabs>
          <w:ind w:left="720" w:hanging="360"/>
        </w:pPr>
        <w:rPr>
          <w:rFonts w:ascii="Courier New" w:hAnsi="Courier New" w:hint="default"/>
          <w:sz w:val="20"/>
        </w:rPr>
      </w:lvl>
    </w:lvlOverride>
  </w:num>
  <w:num w:numId="46" w16cid:durableId="928543292">
    <w:abstractNumId w:val="7"/>
  </w:num>
  <w:num w:numId="47" w16cid:durableId="1708598555">
    <w:abstractNumId w:val="44"/>
    <w:lvlOverride w:ilvl="0">
      <w:lvl w:ilvl="0">
        <w:numFmt w:val="bullet"/>
        <w:lvlText w:val="o"/>
        <w:lvlJc w:val="left"/>
        <w:pPr>
          <w:tabs>
            <w:tab w:val="num" w:pos="720"/>
          </w:tabs>
          <w:ind w:left="720" w:hanging="360"/>
        </w:pPr>
        <w:rPr>
          <w:rFonts w:ascii="Courier New" w:hAnsi="Courier New" w:hint="default"/>
          <w:sz w:val="20"/>
        </w:rPr>
      </w:lvl>
    </w:lvlOverride>
  </w:num>
  <w:num w:numId="48" w16cid:durableId="723408251">
    <w:abstractNumId w:val="21"/>
  </w:num>
  <w:num w:numId="49" w16cid:durableId="630985926">
    <w:abstractNumId w:val="37"/>
  </w:num>
  <w:num w:numId="50" w16cid:durableId="817766948">
    <w:abstractNumId w:val="17"/>
  </w:num>
  <w:num w:numId="51" w16cid:durableId="129371099">
    <w:abstractNumId w:val="40"/>
  </w:num>
  <w:num w:numId="52" w16cid:durableId="2077435502">
    <w:abstractNumId w:val="52"/>
  </w:num>
  <w:num w:numId="53" w16cid:durableId="96875330">
    <w:abstractNumId w:val="39"/>
  </w:num>
  <w:num w:numId="54" w16cid:durableId="559901904">
    <w:abstractNumId w:val="6"/>
  </w:num>
  <w:num w:numId="55" w16cid:durableId="687411349">
    <w:abstractNumId w:val="42"/>
  </w:num>
  <w:numIdMacAtCleanup w:val="5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Hensley, Merinda Kaye">
    <w15:presenceInfo w15:providerId="AD" w15:userId="S::mhensle1@illinois.edu::83ac0ca6-41ec-410e-ad23-b784fbc293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A9F"/>
    <w:rsid w:val="00031CB3"/>
    <w:rsid w:val="00041892"/>
    <w:rsid w:val="000645B7"/>
    <w:rsid w:val="000D43E9"/>
    <w:rsid w:val="001A1B17"/>
    <w:rsid w:val="00256BFE"/>
    <w:rsid w:val="00295A4D"/>
    <w:rsid w:val="002B139D"/>
    <w:rsid w:val="002C3BB5"/>
    <w:rsid w:val="00304C56"/>
    <w:rsid w:val="0038241B"/>
    <w:rsid w:val="0038771C"/>
    <w:rsid w:val="003A2E2A"/>
    <w:rsid w:val="00417A4D"/>
    <w:rsid w:val="00464C2D"/>
    <w:rsid w:val="00501A9F"/>
    <w:rsid w:val="0053552E"/>
    <w:rsid w:val="00567CA7"/>
    <w:rsid w:val="0059644C"/>
    <w:rsid w:val="00647CBF"/>
    <w:rsid w:val="00694EF4"/>
    <w:rsid w:val="006A35DA"/>
    <w:rsid w:val="006B53F5"/>
    <w:rsid w:val="006F51A9"/>
    <w:rsid w:val="00776A61"/>
    <w:rsid w:val="00787C83"/>
    <w:rsid w:val="007B7F33"/>
    <w:rsid w:val="007D440C"/>
    <w:rsid w:val="00855908"/>
    <w:rsid w:val="009705D4"/>
    <w:rsid w:val="009B7B3F"/>
    <w:rsid w:val="00A72966"/>
    <w:rsid w:val="00AD2211"/>
    <w:rsid w:val="00AE7402"/>
    <w:rsid w:val="00B24F93"/>
    <w:rsid w:val="00BA3C82"/>
    <w:rsid w:val="00BE6F86"/>
    <w:rsid w:val="00CC451E"/>
    <w:rsid w:val="00CE5D0C"/>
    <w:rsid w:val="00CF7DBD"/>
    <w:rsid w:val="00D01727"/>
    <w:rsid w:val="00D27505"/>
    <w:rsid w:val="00D51498"/>
    <w:rsid w:val="00D53D7D"/>
    <w:rsid w:val="00DA77D7"/>
    <w:rsid w:val="00DB111E"/>
    <w:rsid w:val="00DF3412"/>
    <w:rsid w:val="00EF5C99"/>
    <w:rsid w:val="00F846DE"/>
    <w:rsid w:val="00F93D1E"/>
    <w:rsid w:val="00FA4DFD"/>
    <w:rsid w:val="00FB4B64"/>
    <w:rsid w:val="00FE57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35FAA"/>
  <w15:docId w15:val="{A1B890D8-EB99-4EB6-BE6A-8AA8E4FF0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01A9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501A9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501A9F"/>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501A9F"/>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501A9F"/>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1A9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01A9F"/>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501A9F"/>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501A9F"/>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501A9F"/>
    <w:rPr>
      <w:rFonts w:ascii="Times New Roman" w:eastAsia="Times New Roman" w:hAnsi="Times New Roman" w:cs="Times New Roman"/>
      <w:b/>
      <w:bCs/>
      <w:sz w:val="20"/>
      <w:szCs w:val="20"/>
    </w:rPr>
  </w:style>
  <w:style w:type="paragraph" w:styleId="NormalWeb">
    <w:name w:val="Normal (Web)"/>
    <w:basedOn w:val="Normal"/>
    <w:uiPriority w:val="99"/>
    <w:semiHidden/>
    <w:unhideWhenUsed/>
    <w:rsid w:val="00501A9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01A9F"/>
    <w:rPr>
      <w:color w:val="0000FF"/>
      <w:u w:val="single"/>
    </w:rPr>
  </w:style>
  <w:style w:type="paragraph" w:styleId="Revision">
    <w:name w:val="Revision"/>
    <w:hidden/>
    <w:uiPriority w:val="99"/>
    <w:semiHidden/>
    <w:rsid w:val="00855908"/>
    <w:pPr>
      <w:spacing w:after="0" w:line="240" w:lineRule="auto"/>
    </w:pPr>
  </w:style>
  <w:style w:type="character" w:styleId="CommentReference">
    <w:name w:val="annotation reference"/>
    <w:basedOn w:val="DefaultParagraphFont"/>
    <w:uiPriority w:val="99"/>
    <w:semiHidden/>
    <w:unhideWhenUsed/>
    <w:rsid w:val="00855908"/>
    <w:rPr>
      <w:sz w:val="16"/>
      <w:szCs w:val="16"/>
    </w:rPr>
  </w:style>
  <w:style w:type="paragraph" w:styleId="CommentText">
    <w:name w:val="annotation text"/>
    <w:basedOn w:val="Normal"/>
    <w:link w:val="CommentTextChar"/>
    <w:uiPriority w:val="99"/>
    <w:unhideWhenUsed/>
    <w:rsid w:val="00855908"/>
    <w:pPr>
      <w:spacing w:line="240" w:lineRule="auto"/>
    </w:pPr>
    <w:rPr>
      <w:sz w:val="20"/>
      <w:szCs w:val="20"/>
    </w:rPr>
  </w:style>
  <w:style w:type="character" w:customStyle="1" w:styleId="CommentTextChar">
    <w:name w:val="Comment Text Char"/>
    <w:basedOn w:val="DefaultParagraphFont"/>
    <w:link w:val="CommentText"/>
    <w:uiPriority w:val="99"/>
    <w:rsid w:val="00855908"/>
    <w:rPr>
      <w:sz w:val="20"/>
      <w:szCs w:val="20"/>
    </w:rPr>
  </w:style>
  <w:style w:type="paragraph" w:styleId="CommentSubject">
    <w:name w:val="annotation subject"/>
    <w:basedOn w:val="CommentText"/>
    <w:next w:val="CommentText"/>
    <w:link w:val="CommentSubjectChar"/>
    <w:uiPriority w:val="99"/>
    <w:semiHidden/>
    <w:unhideWhenUsed/>
    <w:rsid w:val="00855908"/>
    <w:rPr>
      <w:b/>
      <w:bCs/>
    </w:rPr>
  </w:style>
  <w:style w:type="character" w:customStyle="1" w:styleId="CommentSubjectChar">
    <w:name w:val="Comment Subject Char"/>
    <w:basedOn w:val="CommentTextChar"/>
    <w:link w:val="CommentSubject"/>
    <w:uiPriority w:val="99"/>
    <w:semiHidden/>
    <w:rsid w:val="00855908"/>
    <w:rPr>
      <w:b/>
      <w:bCs/>
      <w:sz w:val="20"/>
      <w:szCs w:val="20"/>
    </w:rPr>
  </w:style>
  <w:style w:type="character" w:styleId="UnresolvedMention">
    <w:name w:val="Unresolved Mention"/>
    <w:basedOn w:val="DefaultParagraphFont"/>
    <w:uiPriority w:val="99"/>
    <w:semiHidden/>
    <w:unhideWhenUsed/>
    <w:rsid w:val="00647CBF"/>
    <w:rPr>
      <w:color w:val="605E5C"/>
      <w:shd w:val="clear" w:color="auto" w:fill="E1DFDD"/>
    </w:rPr>
  </w:style>
  <w:style w:type="character" w:customStyle="1" w:styleId="markedcontent">
    <w:name w:val="markedcontent"/>
    <w:basedOn w:val="DefaultParagraphFont"/>
    <w:rsid w:val="00DA77D7"/>
  </w:style>
  <w:style w:type="paragraph" w:styleId="ListParagraph">
    <w:name w:val="List Paragraph"/>
    <w:basedOn w:val="Normal"/>
    <w:uiPriority w:val="34"/>
    <w:qFormat/>
    <w:rsid w:val="00256BFE"/>
    <w:pPr>
      <w:ind w:left="720"/>
      <w:contextualSpacing/>
    </w:pPr>
  </w:style>
  <w:style w:type="paragraph" w:styleId="Header">
    <w:name w:val="header"/>
    <w:basedOn w:val="Normal"/>
    <w:link w:val="HeaderChar"/>
    <w:uiPriority w:val="99"/>
    <w:unhideWhenUsed/>
    <w:rsid w:val="00CF7D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7DBD"/>
  </w:style>
  <w:style w:type="character" w:styleId="PageNumber">
    <w:name w:val="page number"/>
    <w:basedOn w:val="DefaultParagraphFont"/>
    <w:uiPriority w:val="99"/>
    <w:semiHidden/>
    <w:unhideWhenUsed/>
    <w:rsid w:val="00CF7DBD"/>
  </w:style>
  <w:style w:type="paragraph" w:styleId="Footer">
    <w:name w:val="footer"/>
    <w:basedOn w:val="Normal"/>
    <w:link w:val="FooterChar"/>
    <w:uiPriority w:val="99"/>
    <w:unhideWhenUsed/>
    <w:rsid w:val="005355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55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719341">
      <w:bodyDiv w:val="1"/>
      <w:marLeft w:val="0"/>
      <w:marRight w:val="0"/>
      <w:marTop w:val="0"/>
      <w:marBottom w:val="0"/>
      <w:divBdr>
        <w:top w:val="none" w:sz="0" w:space="0" w:color="auto"/>
        <w:left w:val="none" w:sz="0" w:space="0" w:color="auto"/>
        <w:bottom w:val="none" w:sz="0" w:space="0" w:color="auto"/>
        <w:right w:val="none" w:sz="0" w:space="0" w:color="auto"/>
      </w:divBdr>
    </w:div>
    <w:div w:id="1666736741">
      <w:bodyDiv w:val="1"/>
      <w:marLeft w:val="0"/>
      <w:marRight w:val="0"/>
      <w:marTop w:val="0"/>
      <w:marBottom w:val="0"/>
      <w:divBdr>
        <w:top w:val="none" w:sz="0" w:space="0" w:color="auto"/>
        <w:left w:val="none" w:sz="0" w:space="0" w:color="auto"/>
        <w:bottom w:val="none" w:sz="0" w:space="0" w:color="auto"/>
        <w:right w:val="none" w:sz="0" w:space="0" w:color="auto"/>
      </w:divBdr>
    </w:div>
    <w:div w:id="1850363018">
      <w:bodyDiv w:val="1"/>
      <w:marLeft w:val="0"/>
      <w:marRight w:val="0"/>
      <w:marTop w:val="0"/>
      <w:marBottom w:val="0"/>
      <w:divBdr>
        <w:top w:val="none" w:sz="0" w:space="0" w:color="auto"/>
        <w:left w:val="none" w:sz="0" w:space="0" w:color="auto"/>
        <w:bottom w:val="none" w:sz="0" w:space="0" w:color="auto"/>
        <w:right w:val="none" w:sz="0" w:space="0" w:color="auto"/>
      </w:divBdr>
    </w:div>
    <w:div w:id="1893537730">
      <w:bodyDiv w:val="1"/>
      <w:marLeft w:val="0"/>
      <w:marRight w:val="0"/>
      <w:marTop w:val="0"/>
      <w:marBottom w:val="0"/>
      <w:divBdr>
        <w:top w:val="none" w:sz="0" w:space="0" w:color="auto"/>
        <w:left w:val="none" w:sz="0" w:space="0" w:color="auto"/>
        <w:bottom w:val="none" w:sz="0" w:space="0" w:color="auto"/>
        <w:right w:val="none" w:sz="0" w:space="0" w:color="auto"/>
      </w:divBdr>
    </w:div>
    <w:div w:id="2138258683">
      <w:bodyDiv w:val="1"/>
      <w:marLeft w:val="0"/>
      <w:marRight w:val="0"/>
      <w:marTop w:val="0"/>
      <w:marBottom w:val="0"/>
      <w:divBdr>
        <w:top w:val="none" w:sz="0" w:space="0" w:color="auto"/>
        <w:left w:val="none" w:sz="0" w:space="0" w:color="auto"/>
        <w:bottom w:val="none" w:sz="0" w:space="0" w:color="auto"/>
        <w:right w:val="none" w:sz="0" w:space="0" w:color="auto"/>
      </w:divBdr>
      <w:divsChild>
        <w:div w:id="131360592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library.illinois.edu/staff/wp-content/uploads/sites/24/2017/11/Library-Dossier-Template.docx" TargetMode="External"/><Relationship Id="rId18" Type="http://schemas.openxmlformats.org/officeDocument/2006/relationships/hyperlink" Target="https://provost.illinois.edu/policies/provosts-communications/communication-9-promotion-and-tenure/" TargetMode="External"/><Relationship Id="rId26" Type="http://schemas.openxmlformats.org/officeDocument/2006/relationships/hyperlink" Target="https://uofi.box.com/s/rkv8ktjkv2jjq3pgtbffod8cwxfiryi2" TargetMode="External"/><Relationship Id="rId39" Type="http://schemas.microsoft.com/office/2011/relationships/people" Target="people.xml"/><Relationship Id="rId21" Type="http://schemas.openxmlformats.org/officeDocument/2006/relationships/hyperlink" Target="https://provost.illinois.edu/policies/provosts-communications/communication-9-promotion-and-tenure/" TargetMode="External"/><Relationship Id="rId34" Type="http://schemas.openxmlformats.org/officeDocument/2006/relationships/hyperlink" Target="https://provost.illinois.edu/policies/provosts-communications/communication-9-promotion-and-tenure/" TargetMode="External"/><Relationship Id="rId7" Type="http://schemas.openxmlformats.org/officeDocument/2006/relationships/settings" Target="settings.xml"/><Relationship Id="rId12" Type="http://schemas.openxmlformats.org/officeDocument/2006/relationships/hyperlink" Target="https://www.library.illinois.edu/staff/wp-content/uploads/sites/24/2017/11/Library-Dossier-Template.docx" TargetMode="External"/><Relationship Id="rId17" Type="http://schemas.openxmlformats.org/officeDocument/2006/relationships/hyperlink" Target="https://provost.illinois.edu/policies/provosts-communications/communication-9-promotion-and-tenure/" TargetMode="External"/><Relationship Id="rId25" Type="http://schemas.openxmlformats.org/officeDocument/2006/relationships/hyperlink" Target="https://compact.org/resources/faculty-guide-for-relating-public-service-to-promotion-and-tenure-university-of-illinois" TargetMode="External"/><Relationship Id="rId33" Type="http://schemas.openxmlformats.org/officeDocument/2006/relationships/hyperlink" Target="https://www.library.illinois.edu/staff/sample-evaluative-statements-for-substitute-section-iii-of-p-t-dossier/"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provost.illinois.edu/policies/provosts-communications/communication-9-promotion-and-tenure/" TargetMode="External"/><Relationship Id="rId20" Type="http://schemas.openxmlformats.org/officeDocument/2006/relationships/hyperlink" Target="https://provost.illinois.edu/policies/provosts-communications/communication-9-promotion-and-tenure/" TargetMode="External"/><Relationship Id="rId29" Type="http://schemas.openxmlformats.org/officeDocument/2006/relationships/hyperlink" Target="https://provost.illinois.edu/policies/provosts-communications/communication-9-promotion-and-tenur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provost.illinois.edu/policies/provosts-communications/communication-9-promotion-and-tenure/" TargetMode="External"/><Relationship Id="rId24" Type="http://schemas.openxmlformats.org/officeDocument/2006/relationships/hyperlink" Target="https://provost.illinois.edu/policies/provosts-communications/communication-9-promotion-and-tenure/" TargetMode="External"/><Relationship Id="rId32" Type="http://schemas.openxmlformats.org/officeDocument/2006/relationships/hyperlink" Target="https://www.library.illinois.edu/staff/sample-evaluative-statements-for-substitute-section-iii-of-p-t-dossier/" TargetMode="External"/><Relationship Id="rId37" Type="http://schemas.openxmlformats.org/officeDocument/2006/relationships/header" Target="header2.xml"/><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library.illinois.edu/staff/committee/promotion-and-tenure-advisory-committee/" TargetMode="External"/><Relationship Id="rId23" Type="http://schemas.openxmlformats.org/officeDocument/2006/relationships/hyperlink" Target="https://provost.illinois.edu/policies/provosts-communications/communication-9-promotion-and-tenure/" TargetMode="External"/><Relationship Id="rId28" Type="http://schemas.openxmlformats.org/officeDocument/2006/relationships/hyperlink" Target="https://provost.illinois.edu/policies/provosts-communications/communication-9-promotion-and-tenure/" TargetMode="External"/><Relationship Id="rId36"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provost.illinois.edu/policies/provosts-communications/communication-9-promotion-and-tenure/" TargetMode="External"/><Relationship Id="rId31" Type="http://schemas.openxmlformats.org/officeDocument/2006/relationships/hyperlink" Target="https://www.library.illinois.edu/staff/proceduresforuntenuredprc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ibrary.illinois.edu/staff/wp-content/uploads/sites/24/2017/11/Promotion-and-Tenure-Cover-Sheet.docx" TargetMode="External"/><Relationship Id="rId22" Type="http://schemas.openxmlformats.org/officeDocument/2006/relationships/hyperlink" Target="https://provost.illinois.edu/policies/provosts-communications/communication-9-promotion-and-tenure/" TargetMode="External"/><Relationship Id="rId27" Type="http://schemas.openxmlformats.org/officeDocument/2006/relationships/hyperlink" Target="https://www.library.illinois.edu/staff/statement-on-promotion-and-tenure-to-the-library-faculty-at-uiuc/" TargetMode="External"/><Relationship Id="rId30" Type="http://schemas.openxmlformats.org/officeDocument/2006/relationships/hyperlink" Target="https://uofi.box.com/s/szuinh63unymcuk8qk2qibul53mo58i4" TargetMode="External"/><Relationship Id="rId35" Type="http://schemas.openxmlformats.org/officeDocument/2006/relationships/hyperlink" Target="https://provost.illinois.edu/policies/provosts-communications/communication-9-promotion-and-tenure/"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B35C824D5A69B4D851D5DF731789809" ma:contentTypeVersion="4" ma:contentTypeDescription="Create a new document." ma:contentTypeScope="" ma:versionID="4171c7fb18a5322a4d712778ed87726e">
  <xsd:schema xmlns:xsd="http://www.w3.org/2001/XMLSchema" xmlns:xs="http://www.w3.org/2001/XMLSchema" xmlns:p="http://schemas.microsoft.com/office/2006/metadata/properties" xmlns:ns3="2881d00a-dfe9-4fa0-8ac8-327db09b74d5" targetNamespace="http://schemas.microsoft.com/office/2006/metadata/properties" ma:root="true" ma:fieldsID="99d50e0dc934f5f20fb0a92daa05a7e4" ns3:_="">
    <xsd:import namespace="2881d00a-dfe9-4fa0-8ac8-327db09b74d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81d00a-dfe9-4fa0-8ac8-327db09b74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A7FD478-AB5B-4074-A806-F463549A444D}">
  <ds:schemaRefs>
    <ds:schemaRef ds:uri="http://schemas.openxmlformats.org/officeDocument/2006/bibliography"/>
  </ds:schemaRefs>
</ds:datastoreItem>
</file>

<file path=customXml/itemProps2.xml><?xml version="1.0" encoding="utf-8"?>
<ds:datastoreItem xmlns:ds="http://schemas.openxmlformats.org/officeDocument/2006/customXml" ds:itemID="{CC21A168-138D-430F-B932-6F677004FC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81d00a-dfe9-4fa0-8ac8-327db09b74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35F33C0-AC9B-4CE5-8722-CCD73EA72636}">
  <ds:schemaRefs>
    <ds:schemaRef ds:uri="http://schemas.microsoft.com/sharepoint/v3/contenttype/forms"/>
  </ds:schemaRefs>
</ds:datastoreItem>
</file>

<file path=customXml/itemProps4.xml><?xml version="1.0" encoding="utf-8"?>
<ds:datastoreItem xmlns:ds="http://schemas.openxmlformats.org/officeDocument/2006/customXml" ds:itemID="{F02751F0-AE25-455E-885A-52030F3E7B8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5157</Words>
  <Characters>29398</Characters>
  <Application>Microsoft Office Word</Application>
  <DocSecurity>0</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Jennifer Hain</dc:creator>
  <cp:keywords/>
  <dc:description/>
  <cp:lastModifiedBy>Imker, Heidi J</cp:lastModifiedBy>
  <cp:revision>2</cp:revision>
  <dcterms:created xsi:type="dcterms:W3CDTF">2023-04-10T18:07:00Z</dcterms:created>
  <dcterms:modified xsi:type="dcterms:W3CDTF">2023-04-10T18:07:00Z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0x0101007B35C824D5A69B4D851D5DF731789809</vt:lpwstr>
  </property>
</Properties>
</file>