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73030" w:rsidRPr="00F73030" w:rsidRDefault="00F73030" w:rsidP="00F73030">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F73030">
        <w:rPr>
          <w:rFonts w:ascii="Times New Roman" w:eastAsia="Times New Roman" w:hAnsi="Times New Roman" w:cs="Times New Roman"/>
          <w:b/>
          <w:bCs/>
          <w:kern w:val="36"/>
          <w:sz w:val="48"/>
          <w:szCs w:val="48"/>
        </w:rPr>
        <w:t>Permissions &amp; Copyright</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The Beinecke Library is committed to providing broad access to its collections for teaching, learning, and research. The Beinecke's Website, catalog records, finding aids, and digital images enhance scholarship and promote use of both the digital and the original object. By downloading, printing, or otherwise using text and images from this Website, you agree to comply with the Library's </w:t>
      </w:r>
      <w:hyperlink r:id="rId5" w:tgtFrame="_blank" w:history="1">
        <w:r w:rsidRPr="00F73030">
          <w:rPr>
            <w:rFonts w:ascii="Times New Roman" w:eastAsia="Times New Roman" w:hAnsi="Times New Roman" w:cs="Times New Roman"/>
            <w:color w:val="0000FF"/>
            <w:sz w:val="24"/>
            <w:szCs w:val="24"/>
            <w:u w:val="single"/>
          </w:rPr>
          <w:t>Terms and Conditions</w:t>
        </w:r>
      </w:hyperlink>
      <w:r w:rsidRPr="00F73030">
        <w:rPr>
          <w:rFonts w:ascii="Times New Roman" w:eastAsia="Times New Roman" w:hAnsi="Times New Roman" w:cs="Times New Roman"/>
          <w:sz w:val="24"/>
          <w:szCs w:val="24"/>
        </w:rPr>
        <w:t> and to the following conditions.</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hyperlink r:id="rId6" w:history="1">
        <w:r w:rsidRPr="00F73030">
          <w:rPr>
            <w:rFonts w:ascii="Times New Roman" w:eastAsia="Times New Roman" w:hAnsi="Times New Roman" w:cs="Times New Roman"/>
            <w:color w:val="0000FF"/>
            <w:sz w:val="24"/>
            <w:szCs w:val="24"/>
            <w:u w:val="single"/>
          </w:rPr>
          <w:t>Except in a few special circumstances, listed here</w:t>
        </w:r>
      </w:hyperlink>
      <w:r w:rsidRPr="00F73030">
        <w:rPr>
          <w:rFonts w:ascii="Times New Roman" w:eastAsia="Times New Roman" w:hAnsi="Times New Roman" w:cs="Times New Roman"/>
          <w:sz w:val="24"/>
          <w:szCs w:val="24"/>
        </w:rPr>
        <w:t>, the Beinecke does not hold the copyright to its materials and, hence, cannot grant or deny permission to use them. Accordingly, you are solely responsible for determining the copyright status of any materials you may wish to use, to investigate the owner of the copyright, and to obtain permission for your intended use. In all cases, you must cite the Beinecke as the source with the appropriate credit line provided below, and, if a particular material is copyrighted, you must cite all copyright information and comply with all other terms or restrictions that may be applicable to that material. </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Permission to examine born-digital materials or printed copies is not an authorization to publish. If the content in question is under copyright, permission to publish should be sought from the owners of rights, typically the creator or the heir to the creator’s estate.</w:t>
      </w:r>
    </w:p>
    <w:p w:rsidR="00F73030" w:rsidRPr="00F73030" w:rsidRDefault="00F73030" w:rsidP="00F73030">
      <w:pPr>
        <w:spacing w:before="100" w:beforeAutospacing="1" w:after="100" w:afterAutospacing="1" w:line="240" w:lineRule="auto"/>
        <w:outlineLvl w:val="1"/>
        <w:rPr>
          <w:rFonts w:ascii="Times New Roman" w:eastAsia="Times New Roman" w:hAnsi="Times New Roman" w:cs="Times New Roman"/>
          <w:b/>
          <w:bCs/>
          <w:sz w:val="36"/>
          <w:szCs w:val="36"/>
        </w:rPr>
      </w:pPr>
      <w:r w:rsidRPr="00F73030">
        <w:rPr>
          <w:rFonts w:ascii="Times New Roman" w:eastAsia="Times New Roman" w:hAnsi="Times New Roman" w:cs="Times New Roman"/>
          <w:b/>
          <w:bCs/>
          <w:sz w:val="36"/>
          <w:szCs w:val="36"/>
        </w:rPr>
        <w:t>Public Domain and Fair Use</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The Beinecke welcomes you to use materials in the public domain and to make fair use of copyrighted materials as defined by copyright law. </w:t>
      </w:r>
      <w:r w:rsidRPr="00F73030">
        <w:rPr>
          <w:rFonts w:ascii="Times New Roman" w:eastAsia="Times New Roman" w:hAnsi="Times New Roman" w:cs="Times New Roman"/>
          <w:sz w:val="24"/>
          <w:szCs w:val="24"/>
        </w:rPr>
        <w:br/>
      </w:r>
      <w:r w:rsidRPr="00F73030">
        <w:rPr>
          <w:rFonts w:ascii="Times New Roman" w:eastAsia="Times New Roman" w:hAnsi="Times New Roman" w:cs="Times New Roman"/>
          <w:sz w:val="24"/>
          <w:szCs w:val="24"/>
        </w:rPr>
        <w:br/>
        <w:t>Public Domain: You do not need to obtain permission to use materials in the public domain. (Cornell University </w:t>
      </w:r>
      <w:hyperlink r:id="rId7" w:tgtFrame="_blank" w:history="1">
        <w:r w:rsidRPr="00F73030">
          <w:rPr>
            <w:rFonts w:ascii="Times New Roman" w:eastAsia="Times New Roman" w:hAnsi="Times New Roman" w:cs="Times New Roman"/>
            <w:color w:val="0000FF"/>
            <w:sz w:val="24"/>
            <w:szCs w:val="24"/>
            <w:u w:val="single"/>
          </w:rPr>
          <w:t>publishes a chart</w:t>
        </w:r>
      </w:hyperlink>
      <w:r w:rsidRPr="00F73030">
        <w:rPr>
          <w:rFonts w:ascii="Times New Roman" w:eastAsia="Times New Roman" w:hAnsi="Times New Roman" w:cs="Times New Roman"/>
          <w:sz w:val="24"/>
          <w:szCs w:val="24"/>
        </w:rPr>
        <w:t> that may help you to identify what is and is not in the public domain in the United States.)</w:t>
      </w:r>
      <w:r w:rsidRPr="00F73030">
        <w:rPr>
          <w:rFonts w:ascii="Times New Roman" w:eastAsia="Times New Roman" w:hAnsi="Times New Roman" w:cs="Times New Roman"/>
          <w:sz w:val="24"/>
          <w:szCs w:val="24"/>
        </w:rPr>
        <w:br/>
      </w:r>
      <w:r w:rsidRPr="00F73030">
        <w:rPr>
          <w:rFonts w:ascii="Times New Roman" w:eastAsia="Times New Roman" w:hAnsi="Times New Roman" w:cs="Times New Roman"/>
          <w:sz w:val="24"/>
          <w:szCs w:val="24"/>
        </w:rPr>
        <w:br/>
        <w:t>Fair Use: The United States copyright law contains an exception for fair use of copyrighted materials, which includes the use of protected materials for certain purposes of teaching, scholarship, research, criticism, commentary, and news reporting. For guidelines on the fair use exception, please refer to the Website of the </w:t>
      </w:r>
      <w:hyperlink r:id="rId8" w:tgtFrame="_blank" w:history="1">
        <w:r w:rsidRPr="00F73030">
          <w:rPr>
            <w:rFonts w:ascii="Times New Roman" w:eastAsia="Times New Roman" w:hAnsi="Times New Roman" w:cs="Times New Roman"/>
            <w:color w:val="0000FF"/>
            <w:sz w:val="24"/>
            <w:szCs w:val="24"/>
            <w:u w:val="single"/>
          </w:rPr>
          <w:t>United States Copyright Office</w:t>
        </w:r>
      </w:hyperlink>
      <w:r w:rsidRPr="00F73030">
        <w:rPr>
          <w:rFonts w:ascii="Times New Roman" w:eastAsia="Times New Roman" w:hAnsi="Times New Roman" w:cs="Times New Roman"/>
          <w:sz w:val="24"/>
          <w:szCs w:val="24"/>
        </w:rPr>
        <w:t>.</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You are solely responsible for determining whether your use is fair and for responding to any claims that may arise from your use. By using materials from the Website, you agree and warrant that your use will not violate the rights of the Beinecke or any other person or entity. If you use or reproduce our materials in any format, we ask that the Beinecke Rare Book and Manuscript Library always be cited as the source of the material with the appropriate credit line found at the bottom of this page.</w:t>
      </w:r>
    </w:p>
    <w:p w:rsidR="00F73030" w:rsidRPr="00F73030" w:rsidRDefault="00F73030" w:rsidP="00F73030">
      <w:pPr>
        <w:spacing w:before="100" w:beforeAutospacing="1" w:after="100" w:afterAutospacing="1" w:line="240" w:lineRule="auto"/>
        <w:outlineLvl w:val="1"/>
        <w:rPr>
          <w:rFonts w:ascii="Times New Roman" w:eastAsia="Times New Roman" w:hAnsi="Times New Roman" w:cs="Times New Roman"/>
          <w:b/>
          <w:bCs/>
          <w:sz w:val="36"/>
          <w:szCs w:val="36"/>
        </w:rPr>
      </w:pPr>
      <w:r w:rsidRPr="00F73030">
        <w:rPr>
          <w:rFonts w:ascii="Times New Roman" w:eastAsia="Times New Roman" w:hAnsi="Times New Roman" w:cs="Times New Roman"/>
          <w:b/>
          <w:bCs/>
          <w:sz w:val="36"/>
          <w:szCs w:val="36"/>
        </w:rPr>
        <w:t>Commercial Use</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lastRenderedPageBreak/>
        <w:t>If you wish to use any copyrighted materials or content on the Website for commercial use or any purpose other than fair use as defined by law, you must request and receive prior written permission for your intended use from the copyright holder. (See Researching copyright below for assistance with investigating copyright status and ownership.) As mentioned above, the Beinecke has been assigned copyright in </w:t>
      </w:r>
      <w:hyperlink r:id="rId9" w:tgtFrame="_blank" w:history="1">
        <w:r w:rsidRPr="00F73030">
          <w:rPr>
            <w:rFonts w:ascii="Times New Roman" w:eastAsia="Times New Roman" w:hAnsi="Times New Roman" w:cs="Times New Roman"/>
            <w:color w:val="0000FF"/>
            <w:sz w:val="24"/>
            <w:szCs w:val="24"/>
            <w:u w:val="single"/>
          </w:rPr>
          <w:t>only few special circumstances, listed here</w:t>
        </w:r>
      </w:hyperlink>
      <w:r w:rsidRPr="00F73030">
        <w:rPr>
          <w:rFonts w:ascii="Times New Roman" w:eastAsia="Times New Roman" w:hAnsi="Times New Roman" w:cs="Times New Roman"/>
          <w:sz w:val="24"/>
          <w:szCs w:val="24"/>
        </w:rPr>
        <w:t>, and you must obtain permission for commercial use or any other use of these specific materials that is not fair use as defined by law by writing the appropriate curator. Permission is granted on a case-by-case basis at the sole discretion of the Beinecke. </w:t>
      </w:r>
      <w:r w:rsidRPr="00F73030">
        <w:rPr>
          <w:rFonts w:ascii="Times New Roman" w:eastAsia="Times New Roman" w:hAnsi="Times New Roman" w:cs="Times New Roman"/>
          <w:sz w:val="24"/>
          <w:szCs w:val="24"/>
        </w:rPr>
        <w:br/>
      </w:r>
      <w:r w:rsidRPr="00F73030">
        <w:rPr>
          <w:rFonts w:ascii="Times New Roman" w:eastAsia="Times New Roman" w:hAnsi="Times New Roman" w:cs="Times New Roman"/>
          <w:sz w:val="24"/>
          <w:szCs w:val="24"/>
        </w:rPr>
        <w:br/>
        <w:t>Direct research questions to the Public Services Department or the appropriate curator. For phone numbers and e-mail addresses of individual staff members, please check the </w:t>
      </w:r>
      <w:hyperlink r:id="rId10" w:history="1">
        <w:r w:rsidRPr="00F73030">
          <w:rPr>
            <w:rFonts w:ascii="Times New Roman" w:eastAsia="Times New Roman" w:hAnsi="Times New Roman" w:cs="Times New Roman"/>
            <w:color w:val="0000FF"/>
            <w:sz w:val="24"/>
            <w:szCs w:val="24"/>
            <w:u w:val="single"/>
          </w:rPr>
          <w:t>staff</w:t>
        </w:r>
      </w:hyperlink>
      <w:r w:rsidRPr="00F73030">
        <w:rPr>
          <w:rFonts w:ascii="Times New Roman" w:eastAsia="Times New Roman" w:hAnsi="Times New Roman" w:cs="Times New Roman"/>
          <w:sz w:val="24"/>
          <w:szCs w:val="24"/>
        </w:rPr>
        <w:t> page.</w:t>
      </w:r>
    </w:p>
    <w:p w:rsidR="00F73030" w:rsidRPr="00F73030" w:rsidRDefault="00F73030" w:rsidP="00F73030">
      <w:pPr>
        <w:spacing w:before="100" w:beforeAutospacing="1" w:after="100" w:afterAutospacing="1" w:line="240" w:lineRule="auto"/>
        <w:outlineLvl w:val="1"/>
        <w:rPr>
          <w:rFonts w:ascii="Times New Roman" w:eastAsia="Times New Roman" w:hAnsi="Times New Roman" w:cs="Times New Roman"/>
          <w:b/>
          <w:bCs/>
          <w:sz w:val="36"/>
          <w:szCs w:val="36"/>
        </w:rPr>
      </w:pPr>
      <w:r w:rsidRPr="00F73030">
        <w:rPr>
          <w:rFonts w:ascii="Times New Roman" w:eastAsia="Times New Roman" w:hAnsi="Times New Roman" w:cs="Times New Roman"/>
          <w:b/>
          <w:bCs/>
          <w:sz w:val="36"/>
          <w:szCs w:val="36"/>
        </w:rPr>
        <w:t>Researching copyright</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The copyright holder is usually the author of the material or the author’s heirs or assigns. The following are resources that may assist your investigation of the copyright status and ownership of the copyrighted material you wish to use:</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hyperlink r:id="rId11" w:tgtFrame="_blank" w:history="1">
        <w:r w:rsidRPr="00F73030">
          <w:rPr>
            <w:rFonts w:ascii="Times New Roman" w:eastAsia="Times New Roman" w:hAnsi="Times New Roman" w:cs="Times New Roman"/>
            <w:color w:val="0000FF"/>
            <w:sz w:val="24"/>
            <w:szCs w:val="24"/>
            <w:u w:val="single"/>
          </w:rPr>
          <w:t>WATCH File</w:t>
        </w:r>
      </w:hyperlink>
      <w:r w:rsidRPr="00F73030">
        <w:rPr>
          <w:rFonts w:ascii="Times New Roman" w:eastAsia="Times New Roman" w:hAnsi="Times New Roman" w:cs="Times New Roman"/>
          <w:sz w:val="24"/>
          <w:szCs w:val="24"/>
        </w:rPr>
        <w:t>: The WATCH File (Writers, Artists, and Their Copyright Holders) is a database containing primarily the names and addresses of copyright holders or contact persons for authors and artists whose archives are housed, in whole or in part, in libraries and archives in North America and the United Kingdom.</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hyperlink r:id="rId12" w:tgtFrame="_blank" w:history="1">
        <w:r w:rsidRPr="00F73030">
          <w:rPr>
            <w:rFonts w:ascii="Times New Roman" w:eastAsia="Times New Roman" w:hAnsi="Times New Roman" w:cs="Times New Roman"/>
            <w:color w:val="0000FF"/>
            <w:sz w:val="24"/>
            <w:szCs w:val="24"/>
            <w:u w:val="single"/>
          </w:rPr>
          <w:t>U.S. Copyright Office</w:t>
        </w:r>
      </w:hyperlink>
      <w:r w:rsidRPr="00F73030">
        <w:rPr>
          <w:rFonts w:ascii="Times New Roman" w:eastAsia="Times New Roman" w:hAnsi="Times New Roman" w:cs="Times New Roman"/>
          <w:sz w:val="24"/>
          <w:szCs w:val="24"/>
        </w:rPr>
        <w:t>: You can </w:t>
      </w:r>
      <w:hyperlink r:id="rId13" w:tgtFrame="_blank" w:history="1">
        <w:r w:rsidRPr="00F73030">
          <w:rPr>
            <w:rFonts w:ascii="Times New Roman" w:eastAsia="Times New Roman" w:hAnsi="Times New Roman" w:cs="Times New Roman"/>
            <w:color w:val="0000FF"/>
            <w:sz w:val="24"/>
            <w:szCs w:val="24"/>
            <w:u w:val="single"/>
          </w:rPr>
          <w:t>search a public database</w:t>
        </w:r>
      </w:hyperlink>
      <w:r w:rsidRPr="00F73030">
        <w:rPr>
          <w:rFonts w:ascii="Times New Roman" w:eastAsia="Times New Roman" w:hAnsi="Times New Roman" w:cs="Times New Roman"/>
          <w:sz w:val="24"/>
          <w:szCs w:val="24"/>
        </w:rPr>
        <w:t> at the </w:t>
      </w:r>
      <w:hyperlink r:id="rId14" w:tgtFrame="_blank" w:history="1">
        <w:r w:rsidRPr="00F73030">
          <w:rPr>
            <w:rFonts w:ascii="Times New Roman" w:eastAsia="Times New Roman" w:hAnsi="Times New Roman" w:cs="Times New Roman"/>
            <w:color w:val="0000FF"/>
            <w:sz w:val="24"/>
            <w:szCs w:val="24"/>
            <w:u w:val="single"/>
          </w:rPr>
          <w:t>U.S. Copyright Office</w:t>
        </w:r>
      </w:hyperlink>
      <w:r w:rsidRPr="00F73030">
        <w:rPr>
          <w:rFonts w:ascii="Times New Roman" w:eastAsia="Times New Roman" w:hAnsi="Times New Roman" w:cs="Times New Roman"/>
          <w:sz w:val="24"/>
          <w:szCs w:val="24"/>
        </w:rPr>
        <w:t> for copyright information on all works registered with the U.S. Copyright Office after January 1, 1978.</w:t>
      </w:r>
    </w:p>
    <w:p w:rsidR="00F73030" w:rsidRPr="00F73030" w:rsidRDefault="00F73030" w:rsidP="00F73030">
      <w:pPr>
        <w:spacing w:before="100" w:beforeAutospacing="1" w:after="100" w:afterAutospacing="1" w:line="240" w:lineRule="auto"/>
        <w:outlineLvl w:val="1"/>
        <w:rPr>
          <w:rFonts w:ascii="Times New Roman" w:eastAsia="Times New Roman" w:hAnsi="Times New Roman" w:cs="Times New Roman"/>
          <w:b/>
          <w:bCs/>
          <w:sz w:val="36"/>
          <w:szCs w:val="36"/>
        </w:rPr>
      </w:pPr>
      <w:r w:rsidRPr="00F73030">
        <w:rPr>
          <w:rFonts w:ascii="Times New Roman" w:eastAsia="Times New Roman" w:hAnsi="Times New Roman" w:cs="Times New Roman"/>
          <w:b/>
          <w:bCs/>
          <w:sz w:val="36"/>
          <w:szCs w:val="36"/>
        </w:rPr>
        <w:t>Privacy, Publicity, and Third Party Rights</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The rights of privacy and publicity are separate and distinct issues from copyright. While copyright laws protect the copyright owner's property rights in the work, privacy and publicity rights protect the interests of the individuals who are the subject of the work. The right of publicity is a person’s right to control, and profit from, the use of his or her name, image and likeness. This means that any use of a person’s name, image or likeness for commercial gain is not permitted without his or her consent. The right of privacy is a person’s right to live outside of the public eye and free from the publicizing of intimate details of his or her life, which means that directing unwanted public attention to a person may give rise to a cause of action. Keep in mind that while a person's right to privacy generally ends with his or her death, publicity rights associated with the commercial value of that person’s name, image, or likeness may continue after their death. For example, many estates and representatives of famous deceased authors, photographers, celebrities, and other well-known figures continue to control and license use of their names and likenesses. </w:t>
      </w:r>
      <w:r w:rsidRPr="00F73030">
        <w:rPr>
          <w:rFonts w:ascii="Times New Roman" w:eastAsia="Times New Roman" w:hAnsi="Times New Roman" w:cs="Times New Roman"/>
          <w:sz w:val="24"/>
          <w:szCs w:val="24"/>
        </w:rPr>
        <w:br/>
      </w:r>
      <w:r w:rsidRPr="00F73030">
        <w:rPr>
          <w:rFonts w:ascii="Times New Roman" w:eastAsia="Times New Roman" w:hAnsi="Times New Roman" w:cs="Times New Roman"/>
          <w:sz w:val="24"/>
          <w:szCs w:val="24"/>
        </w:rPr>
        <w:br/>
        <w:t xml:space="preserve">Unlike copyright, which is subject to the federal Copyright Act of 1976, privacy and publicity rights are subject to state laws; hence, what may be permitted in one state may not be permitted </w:t>
      </w:r>
      <w:r w:rsidRPr="00F73030">
        <w:rPr>
          <w:rFonts w:ascii="Times New Roman" w:eastAsia="Times New Roman" w:hAnsi="Times New Roman" w:cs="Times New Roman"/>
          <w:sz w:val="24"/>
          <w:szCs w:val="24"/>
        </w:rPr>
        <w:lastRenderedPageBreak/>
        <w:t>in another. Although fair use is a defense to copyright infringement, it is not a defense to claims alleging violation of privacy or publicity rights. Issues pertaining to privacy and publicity may arise when you contemplate the use of the materials in Beinecke’s collections. For instance, if you want to download a copyrighted photograph containing the name or likeness of one or more individuals for use in a paper, in addition to determining whether your intended use requires consent from the copyright holder, and, if so, securing the copyright holder’s written permission, you may also need to secure the consent of the people who appear in the photograph in order to comply with state privacy and publicity laws.</w:t>
      </w:r>
      <w:r w:rsidRPr="00F73030">
        <w:rPr>
          <w:rFonts w:ascii="Times New Roman" w:eastAsia="Times New Roman" w:hAnsi="Times New Roman" w:cs="Times New Roman"/>
          <w:sz w:val="24"/>
          <w:szCs w:val="24"/>
        </w:rPr>
        <w:br/>
      </w:r>
      <w:r w:rsidRPr="00F73030">
        <w:rPr>
          <w:rFonts w:ascii="Times New Roman" w:eastAsia="Times New Roman" w:hAnsi="Times New Roman" w:cs="Times New Roman"/>
          <w:sz w:val="24"/>
          <w:szCs w:val="24"/>
        </w:rPr>
        <w:br/>
        <w:t>You are solely responsible for addressing issues of privacy and publicity rights relating to your use of the materials. Because the Beinecke’s collections are vast, it is not in a position to advise you on whether materials you wish to use require third-party permissions.</w:t>
      </w:r>
    </w:p>
    <w:p w:rsidR="00F73030" w:rsidRPr="00F73030" w:rsidRDefault="00F73030" w:rsidP="00F73030">
      <w:pPr>
        <w:spacing w:before="100" w:beforeAutospacing="1" w:after="100" w:afterAutospacing="1" w:line="240" w:lineRule="auto"/>
        <w:outlineLvl w:val="1"/>
        <w:rPr>
          <w:rFonts w:ascii="Times New Roman" w:eastAsia="Times New Roman" w:hAnsi="Times New Roman" w:cs="Times New Roman"/>
          <w:b/>
          <w:bCs/>
          <w:sz w:val="36"/>
          <w:szCs w:val="36"/>
        </w:rPr>
      </w:pPr>
      <w:r w:rsidRPr="00F73030">
        <w:rPr>
          <w:rFonts w:ascii="Times New Roman" w:eastAsia="Times New Roman" w:hAnsi="Times New Roman" w:cs="Times New Roman"/>
          <w:b/>
          <w:bCs/>
          <w:sz w:val="36"/>
          <w:szCs w:val="36"/>
        </w:rPr>
        <w:t>Contact the Beinecke</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Whenever possible, the Beinecke provides factual information about copyright owners and related matters pertaining to its materials. Please contact the Beinecke at the following email address if you have more information about any such material, or, if you are the copyright owner and believe the Website has not properly attributed your work or has used it without your authorization:</w:t>
      </w:r>
      <w:hyperlink r:id="rId15" w:history="1">
        <w:r w:rsidRPr="00F73030">
          <w:rPr>
            <w:rFonts w:ascii="Times New Roman" w:eastAsia="Times New Roman" w:hAnsi="Times New Roman" w:cs="Times New Roman"/>
            <w:color w:val="0000FF"/>
            <w:sz w:val="24"/>
            <w:szCs w:val="24"/>
            <w:u w:val="single"/>
          </w:rPr>
          <w:t>beinecke.library@yale.edu</w:t>
        </w:r>
      </w:hyperlink>
    </w:p>
    <w:p w:rsidR="00F73030" w:rsidRPr="00F73030" w:rsidRDefault="00F73030" w:rsidP="00F73030">
      <w:pPr>
        <w:spacing w:before="100" w:beforeAutospacing="1" w:after="100" w:afterAutospacing="1" w:line="240" w:lineRule="auto"/>
        <w:outlineLvl w:val="1"/>
        <w:rPr>
          <w:rFonts w:ascii="Times New Roman" w:eastAsia="Times New Roman" w:hAnsi="Times New Roman" w:cs="Times New Roman"/>
          <w:b/>
          <w:bCs/>
          <w:sz w:val="36"/>
          <w:szCs w:val="36"/>
        </w:rPr>
      </w:pPr>
      <w:r w:rsidRPr="00F73030">
        <w:rPr>
          <w:rFonts w:ascii="Times New Roman" w:eastAsia="Times New Roman" w:hAnsi="Times New Roman" w:cs="Times New Roman"/>
          <w:b/>
          <w:bCs/>
          <w:sz w:val="36"/>
          <w:szCs w:val="36"/>
        </w:rPr>
        <w:t>Crediting the Beinecke Library</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For any use of the materials or content on the Beinecke Website, you must cite the Beinecke as the source of the original material with the credit line below that corresponds to the appropriate collection:</w:t>
      </w:r>
    </w:p>
    <w:p w:rsidR="00F73030" w:rsidRPr="00F73030" w:rsidRDefault="00F73030" w:rsidP="00F73030">
      <w:pPr>
        <w:spacing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Beinecke Rare Book and Manuscript Library, Yale University</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Yale Collection of American Literature, Beinecke Rare Book and Manuscript Library</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Yale Collection of German Literature, Beinecke Rare Book and Manuscript Library</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Yale Collection of Western Americana, Beinecke Rare Book and Manuscript Library</w:t>
      </w:r>
    </w:p>
    <w:p w:rsidR="00F73030" w:rsidRP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The James Marshall and Marie-Louise Osborn Collection, Beinecke Rare Book and Manuscript Library, Yale University</w:t>
      </w:r>
    </w:p>
    <w:p w:rsidR="00F73030" w:rsidRDefault="00F73030" w:rsidP="00F73030">
      <w:pPr>
        <w:spacing w:before="100" w:beforeAutospacing="1" w:after="100" w:afterAutospacing="1" w:line="240" w:lineRule="auto"/>
        <w:rPr>
          <w:rFonts w:ascii="Times New Roman" w:eastAsia="Times New Roman" w:hAnsi="Times New Roman" w:cs="Times New Roman"/>
          <w:sz w:val="24"/>
          <w:szCs w:val="24"/>
        </w:rPr>
      </w:pPr>
      <w:r w:rsidRPr="00F73030">
        <w:rPr>
          <w:rFonts w:ascii="Times New Roman" w:eastAsia="Times New Roman" w:hAnsi="Times New Roman" w:cs="Times New Roman"/>
          <w:sz w:val="24"/>
          <w:szCs w:val="24"/>
        </w:rPr>
        <w:t>Frederick R. Koch Collection. Beinecke Rare Book and Manuscript Library, Yale University</w:t>
      </w:r>
    </w:p>
    <w:p w:rsidR="00780DE2" w:rsidRDefault="00780DE2" w:rsidP="00F73030">
      <w:pPr>
        <w:spacing w:before="100" w:beforeAutospacing="1" w:after="100" w:afterAutospacing="1" w:line="240" w:lineRule="auto"/>
        <w:rPr>
          <w:rFonts w:ascii="Times New Roman" w:eastAsia="Times New Roman" w:hAnsi="Times New Roman" w:cs="Times New Roman"/>
          <w:sz w:val="24"/>
          <w:szCs w:val="24"/>
        </w:rPr>
      </w:pPr>
    </w:p>
    <w:p w:rsidR="00780DE2" w:rsidRPr="00F73030" w:rsidRDefault="00780DE2" w:rsidP="00F73030">
      <w:pPr>
        <w:spacing w:before="100" w:beforeAutospacing="1" w:after="100" w:afterAutospacing="1" w:line="240" w:lineRule="auto"/>
        <w:rPr>
          <w:rFonts w:ascii="Times New Roman" w:eastAsia="Times New Roman" w:hAnsi="Times New Roman" w:cs="Times New Roman"/>
          <w:sz w:val="24"/>
          <w:szCs w:val="24"/>
        </w:rPr>
      </w:pPr>
      <w:bookmarkStart w:id="0" w:name="_GoBack"/>
      <w:bookmarkEnd w:id="0"/>
    </w:p>
    <w:p w:rsidR="00780DE2" w:rsidRDefault="00780DE2" w:rsidP="00780DE2">
      <w:pPr>
        <w:pStyle w:val="Heading1"/>
      </w:pPr>
      <w:r>
        <w:lastRenderedPageBreak/>
        <w:t>Ordering Reproductions</w:t>
      </w:r>
    </w:p>
    <w:p w:rsidR="00780DE2" w:rsidRDefault="00780DE2" w:rsidP="00780DE2">
      <w:pPr>
        <w:pStyle w:val="NormalWeb"/>
      </w:pPr>
      <w:r>
        <w:rPr>
          <w:noProof/>
        </w:rPr>
        <w:drawing>
          <wp:inline distT="0" distB="0" distL="0" distR="0">
            <wp:extent cx="2095500" cy="2095500"/>
            <wp:effectExtent l="0" t="0" r="0" b="0"/>
            <wp:docPr id="1" name="Picture 1" descr="http://beinecke.library.yale.edu/sites/default/files/square_access-ordering-1020471_quar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beinecke.library.yale.edu/sites/default/files/square_access-ordering-1020471_quarter.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a:ln>
                      <a:noFill/>
                    </a:ln>
                  </pic:spPr>
                </pic:pic>
              </a:graphicData>
            </a:graphic>
          </wp:inline>
        </w:drawing>
      </w:r>
      <w:r>
        <w:t xml:space="preserve">The Library offers a wide range of photo duplication services for materials in its collections to assist scholars in their research. See services and prices below. To order reproductions, please send an email with the call number, or as much information as possible, to </w:t>
      </w:r>
      <w:hyperlink r:id="rId17" w:history="1">
        <w:r>
          <w:rPr>
            <w:rStyle w:val="Hyperlink"/>
          </w:rPr>
          <w:t>beinecke.images@yale.edu</w:t>
        </w:r>
      </w:hyperlink>
      <w:r>
        <w:t>. </w:t>
      </w:r>
    </w:p>
    <w:p w:rsidR="00780DE2" w:rsidRDefault="00780DE2" w:rsidP="00780DE2">
      <w:pPr>
        <w:pStyle w:val="NormalWeb"/>
      </w:pPr>
      <w:r>
        <w:t xml:space="preserve">Many items from Beinecke's collections have already been digitized and are available to download for free from our </w:t>
      </w:r>
      <w:hyperlink r:id="rId18" w:tgtFrame="_blank" w:history="1">
        <w:r>
          <w:rPr>
            <w:rStyle w:val="Hyperlink"/>
          </w:rPr>
          <w:t>digital library</w:t>
        </w:r>
      </w:hyperlink>
      <w:r>
        <w:t>.  Patrons are encouraged to check there before placing their order. </w:t>
      </w:r>
    </w:p>
    <w:p w:rsidR="00780DE2" w:rsidRDefault="00780DE2" w:rsidP="00780DE2">
      <w:pPr>
        <w:pStyle w:val="NormalWeb"/>
      </w:pPr>
      <w:r>
        <w:t>All requests are subject to review by the Beinecke Access Services staff. The library reserves the right to revise an order due to preservation concerns or time constraints. If an order must be changed to a different format, the patron will be notified of the change and of the associated price increase. Additional charges may apply to complex and large orders requiring special handling.</w:t>
      </w:r>
    </w:p>
    <w:p w:rsidR="00780DE2" w:rsidRDefault="00780DE2" w:rsidP="00780DE2">
      <w:pPr>
        <w:pStyle w:val="NormalWeb"/>
      </w:pPr>
      <w:r>
        <w:t>Normal turn-around time is two to six weeks, although some formats can be produced in a shorter period of time. Turn-around time is dependent upon the complexity of the order and the format of the reproduction. If a deadline is involved, readers must discuss the timeline for reproduction orders with our staff.</w:t>
      </w:r>
    </w:p>
    <w:p w:rsidR="00780DE2" w:rsidRDefault="00780DE2" w:rsidP="00780DE2">
      <w:pPr>
        <w:pStyle w:val="NormalWeb"/>
      </w:pPr>
      <w:r>
        <w:t xml:space="preserve">Please note that some materials may be too fragile or too large to be scanned. Additionally, the Library may be unable to accommodate reproduction requests prior to and during the closing of a collection; please consult the </w:t>
      </w:r>
      <w:hyperlink r:id="rId19" w:history="1">
        <w:r>
          <w:rPr>
            <w:rStyle w:val="Hyperlink"/>
          </w:rPr>
          <w:t>closed collection list</w:t>
        </w:r>
      </w:hyperlink>
      <w:r>
        <w:t>.</w:t>
      </w:r>
    </w:p>
    <w:p w:rsidR="00780DE2" w:rsidRDefault="00780DE2" w:rsidP="00780DE2">
      <w:pPr>
        <w:pStyle w:val="servicesmaintext"/>
      </w:pPr>
      <w:r>
        <w:t>Beinecke accepts Visa, MasterCard, and checks made payable to Yale University. Overseas customers paying by check must send payment in U.S. dollars drawn on a U.S. bank.</w:t>
      </w:r>
    </w:p>
    <w:p w:rsidR="00780DE2" w:rsidRDefault="00780DE2" w:rsidP="00780DE2">
      <w:pPr>
        <w:pStyle w:val="servicesmaintext"/>
      </w:pPr>
      <w:r>
        <w:t xml:space="preserve">The Library's charge for a reproduction does not imply an authorization to publish or reproduce it.  Please see our </w:t>
      </w:r>
      <w:hyperlink r:id="rId20" w:history="1">
        <w:r>
          <w:rPr>
            <w:rStyle w:val="Hyperlink"/>
          </w:rPr>
          <w:t>Permissions and Copyright</w:t>
        </w:r>
      </w:hyperlink>
      <w:r>
        <w:t xml:space="preserve"> page for more information. </w:t>
      </w:r>
    </w:p>
    <w:p w:rsidR="00780DE2" w:rsidRDefault="00780DE2" w:rsidP="00780DE2">
      <w:pPr>
        <w:pStyle w:val="NormalWeb"/>
      </w:pPr>
      <w:r>
        <w:rPr>
          <w:rStyle w:val="Strong"/>
        </w:rPr>
        <w:t>Reproduction &amp; Distribution of electronic files:</w:t>
      </w:r>
      <w:r>
        <w:t xml:space="preserve">  In accordance with copyright legislation, Title 17, Chapter 1, born-digital collection materials may not be copied or distributed in digital </w:t>
      </w:r>
      <w:r>
        <w:lastRenderedPageBreak/>
        <w:t>form outside the Library. To assist scholars in their research, the Library will consider requests for printed copies.</w:t>
      </w:r>
    </w:p>
    <w:p w:rsidR="00780DE2" w:rsidRDefault="00780DE2" w:rsidP="00780DE2">
      <w:pPr>
        <w:numPr>
          <w:ilvl w:val="0"/>
          <w:numId w:val="1"/>
        </w:numPr>
        <w:spacing w:before="100" w:beforeAutospacing="1" w:after="100" w:afterAutospacing="1" w:line="240" w:lineRule="auto"/>
        <w:rPr>
          <w:rStyle w:val="Hyperlink"/>
        </w:rPr>
      </w:pPr>
      <w:r>
        <w:fldChar w:fldCharType="begin"/>
      </w:r>
      <w:r>
        <w:instrText xml:space="preserve"> HYPERLINK "http://beinecke.library.yale.edu/research/ordering-reproductions" \l "field-information-tab-tab-0" </w:instrText>
      </w:r>
      <w:r>
        <w:fldChar w:fldCharType="separate"/>
      </w:r>
    </w:p>
    <w:p w:rsidR="00780DE2" w:rsidRDefault="00780DE2" w:rsidP="00780DE2">
      <w:pPr>
        <w:spacing w:before="100" w:beforeAutospacing="1" w:after="100" w:afterAutospacing="1"/>
        <w:ind w:left="720"/>
      </w:pPr>
      <w:r>
        <w:rPr>
          <w:color w:val="0000FF"/>
          <w:u w:val="single"/>
        </w:rPr>
        <w:t>Scans</w:t>
      </w:r>
    </w:p>
    <w:p w:rsidR="00780DE2" w:rsidRDefault="00780DE2" w:rsidP="00780DE2">
      <w:pPr>
        <w:spacing w:before="100" w:beforeAutospacing="1" w:after="100" w:afterAutospacing="1"/>
        <w:ind w:left="720"/>
      </w:pPr>
      <w:r>
        <w:fldChar w:fldCharType="end"/>
      </w:r>
    </w:p>
    <w:p w:rsidR="00780DE2" w:rsidRDefault="00780DE2" w:rsidP="00780DE2">
      <w:pPr>
        <w:numPr>
          <w:ilvl w:val="0"/>
          <w:numId w:val="1"/>
        </w:numPr>
        <w:spacing w:before="100" w:beforeAutospacing="1" w:after="100" w:afterAutospacing="1" w:line="240" w:lineRule="auto"/>
        <w:rPr>
          <w:rStyle w:val="Hyperlink"/>
        </w:rPr>
      </w:pPr>
      <w:r>
        <w:fldChar w:fldCharType="begin"/>
      </w:r>
      <w:r>
        <w:instrText xml:space="preserve"> HYPERLINK "http://beinecke.library.yale.edu/research/ordering-reproductions" \l "field-information-tab-tab-1" </w:instrText>
      </w:r>
      <w:r>
        <w:fldChar w:fldCharType="separate"/>
      </w:r>
    </w:p>
    <w:p w:rsidR="00780DE2" w:rsidRDefault="00780DE2" w:rsidP="00780DE2">
      <w:pPr>
        <w:spacing w:before="100" w:beforeAutospacing="1" w:after="100" w:afterAutospacing="1"/>
        <w:ind w:left="720"/>
      </w:pPr>
      <w:r>
        <w:rPr>
          <w:color w:val="0000FF"/>
          <w:u w:val="single"/>
        </w:rPr>
        <w:t>Audio &amp; Video Files</w:t>
      </w:r>
    </w:p>
    <w:p w:rsidR="00780DE2" w:rsidRDefault="00780DE2" w:rsidP="00780DE2">
      <w:pPr>
        <w:spacing w:before="100" w:beforeAutospacing="1" w:after="100" w:afterAutospacing="1"/>
        <w:ind w:left="720"/>
      </w:pPr>
      <w:r>
        <w:fldChar w:fldCharType="end"/>
      </w:r>
    </w:p>
    <w:p w:rsidR="00780DE2" w:rsidRDefault="00780DE2" w:rsidP="00780DE2">
      <w:pPr>
        <w:numPr>
          <w:ilvl w:val="0"/>
          <w:numId w:val="1"/>
        </w:numPr>
        <w:spacing w:before="100" w:beforeAutospacing="1" w:after="100" w:afterAutospacing="1" w:line="240" w:lineRule="auto"/>
        <w:rPr>
          <w:rStyle w:val="Hyperlink"/>
        </w:rPr>
      </w:pPr>
      <w:r>
        <w:fldChar w:fldCharType="begin"/>
      </w:r>
      <w:r>
        <w:instrText xml:space="preserve"> HYPERLINK "http://beinecke.library.yale.edu/research/ordering-reproductions" \l "field-information-tab-tab-2" </w:instrText>
      </w:r>
      <w:r>
        <w:fldChar w:fldCharType="separate"/>
      </w:r>
    </w:p>
    <w:p w:rsidR="00780DE2" w:rsidRDefault="00780DE2" w:rsidP="00780DE2">
      <w:pPr>
        <w:spacing w:before="100" w:beforeAutospacing="1" w:after="100" w:afterAutospacing="1"/>
        <w:ind w:left="720"/>
      </w:pPr>
      <w:r>
        <w:rPr>
          <w:color w:val="0000FF"/>
          <w:u w:val="single"/>
        </w:rPr>
        <w:t>Microfilm</w:t>
      </w:r>
    </w:p>
    <w:p w:rsidR="00780DE2" w:rsidRDefault="00780DE2" w:rsidP="00780DE2">
      <w:pPr>
        <w:spacing w:before="100" w:beforeAutospacing="1" w:after="100" w:afterAutospacing="1"/>
        <w:ind w:left="720"/>
      </w:pPr>
      <w:r>
        <w:fldChar w:fldCharType="end"/>
      </w:r>
    </w:p>
    <w:p w:rsidR="00780DE2" w:rsidRDefault="00780DE2" w:rsidP="00780DE2">
      <w:pPr>
        <w:pStyle w:val="servicesmaintext"/>
      </w:pPr>
      <w:r>
        <w:rPr>
          <w:rStyle w:val="Strong"/>
        </w:rPr>
        <w:t xml:space="preserve">Yale: </w:t>
      </w:r>
      <w:r>
        <w:t>Yale students, faculty, staff, Beinecke fellows</w:t>
      </w:r>
      <w:r>
        <w:br/>
      </w:r>
      <w:r>
        <w:rPr>
          <w:rStyle w:val="Strong"/>
        </w:rPr>
        <w:t xml:space="preserve">Visitor: </w:t>
      </w:r>
      <w:r>
        <w:t>Patrons not affiliated with Yale University</w:t>
      </w:r>
    </w:p>
    <w:p w:rsidR="00780DE2" w:rsidRDefault="00780DE2" w:rsidP="00780DE2">
      <w:pPr>
        <w:pStyle w:val="servicesmaintext"/>
      </w:pPr>
      <w:r>
        <w:t>Minimum charge of $10 for orders placed via email, phone or postal mail.</w:t>
      </w:r>
    </w:p>
    <w:tbl>
      <w:tblPr>
        <w:tblW w:w="7500" w:type="dxa"/>
        <w:tblCellSpacing w:w="7" w:type="dxa"/>
        <w:tblBorders>
          <w:top w:val="outset" w:sz="12" w:space="0" w:color="auto"/>
          <w:left w:val="outset" w:sz="12" w:space="0" w:color="auto"/>
          <w:bottom w:val="outset" w:sz="12" w:space="0" w:color="auto"/>
          <w:right w:val="outset" w:sz="12" w:space="0" w:color="auto"/>
        </w:tblBorders>
        <w:tblCellMar>
          <w:top w:w="15" w:type="dxa"/>
          <w:left w:w="15" w:type="dxa"/>
          <w:bottom w:w="15" w:type="dxa"/>
          <w:right w:w="15" w:type="dxa"/>
        </w:tblCellMar>
        <w:tblLook w:val="04A0" w:firstRow="1" w:lastRow="0" w:firstColumn="1" w:lastColumn="0" w:noHBand="0" w:noVBand="1"/>
      </w:tblPr>
      <w:tblGrid>
        <w:gridCol w:w="3696"/>
        <w:gridCol w:w="2280"/>
        <w:gridCol w:w="1524"/>
      </w:tblGrid>
      <w:tr w:rsidR="00780DE2" w:rsidTr="00780DE2">
        <w:trPr>
          <w:tblHeade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pPr>
              <w:jc w:val="center"/>
              <w:rPr>
                <w:b/>
                <w:bCs/>
              </w:rPr>
            </w:pPr>
            <w:r>
              <w:rPr>
                <w:rStyle w:val="Strong"/>
              </w:rPr>
              <w:t>Product</w:t>
            </w:r>
          </w:p>
        </w:tc>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pPr>
              <w:jc w:val="center"/>
              <w:rPr>
                <w:b/>
                <w:bCs/>
              </w:rPr>
            </w:pPr>
            <w:r>
              <w:rPr>
                <w:rStyle w:val="Strong"/>
              </w:rPr>
              <w:t>Orders Placed from our Reading Room</w:t>
            </w:r>
          </w:p>
        </w:tc>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pPr>
              <w:jc w:val="center"/>
              <w:rPr>
                <w:b/>
                <w:bCs/>
              </w:rPr>
            </w:pPr>
            <w:r>
              <w:rPr>
                <w:rStyle w:val="Strong"/>
              </w:rPr>
              <w:t>Orders Placed via Email</w:t>
            </w:r>
          </w:p>
        </w:tc>
      </w:tr>
      <w:tr w:rsidR="00780DE2" w:rsidTr="00780DE2">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pPr>
              <w:pStyle w:val="servicesmaintext"/>
            </w:pPr>
            <w:r>
              <w:rPr>
                <w:rStyle w:val="Strong"/>
              </w:rPr>
              <w:t>NEW 400 DPI SCAN</w:t>
            </w:r>
            <w:r>
              <w:br/>
            </w:r>
            <w:r>
              <w:rPr>
                <w:rStyle w:val="Strong"/>
              </w:rPr>
              <w:t>TIFF file format, 24-bit color</w:t>
            </w:r>
          </w:p>
        </w:tc>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r>
              <w:t>$10 per scan</w:t>
            </w:r>
          </w:p>
        </w:tc>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r>
              <w:t>$15 per scan</w:t>
            </w:r>
          </w:p>
        </w:tc>
      </w:tr>
      <w:tr w:rsidR="00780DE2" w:rsidTr="00780DE2">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r>
              <w:rPr>
                <w:rStyle w:val="Strong"/>
              </w:rPr>
              <w:t>EXISTING tiff file in the Digital Library</w:t>
            </w:r>
          </w:p>
        </w:tc>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r>
              <w:t>$3 per file</w:t>
            </w:r>
          </w:p>
        </w:tc>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r>
              <w:t>$3 per file</w:t>
            </w:r>
          </w:p>
        </w:tc>
      </w:tr>
      <w:tr w:rsidR="00780DE2" w:rsidTr="00780DE2">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r>
              <w:rPr>
                <w:rStyle w:val="Strong"/>
              </w:rPr>
              <w:t>RAPID IMAGING PROJECT (RIP) Medium resolution JPG images</w:t>
            </w:r>
          </w:p>
        </w:tc>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r>
              <w:t>$2 per scan</w:t>
            </w:r>
          </w:p>
        </w:tc>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r>
              <w:t>$3 per scan</w:t>
            </w:r>
          </w:p>
        </w:tc>
      </w:tr>
      <w:tr w:rsidR="00780DE2" w:rsidTr="00780DE2">
        <w:trPr>
          <w:tblCellSpacing w:w="7" w:type="dxa"/>
        </w:trPr>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pPr>
              <w:pStyle w:val="NormalWeb"/>
            </w:pPr>
            <w:r>
              <w:rPr>
                <w:rStyle w:val="Strong"/>
              </w:rPr>
              <w:t>Bookeye Scan NEW printable,</w:t>
            </w:r>
          </w:p>
          <w:p w:rsidR="00780DE2" w:rsidRDefault="00780DE2">
            <w:pPr>
              <w:pStyle w:val="NormalWeb"/>
            </w:pPr>
            <w:r>
              <w:rPr>
                <w:rStyle w:val="Strong"/>
              </w:rPr>
              <w:t>color PDF image*</w:t>
            </w:r>
          </w:p>
        </w:tc>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r>
              <w:t>$.40 per scan</w:t>
            </w:r>
          </w:p>
        </w:tc>
        <w:tc>
          <w:tcPr>
            <w:tcW w:w="0" w:type="auto"/>
            <w:tcBorders>
              <w:top w:val="outset" w:sz="6" w:space="0" w:color="auto"/>
              <w:left w:val="outset" w:sz="6" w:space="0" w:color="auto"/>
              <w:bottom w:val="outset" w:sz="6" w:space="0" w:color="auto"/>
              <w:right w:val="outset" w:sz="6" w:space="0" w:color="auto"/>
            </w:tcBorders>
            <w:vAlign w:val="center"/>
            <w:hideMark/>
          </w:tcPr>
          <w:p w:rsidR="00780DE2" w:rsidRDefault="00780DE2">
            <w:r>
              <w:t>$.40 per scan</w:t>
            </w:r>
          </w:p>
        </w:tc>
      </w:tr>
      <w:tr w:rsidR="00780DE2" w:rsidTr="00780DE2">
        <w:trPr>
          <w:tblCellSpacing w:w="7"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rsidR="00780DE2" w:rsidRDefault="00780DE2">
            <w:pPr>
              <w:pStyle w:val="NormalWeb"/>
            </w:pPr>
            <w:r>
              <w:rPr>
                <w:rStyle w:val="Strong"/>
              </w:rPr>
              <w:t>*Current Yale students, faculty, and staff may receive up to 100  PDF scans free of charge per academic year, then $.40 per scan</w:t>
            </w:r>
          </w:p>
          <w:p w:rsidR="00780DE2" w:rsidRDefault="00780DE2">
            <w:pPr>
              <w:pStyle w:val="NormalWeb"/>
            </w:pPr>
            <w:r>
              <w:rPr>
                <w:rStyle w:val="Strong"/>
              </w:rPr>
              <w:t xml:space="preserve">Download existing JPGS </w:t>
            </w:r>
            <w:r>
              <w:rPr>
                <w:rStyle w:val="Emphasis"/>
                <w:b/>
                <w:bCs/>
              </w:rPr>
              <w:t>at no charge</w:t>
            </w:r>
            <w:r>
              <w:rPr>
                <w:rStyle w:val="Strong"/>
              </w:rPr>
              <w:t xml:space="preserve"> from our website. </w:t>
            </w:r>
            <w:r>
              <w:br/>
              <w:t> </w:t>
            </w:r>
          </w:p>
          <w:p w:rsidR="00780DE2" w:rsidRDefault="00780DE2">
            <w:pPr>
              <w:pStyle w:val="NormalWeb"/>
            </w:pPr>
            <w:r>
              <w:rPr>
                <w:rStyle w:val="Strong"/>
              </w:rPr>
              <w:lastRenderedPageBreak/>
              <w:t xml:space="preserve">All Digital Images are delivered electronically. </w:t>
            </w:r>
          </w:p>
        </w:tc>
      </w:tr>
    </w:tbl>
    <w:p w:rsidR="00056BA4" w:rsidRDefault="00780DE2"/>
    <w:sectPr w:rsidR="00056B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2904658"/>
    <w:multiLevelType w:val="multilevel"/>
    <w:tmpl w:val="CA6AC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030"/>
    <w:rsid w:val="00780DE2"/>
    <w:rsid w:val="00976170"/>
    <w:rsid w:val="00EE69FC"/>
    <w:rsid w:val="00F73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7C522ED-196C-4449-A87F-28C32F1AE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7303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F7303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303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F73030"/>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F7303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73030"/>
    <w:rPr>
      <w:color w:val="0000FF"/>
      <w:u w:val="single"/>
    </w:rPr>
  </w:style>
  <w:style w:type="paragraph" w:customStyle="1" w:styleId="servicesmaintext">
    <w:name w:val="servicesmaintext"/>
    <w:basedOn w:val="Normal"/>
    <w:rsid w:val="00780DE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80DE2"/>
    <w:rPr>
      <w:b/>
      <w:bCs/>
    </w:rPr>
  </w:style>
  <w:style w:type="character" w:styleId="Emphasis">
    <w:name w:val="Emphasis"/>
    <w:basedOn w:val="DefaultParagraphFont"/>
    <w:uiPriority w:val="20"/>
    <w:qFormat/>
    <w:rsid w:val="00780DE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01534350">
      <w:bodyDiv w:val="1"/>
      <w:marLeft w:val="0"/>
      <w:marRight w:val="0"/>
      <w:marTop w:val="0"/>
      <w:marBottom w:val="0"/>
      <w:divBdr>
        <w:top w:val="none" w:sz="0" w:space="0" w:color="auto"/>
        <w:left w:val="none" w:sz="0" w:space="0" w:color="auto"/>
        <w:bottom w:val="none" w:sz="0" w:space="0" w:color="auto"/>
        <w:right w:val="none" w:sz="0" w:space="0" w:color="auto"/>
      </w:divBdr>
      <w:divsChild>
        <w:div w:id="667057593">
          <w:marLeft w:val="0"/>
          <w:marRight w:val="0"/>
          <w:marTop w:val="0"/>
          <w:marBottom w:val="0"/>
          <w:divBdr>
            <w:top w:val="none" w:sz="0" w:space="0" w:color="auto"/>
            <w:left w:val="none" w:sz="0" w:space="0" w:color="auto"/>
            <w:bottom w:val="none" w:sz="0" w:space="0" w:color="auto"/>
            <w:right w:val="none" w:sz="0" w:space="0" w:color="auto"/>
          </w:divBdr>
          <w:divsChild>
            <w:div w:id="1628857202">
              <w:marLeft w:val="0"/>
              <w:marRight w:val="0"/>
              <w:marTop w:val="0"/>
              <w:marBottom w:val="0"/>
              <w:divBdr>
                <w:top w:val="none" w:sz="0" w:space="0" w:color="auto"/>
                <w:left w:val="none" w:sz="0" w:space="0" w:color="auto"/>
                <w:bottom w:val="none" w:sz="0" w:space="0" w:color="auto"/>
                <w:right w:val="none" w:sz="0" w:space="0" w:color="auto"/>
              </w:divBdr>
              <w:divsChild>
                <w:div w:id="1693874917">
                  <w:marLeft w:val="0"/>
                  <w:marRight w:val="0"/>
                  <w:marTop w:val="0"/>
                  <w:marBottom w:val="0"/>
                  <w:divBdr>
                    <w:top w:val="none" w:sz="0" w:space="0" w:color="auto"/>
                    <w:left w:val="none" w:sz="0" w:space="0" w:color="auto"/>
                    <w:bottom w:val="none" w:sz="0" w:space="0" w:color="auto"/>
                    <w:right w:val="none" w:sz="0" w:space="0" w:color="auto"/>
                  </w:divBdr>
                  <w:divsChild>
                    <w:div w:id="967590839">
                      <w:marLeft w:val="0"/>
                      <w:marRight w:val="0"/>
                      <w:marTop w:val="0"/>
                      <w:marBottom w:val="0"/>
                      <w:divBdr>
                        <w:top w:val="none" w:sz="0" w:space="0" w:color="auto"/>
                        <w:left w:val="none" w:sz="0" w:space="0" w:color="auto"/>
                        <w:bottom w:val="none" w:sz="0" w:space="0" w:color="auto"/>
                        <w:right w:val="none" w:sz="0" w:space="0" w:color="auto"/>
                      </w:divBdr>
                      <w:divsChild>
                        <w:div w:id="799689244">
                          <w:marLeft w:val="0"/>
                          <w:marRight w:val="0"/>
                          <w:marTop w:val="0"/>
                          <w:marBottom w:val="0"/>
                          <w:divBdr>
                            <w:top w:val="none" w:sz="0" w:space="0" w:color="auto"/>
                            <w:left w:val="none" w:sz="0" w:space="0" w:color="auto"/>
                            <w:bottom w:val="none" w:sz="0" w:space="0" w:color="auto"/>
                            <w:right w:val="none" w:sz="0" w:space="0" w:color="auto"/>
                          </w:divBdr>
                          <w:divsChild>
                            <w:div w:id="1317414898">
                              <w:marLeft w:val="0"/>
                              <w:marRight w:val="0"/>
                              <w:marTop w:val="0"/>
                              <w:marBottom w:val="0"/>
                              <w:divBdr>
                                <w:top w:val="none" w:sz="0" w:space="0" w:color="auto"/>
                                <w:left w:val="none" w:sz="0" w:space="0" w:color="auto"/>
                                <w:bottom w:val="none" w:sz="0" w:space="0" w:color="auto"/>
                                <w:right w:val="none" w:sz="0" w:space="0" w:color="auto"/>
                              </w:divBdr>
                              <w:divsChild>
                                <w:div w:id="1508134843">
                                  <w:marLeft w:val="0"/>
                                  <w:marRight w:val="0"/>
                                  <w:marTop w:val="0"/>
                                  <w:marBottom w:val="0"/>
                                  <w:divBdr>
                                    <w:top w:val="none" w:sz="0" w:space="0" w:color="auto"/>
                                    <w:left w:val="none" w:sz="0" w:space="0" w:color="auto"/>
                                    <w:bottom w:val="none" w:sz="0" w:space="0" w:color="auto"/>
                                    <w:right w:val="none" w:sz="0" w:space="0" w:color="auto"/>
                                  </w:divBdr>
                                  <w:divsChild>
                                    <w:div w:id="1406756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4738846">
                              <w:marLeft w:val="0"/>
                              <w:marRight w:val="0"/>
                              <w:marTop w:val="0"/>
                              <w:marBottom w:val="0"/>
                              <w:divBdr>
                                <w:top w:val="none" w:sz="0" w:space="0" w:color="auto"/>
                                <w:left w:val="none" w:sz="0" w:space="0" w:color="auto"/>
                                <w:bottom w:val="none" w:sz="0" w:space="0" w:color="auto"/>
                                <w:right w:val="none" w:sz="0" w:space="0" w:color="auto"/>
                              </w:divBdr>
                              <w:divsChild>
                                <w:div w:id="1281960003">
                                  <w:marLeft w:val="0"/>
                                  <w:marRight w:val="0"/>
                                  <w:marTop w:val="0"/>
                                  <w:marBottom w:val="0"/>
                                  <w:divBdr>
                                    <w:top w:val="none" w:sz="0" w:space="0" w:color="auto"/>
                                    <w:left w:val="none" w:sz="0" w:space="0" w:color="auto"/>
                                    <w:bottom w:val="none" w:sz="0" w:space="0" w:color="auto"/>
                                    <w:right w:val="none" w:sz="0" w:space="0" w:color="auto"/>
                                  </w:divBdr>
                                  <w:divsChild>
                                    <w:div w:id="309334546">
                                      <w:marLeft w:val="0"/>
                                      <w:marRight w:val="0"/>
                                      <w:marTop w:val="0"/>
                                      <w:marBottom w:val="0"/>
                                      <w:divBdr>
                                        <w:top w:val="none" w:sz="0" w:space="0" w:color="auto"/>
                                        <w:left w:val="none" w:sz="0" w:space="0" w:color="auto"/>
                                        <w:bottom w:val="none" w:sz="0" w:space="0" w:color="auto"/>
                                        <w:right w:val="none" w:sz="0" w:space="0" w:color="auto"/>
                                      </w:divBdr>
                                      <w:divsChild>
                                        <w:div w:id="1556504016">
                                          <w:marLeft w:val="0"/>
                                          <w:marRight w:val="0"/>
                                          <w:marTop w:val="0"/>
                                          <w:marBottom w:val="0"/>
                                          <w:divBdr>
                                            <w:top w:val="none" w:sz="0" w:space="0" w:color="auto"/>
                                            <w:left w:val="none" w:sz="0" w:space="0" w:color="auto"/>
                                            <w:bottom w:val="none" w:sz="0" w:space="0" w:color="auto"/>
                                            <w:right w:val="none" w:sz="0" w:space="0" w:color="auto"/>
                                          </w:divBdr>
                                          <w:divsChild>
                                            <w:div w:id="1820027167">
                                              <w:marLeft w:val="0"/>
                                              <w:marRight w:val="0"/>
                                              <w:marTop w:val="0"/>
                                              <w:marBottom w:val="0"/>
                                              <w:divBdr>
                                                <w:top w:val="none" w:sz="0" w:space="0" w:color="auto"/>
                                                <w:left w:val="none" w:sz="0" w:space="0" w:color="auto"/>
                                                <w:bottom w:val="none" w:sz="0" w:space="0" w:color="auto"/>
                                                <w:right w:val="none" w:sz="0" w:space="0" w:color="auto"/>
                                              </w:divBdr>
                                              <w:divsChild>
                                                <w:div w:id="975642501">
                                                  <w:marLeft w:val="0"/>
                                                  <w:marRight w:val="0"/>
                                                  <w:marTop w:val="0"/>
                                                  <w:marBottom w:val="0"/>
                                                  <w:divBdr>
                                                    <w:top w:val="none" w:sz="0" w:space="0" w:color="auto"/>
                                                    <w:left w:val="none" w:sz="0" w:space="0" w:color="auto"/>
                                                    <w:bottom w:val="none" w:sz="0" w:space="0" w:color="auto"/>
                                                    <w:right w:val="none" w:sz="0" w:space="0" w:color="auto"/>
                                                  </w:divBdr>
                                                  <w:divsChild>
                                                    <w:div w:id="779380134">
                                                      <w:marLeft w:val="0"/>
                                                      <w:marRight w:val="0"/>
                                                      <w:marTop w:val="0"/>
                                                      <w:marBottom w:val="0"/>
                                                      <w:divBdr>
                                                        <w:top w:val="none" w:sz="0" w:space="0" w:color="auto"/>
                                                        <w:left w:val="none" w:sz="0" w:space="0" w:color="auto"/>
                                                        <w:bottom w:val="none" w:sz="0" w:space="0" w:color="auto"/>
                                                        <w:right w:val="none" w:sz="0" w:space="0" w:color="auto"/>
                                                      </w:divBdr>
                                                      <w:divsChild>
                                                        <w:div w:id="93247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535797">
                                                  <w:marLeft w:val="0"/>
                                                  <w:marRight w:val="0"/>
                                                  <w:marTop w:val="0"/>
                                                  <w:marBottom w:val="0"/>
                                                  <w:divBdr>
                                                    <w:top w:val="none" w:sz="0" w:space="0" w:color="auto"/>
                                                    <w:left w:val="none" w:sz="0" w:space="0" w:color="auto"/>
                                                    <w:bottom w:val="none" w:sz="0" w:space="0" w:color="auto"/>
                                                    <w:right w:val="none" w:sz="0" w:space="0" w:color="auto"/>
                                                  </w:divBdr>
                                                  <w:divsChild>
                                                    <w:div w:id="1676572911">
                                                      <w:marLeft w:val="0"/>
                                                      <w:marRight w:val="0"/>
                                                      <w:marTop w:val="0"/>
                                                      <w:marBottom w:val="0"/>
                                                      <w:divBdr>
                                                        <w:top w:val="none" w:sz="0" w:space="0" w:color="auto"/>
                                                        <w:left w:val="none" w:sz="0" w:space="0" w:color="auto"/>
                                                        <w:bottom w:val="none" w:sz="0" w:space="0" w:color="auto"/>
                                                        <w:right w:val="none" w:sz="0" w:space="0" w:color="auto"/>
                                                      </w:divBdr>
                                                      <w:divsChild>
                                                        <w:div w:id="1681618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249238">
                                                  <w:marLeft w:val="0"/>
                                                  <w:marRight w:val="0"/>
                                                  <w:marTop w:val="0"/>
                                                  <w:marBottom w:val="0"/>
                                                  <w:divBdr>
                                                    <w:top w:val="none" w:sz="0" w:space="0" w:color="auto"/>
                                                    <w:left w:val="none" w:sz="0" w:space="0" w:color="auto"/>
                                                    <w:bottom w:val="none" w:sz="0" w:space="0" w:color="auto"/>
                                                    <w:right w:val="none" w:sz="0" w:space="0" w:color="auto"/>
                                                  </w:divBdr>
                                                  <w:divsChild>
                                                    <w:div w:id="1856798329">
                                                      <w:marLeft w:val="0"/>
                                                      <w:marRight w:val="0"/>
                                                      <w:marTop w:val="0"/>
                                                      <w:marBottom w:val="0"/>
                                                      <w:divBdr>
                                                        <w:top w:val="none" w:sz="0" w:space="0" w:color="auto"/>
                                                        <w:left w:val="none" w:sz="0" w:space="0" w:color="auto"/>
                                                        <w:bottom w:val="none" w:sz="0" w:space="0" w:color="auto"/>
                                                        <w:right w:val="none" w:sz="0" w:space="0" w:color="auto"/>
                                                      </w:divBdr>
                                                      <w:divsChild>
                                                        <w:div w:id="83873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670861">
                                              <w:marLeft w:val="0"/>
                                              <w:marRight w:val="0"/>
                                              <w:marTop w:val="0"/>
                                              <w:marBottom w:val="0"/>
                                              <w:divBdr>
                                                <w:top w:val="none" w:sz="0" w:space="0" w:color="auto"/>
                                                <w:left w:val="none" w:sz="0" w:space="0" w:color="auto"/>
                                                <w:bottom w:val="none" w:sz="0" w:space="0" w:color="auto"/>
                                                <w:right w:val="none" w:sz="0" w:space="0" w:color="auto"/>
                                              </w:divBdr>
                                              <w:divsChild>
                                                <w:div w:id="399670890">
                                                  <w:marLeft w:val="0"/>
                                                  <w:marRight w:val="0"/>
                                                  <w:marTop w:val="0"/>
                                                  <w:marBottom w:val="0"/>
                                                  <w:divBdr>
                                                    <w:top w:val="none" w:sz="0" w:space="0" w:color="auto"/>
                                                    <w:left w:val="none" w:sz="0" w:space="0" w:color="auto"/>
                                                    <w:bottom w:val="none" w:sz="0" w:space="0" w:color="auto"/>
                                                    <w:right w:val="none" w:sz="0" w:space="0" w:color="auto"/>
                                                  </w:divBdr>
                                                  <w:divsChild>
                                                    <w:div w:id="2061905186">
                                                      <w:marLeft w:val="0"/>
                                                      <w:marRight w:val="0"/>
                                                      <w:marTop w:val="0"/>
                                                      <w:marBottom w:val="0"/>
                                                      <w:divBdr>
                                                        <w:top w:val="none" w:sz="0" w:space="0" w:color="auto"/>
                                                        <w:left w:val="none" w:sz="0" w:space="0" w:color="auto"/>
                                                        <w:bottom w:val="none" w:sz="0" w:space="0" w:color="auto"/>
                                                        <w:right w:val="none" w:sz="0" w:space="0" w:color="auto"/>
                                                      </w:divBdr>
                                                      <w:divsChild>
                                                        <w:div w:id="893782994">
                                                          <w:marLeft w:val="0"/>
                                                          <w:marRight w:val="0"/>
                                                          <w:marTop w:val="0"/>
                                                          <w:marBottom w:val="0"/>
                                                          <w:divBdr>
                                                            <w:top w:val="none" w:sz="0" w:space="0" w:color="auto"/>
                                                            <w:left w:val="none" w:sz="0" w:space="0" w:color="auto"/>
                                                            <w:bottom w:val="none" w:sz="0" w:space="0" w:color="auto"/>
                                                            <w:right w:val="none" w:sz="0" w:space="0" w:color="auto"/>
                                                          </w:divBdr>
                                                          <w:divsChild>
                                                            <w:div w:id="1555578916">
                                                              <w:marLeft w:val="0"/>
                                                              <w:marRight w:val="0"/>
                                                              <w:marTop w:val="0"/>
                                                              <w:marBottom w:val="0"/>
                                                              <w:divBdr>
                                                                <w:top w:val="none" w:sz="0" w:space="0" w:color="auto"/>
                                                                <w:left w:val="none" w:sz="0" w:space="0" w:color="auto"/>
                                                                <w:bottom w:val="none" w:sz="0" w:space="0" w:color="auto"/>
                                                                <w:right w:val="none" w:sz="0" w:space="0" w:color="auto"/>
                                                              </w:divBdr>
                                                              <w:divsChild>
                                                                <w:div w:id="1153761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0006966">
      <w:bodyDiv w:val="1"/>
      <w:marLeft w:val="0"/>
      <w:marRight w:val="0"/>
      <w:marTop w:val="0"/>
      <w:marBottom w:val="0"/>
      <w:divBdr>
        <w:top w:val="none" w:sz="0" w:space="0" w:color="auto"/>
        <w:left w:val="none" w:sz="0" w:space="0" w:color="auto"/>
        <w:bottom w:val="none" w:sz="0" w:space="0" w:color="auto"/>
        <w:right w:val="none" w:sz="0" w:space="0" w:color="auto"/>
      </w:divBdr>
      <w:divsChild>
        <w:div w:id="128863790">
          <w:marLeft w:val="0"/>
          <w:marRight w:val="0"/>
          <w:marTop w:val="0"/>
          <w:marBottom w:val="0"/>
          <w:divBdr>
            <w:top w:val="none" w:sz="0" w:space="0" w:color="auto"/>
            <w:left w:val="none" w:sz="0" w:space="0" w:color="auto"/>
            <w:bottom w:val="none" w:sz="0" w:space="0" w:color="auto"/>
            <w:right w:val="none" w:sz="0" w:space="0" w:color="auto"/>
          </w:divBdr>
          <w:divsChild>
            <w:div w:id="416489237">
              <w:marLeft w:val="0"/>
              <w:marRight w:val="0"/>
              <w:marTop w:val="0"/>
              <w:marBottom w:val="0"/>
              <w:divBdr>
                <w:top w:val="none" w:sz="0" w:space="0" w:color="auto"/>
                <w:left w:val="none" w:sz="0" w:space="0" w:color="auto"/>
                <w:bottom w:val="none" w:sz="0" w:space="0" w:color="auto"/>
                <w:right w:val="none" w:sz="0" w:space="0" w:color="auto"/>
              </w:divBdr>
              <w:divsChild>
                <w:div w:id="822504463">
                  <w:marLeft w:val="0"/>
                  <w:marRight w:val="0"/>
                  <w:marTop w:val="0"/>
                  <w:marBottom w:val="0"/>
                  <w:divBdr>
                    <w:top w:val="none" w:sz="0" w:space="0" w:color="auto"/>
                    <w:left w:val="none" w:sz="0" w:space="0" w:color="auto"/>
                    <w:bottom w:val="none" w:sz="0" w:space="0" w:color="auto"/>
                    <w:right w:val="none" w:sz="0" w:space="0" w:color="auto"/>
                  </w:divBdr>
                  <w:divsChild>
                    <w:div w:id="1587154626">
                      <w:marLeft w:val="0"/>
                      <w:marRight w:val="0"/>
                      <w:marTop w:val="0"/>
                      <w:marBottom w:val="0"/>
                      <w:divBdr>
                        <w:top w:val="none" w:sz="0" w:space="0" w:color="auto"/>
                        <w:left w:val="none" w:sz="0" w:space="0" w:color="auto"/>
                        <w:bottom w:val="none" w:sz="0" w:space="0" w:color="auto"/>
                        <w:right w:val="none" w:sz="0" w:space="0" w:color="auto"/>
                      </w:divBdr>
                      <w:divsChild>
                        <w:div w:id="1361470340">
                          <w:marLeft w:val="0"/>
                          <w:marRight w:val="0"/>
                          <w:marTop w:val="0"/>
                          <w:marBottom w:val="0"/>
                          <w:divBdr>
                            <w:top w:val="none" w:sz="0" w:space="0" w:color="auto"/>
                            <w:left w:val="none" w:sz="0" w:space="0" w:color="auto"/>
                            <w:bottom w:val="none" w:sz="0" w:space="0" w:color="auto"/>
                            <w:right w:val="none" w:sz="0" w:space="0" w:color="auto"/>
                          </w:divBdr>
                          <w:divsChild>
                            <w:div w:id="299041260">
                              <w:marLeft w:val="0"/>
                              <w:marRight w:val="0"/>
                              <w:marTop w:val="0"/>
                              <w:marBottom w:val="0"/>
                              <w:divBdr>
                                <w:top w:val="none" w:sz="0" w:space="0" w:color="auto"/>
                                <w:left w:val="none" w:sz="0" w:space="0" w:color="auto"/>
                                <w:bottom w:val="none" w:sz="0" w:space="0" w:color="auto"/>
                                <w:right w:val="none" w:sz="0" w:space="0" w:color="auto"/>
                              </w:divBdr>
                              <w:divsChild>
                                <w:div w:id="134952454">
                                  <w:marLeft w:val="0"/>
                                  <w:marRight w:val="0"/>
                                  <w:marTop w:val="0"/>
                                  <w:marBottom w:val="0"/>
                                  <w:divBdr>
                                    <w:top w:val="none" w:sz="0" w:space="0" w:color="auto"/>
                                    <w:left w:val="none" w:sz="0" w:space="0" w:color="auto"/>
                                    <w:bottom w:val="none" w:sz="0" w:space="0" w:color="auto"/>
                                    <w:right w:val="none" w:sz="0" w:space="0" w:color="auto"/>
                                  </w:divBdr>
                                  <w:divsChild>
                                    <w:div w:id="1980530187">
                                      <w:marLeft w:val="0"/>
                                      <w:marRight w:val="0"/>
                                      <w:marTop w:val="0"/>
                                      <w:marBottom w:val="0"/>
                                      <w:divBdr>
                                        <w:top w:val="none" w:sz="0" w:space="0" w:color="auto"/>
                                        <w:left w:val="none" w:sz="0" w:space="0" w:color="auto"/>
                                        <w:bottom w:val="none" w:sz="0" w:space="0" w:color="auto"/>
                                        <w:right w:val="none" w:sz="0" w:space="0" w:color="auto"/>
                                      </w:divBdr>
                                      <w:divsChild>
                                        <w:div w:id="33164289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pyright.gov/" TargetMode="External"/><Relationship Id="rId13" Type="http://schemas.openxmlformats.org/officeDocument/2006/relationships/hyperlink" Target="http://www.copyright.gov/records/" TargetMode="External"/><Relationship Id="rId18" Type="http://schemas.openxmlformats.org/officeDocument/2006/relationships/hyperlink" Target="http://brbl-dl.library.yale.edu/"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http://copyright.cornell.edu/resources/publicdomain.cfm" TargetMode="External"/><Relationship Id="rId12" Type="http://schemas.openxmlformats.org/officeDocument/2006/relationships/hyperlink" Target="http://www.copyright.gov/" TargetMode="External"/><Relationship Id="rId17" Type="http://schemas.openxmlformats.org/officeDocument/2006/relationships/hyperlink" Target="mailto:beinecke.images@yale.edu?subject=Ordering%20reproductions" TargetMode="External"/><Relationship Id="rId2" Type="http://schemas.openxmlformats.org/officeDocument/2006/relationships/styles" Target="styles.xml"/><Relationship Id="rId16" Type="http://schemas.openxmlformats.org/officeDocument/2006/relationships/image" Target="media/image1.jpeg"/><Relationship Id="rId20" Type="http://schemas.openxmlformats.org/officeDocument/2006/relationships/hyperlink" Target="http://beinecke.library.yale.edu/research/permissions-copyright" TargetMode="External"/><Relationship Id="rId1" Type="http://schemas.openxmlformats.org/officeDocument/2006/relationships/numbering" Target="numbering.xml"/><Relationship Id="rId6" Type="http://schemas.openxmlformats.org/officeDocument/2006/relationships/hyperlink" Target="http://beinecke.library.yale.edu/research/permissions-copyright/permissions-copyright-exceptions" TargetMode="External"/><Relationship Id="rId11" Type="http://schemas.openxmlformats.org/officeDocument/2006/relationships/hyperlink" Target="http://tyler.hrc.utexas.edu/" TargetMode="External"/><Relationship Id="rId5" Type="http://schemas.openxmlformats.org/officeDocument/2006/relationships/hyperlink" Target="http://www.library.yale.edu/beinecke/brblresearch/terms.html" TargetMode="External"/><Relationship Id="rId15" Type="http://schemas.openxmlformats.org/officeDocument/2006/relationships/hyperlink" Target="mailto:beinecke.library@yale.edu" TargetMode="External"/><Relationship Id="rId10" Type="http://schemas.openxmlformats.org/officeDocument/2006/relationships/hyperlink" Target="http://beinecke.library.yale.edu/about/staff-curators?field_department_tid=All" TargetMode="External"/><Relationship Id="rId19" Type="http://schemas.openxmlformats.org/officeDocument/2006/relationships/hyperlink" Target="http://beinecke.library.yale.edu/collections/closed-collections-schedule" TargetMode="External"/><Relationship Id="rId4" Type="http://schemas.openxmlformats.org/officeDocument/2006/relationships/webSettings" Target="webSettings.xml"/><Relationship Id="rId9" Type="http://schemas.openxmlformats.org/officeDocument/2006/relationships/hyperlink" Target="http://www.library.yale.edu/beinecke/brblresearch/copyright_list.html" TargetMode="External"/><Relationship Id="rId14" Type="http://schemas.openxmlformats.org/officeDocument/2006/relationships/hyperlink" Target="http://www.copyright.gov/"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Pages>
  <Words>1838</Words>
  <Characters>10478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LIBSTFSYS08</Company>
  <LinksUpToDate>false</LinksUpToDate>
  <CharactersWithSpaces>12292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Sears, Dennis J</dc:creator>
  <cp:keywords/>
  <dc:description/>
  <cp:lastModifiedBy>Sears, Dennis J</cp:lastModifiedBy>
  <cp:revision>2</cp:revision>
  <dcterms:created xsi:type="dcterms:W3CDTF">2015-02-14T17:34:00Z</dcterms:created>
  <dcterms:modified xsi:type="dcterms:W3CDTF">2015-02-14T17:36:00Z</dcterms:modified>
</cp:coreProperties>
</file>