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99D41" w14:textId="77777777" w:rsidR="0069558A" w:rsidRDefault="0069558A" w:rsidP="0069558A">
      <w:pPr>
        <w:pStyle w:val="Heading3"/>
      </w:pPr>
      <w:r>
        <w:t>Minutes</w:t>
      </w:r>
    </w:p>
    <w:p w14:paraId="12C2C95E" w14:textId="77777777" w:rsidR="0069558A" w:rsidRDefault="0069558A" w:rsidP="0069558A">
      <w:pPr>
        <w:pStyle w:val="NormalWeb"/>
      </w:pPr>
      <w:r>
        <w:t>EXECUTIVE COMMITTEE</w:t>
      </w:r>
    </w:p>
    <w:p w14:paraId="55B3CD46" w14:textId="77777777" w:rsidR="0069558A" w:rsidRDefault="0069558A" w:rsidP="0069558A">
      <w:pPr>
        <w:pStyle w:val="NormalWeb"/>
      </w:pPr>
      <w:r>
        <w:rPr>
          <w:rStyle w:val="Strong"/>
        </w:rPr>
        <w:t>Minutes</w:t>
      </w:r>
    </w:p>
    <w:p w14:paraId="6DD6E41F" w14:textId="77777777" w:rsidR="0069558A" w:rsidRDefault="0069558A" w:rsidP="0069558A">
      <w:pPr>
        <w:pStyle w:val="NormalWeb"/>
      </w:pPr>
      <w:r>
        <w:t>November 28, 2022</w:t>
      </w:r>
    </w:p>
    <w:p w14:paraId="67FA7677" w14:textId="77777777" w:rsidR="0069558A" w:rsidRDefault="0069558A" w:rsidP="0069558A">
      <w:pPr>
        <w:pStyle w:val="NormalWeb"/>
      </w:pPr>
      <w:r>
        <w:t>1:30-3:00pm</w:t>
      </w:r>
    </w:p>
    <w:p w14:paraId="0E9FA127" w14:textId="77777777" w:rsidR="0069558A" w:rsidRDefault="0069558A" w:rsidP="0069558A">
      <w:pPr>
        <w:pStyle w:val="NormalWeb"/>
      </w:pPr>
      <w:r>
        <w:t>Zoom Meeting</w:t>
      </w:r>
    </w:p>
    <w:p w14:paraId="1CF61A8E" w14:textId="77777777" w:rsidR="0069558A" w:rsidRDefault="0069558A" w:rsidP="0069558A">
      <w:pPr>
        <w:pStyle w:val="NormalWeb"/>
      </w:pPr>
      <w:r>
        <w:t> </w:t>
      </w:r>
    </w:p>
    <w:p w14:paraId="286574B5" w14:textId="77777777" w:rsidR="0069558A" w:rsidRDefault="0069558A" w:rsidP="0069558A">
      <w:pPr>
        <w:pStyle w:val="NormalWeb"/>
      </w:pPr>
      <w:r>
        <w:rPr>
          <w:rStyle w:val="Strong"/>
        </w:rPr>
        <w:t>Attendees:</w:t>
      </w:r>
      <w:r>
        <w:t xml:space="preserve"> John Wilkin (Chair); MJ Han, Kirstin Johnson, Joe </w:t>
      </w:r>
      <w:proofErr w:type="spellStart"/>
      <w:r>
        <w:t>Lenkart</w:t>
      </w:r>
      <w:proofErr w:type="spellEnd"/>
      <w:r>
        <w:t xml:space="preserve">, William Maher, Kelli </w:t>
      </w:r>
      <w:proofErr w:type="spellStart"/>
      <w:r>
        <w:t>Trei</w:t>
      </w:r>
      <w:proofErr w:type="spellEnd"/>
      <w:r>
        <w:t>, Chris Wiley, and Sarah Williams. Lucretia Williams; Recording.</w:t>
      </w:r>
    </w:p>
    <w:p w14:paraId="573B034B" w14:textId="77777777" w:rsidR="0069558A" w:rsidRDefault="0069558A" w:rsidP="0069558A">
      <w:pPr>
        <w:pStyle w:val="NormalWeb"/>
      </w:pPr>
      <w:r>
        <w:t> </w:t>
      </w:r>
    </w:p>
    <w:p w14:paraId="0DFA2F4A" w14:textId="77777777" w:rsidR="0069558A" w:rsidRDefault="0069558A" w:rsidP="0069558A">
      <w:pPr>
        <w:pStyle w:val="NormalWeb"/>
      </w:pPr>
      <w:r>
        <w:rPr>
          <w:rStyle w:val="Strong"/>
        </w:rPr>
        <w:t>Absent:</w:t>
      </w:r>
      <w:r>
        <w:t xml:space="preserve"> Mara Thacker (Vice-Chair)</w:t>
      </w:r>
    </w:p>
    <w:p w14:paraId="51F4D198" w14:textId="77777777" w:rsidR="0069558A" w:rsidRDefault="0069558A" w:rsidP="0069558A">
      <w:pPr>
        <w:pStyle w:val="NormalWeb"/>
      </w:pPr>
      <w:r>
        <w:t> </w:t>
      </w:r>
    </w:p>
    <w:p w14:paraId="38199866" w14:textId="77777777" w:rsidR="0069558A" w:rsidRDefault="0069558A" w:rsidP="0069558A">
      <w:pPr>
        <w:pStyle w:val="NormalWeb"/>
      </w:pPr>
      <w:r>
        <w:rPr>
          <w:rStyle w:val="Strong"/>
        </w:rPr>
        <w:t>Invited Attendees: LSSC/LCP co-chairs:</w:t>
      </w:r>
      <w:r>
        <w:t xml:space="preserve"> Dulcie Vermillion, Karen Huck, Megan Pearson, and Janelle Sander</w:t>
      </w:r>
    </w:p>
    <w:p w14:paraId="48F85546" w14:textId="77777777" w:rsidR="0069558A" w:rsidRDefault="0069558A" w:rsidP="0069558A">
      <w:pPr>
        <w:pStyle w:val="NormalWeb"/>
      </w:pPr>
      <w:r>
        <w:rPr>
          <w:rStyle w:val="Strong"/>
        </w:rPr>
        <w:t> </w:t>
      </w:r>
    </w:p>
    <w:p w14:paraId="79EC3E8F" w14:textId="77777777" w:rsidR="0069558A" w:rsidRDefault="0069558A" w:rsidP="0069558A">
      <w:pPr>
        <w:numPr>
          <w:ilvl w:val="0"/>
          <w:numId w:val="129"/>
        </w:numPr>
        <w:spacing w:before="100" w:beforeAutospacing="1" w:after="100" w:afterAutospacing="1" w:line="240" w:lineRule="auto"/>
      </w:pPr>
      <w:r>
        <w:rPr>
          <w:rStyle w:val="Strong"/>
        </w:rPr>
        <w:t xml:space="preserve">Minutes – </w:t>
      </w:r>
      <w:r>
        <w:t xml:space="preserve">EC suggested some edits to the November 14, 2022, minutes for clarity. The minutes were approved as amended upon a motion from Kelli </w:t>
      </w:r>
      <w:proofErr w:type="spellStart"/>
      <w:r>
        <w:t>Trei</w:t>
      </w:r>
      <w:proofErr w:type="spellEnd"/>
      <w:r>
        <w:t>, which was seconded by William Maher.</w:t>
      </w:r>
    </w:p>
    <w:p w14:paraId="7728F5DF" w14:textId="77777777" w:rsidR="0069558A" w:rsidRDefault="0069558A" w:rsidP="0069558A">
      <w:pPr>
        <w:pStyle w:val="NormalWeb"/>
      </w:pPr>
      <w:r>
        <w:rPr>
          <w:rStyle w:val="Strong"/>
        </w:rPr>
        <w:t> </w:t>
      </w:r>
    </w:p>
    <w:p w14:paraId="796D6ADD" w14:textId="77777777" w:rsidR="0069558A" w:rsidRDefault="0069558A" w:rsidP="0069558A">
      <w:pPr>
        <w:numPr>
          <w:ilvl w:val="0"/>
          <w:numId w:val="130"/>
        </w:numPr>
        <w:spacing w:before="100" w:beforeAutospacing="1" w:after="100" w:afterAutospacing="1" w:line="240" w:lineRule="auto"/>
      </w:pPr>
      <w:r>
        <w:rPr>
          <w:rStyle w:val="Strong"/>
        </w:rPr>
        <w:t>Question Time</w:t>
      </w:r>
      <w:r>
        <w:t xml:space="preserve"> – Dean Wilkin shared the following:</w:t>
      </w:r>
    </w:p>
    <w:p w14:paraId="75A98E0D" w14:textId="77777777" w:rsidR="0069558A" w:rsidRDefault="0069558A" w:rsidP="0069558A">
      <w:pPr>
        <w:pStyle w:val="NormalWeb"/>
      </w:pPr>
      <w:r>
        <w:rPr>
          <w:rStyle w:val="Strong"/>
        </w:rPr>
        <w:t> </w:t>
      </w:r>
    </w:p>
    <w:p w14:paraId="04BB8CFA" w14:textId="77777777" w:rsidR="0069558A" w:rsidRDefault="0069558A" w:rsidP="0069558A">
      <w:pPr>
        <w:numPr>
          <w:ilvl w:val="0"/>
          <w:numId w:val="131"/>
        </w:numPr>
        <w:spacing w:before="100" w:beforeAutospacing="1" w:after="100" w:afterAutospacing="1" w:line="240" w:lineRule="auto"/>
      </w:pPr>
      <w:r>
        <w:t xml:space="preserve">An announcement on interim Library Dean is imminent. Dean Wilkin will be meeting with the Provost on Wednesday, November 30, </w:t>
      </w:r>
      <w:proofErr w:type="gramStart"/>
      <w:r>
        <w:t>2022</w:t>
      </w:r>
      <w:proofErr w:type="gramEnd"/>
      <w:r>
        <w:t xml:space="preserve"> regarding this. A decision has been made but there are formalities that need to be completed.</w:t>
      </w:r>
    </w:p>
    <w:p w14:paraId="2A1BF6DD" w14:textId="77777777" w:rsidR="0069558A" w:rsidRDefault="0069558A" w:rsidP="0069558A">
      <w:pPr>
        <w:numPr>
          <w:ilvl w:val="0"/>
          <w:numId w:val="131"/>
        </w:numPr>
        <w:spacing w:before="100" w:beforeAutospacing="1" w:after="100" w:afterAutospacing="1" w:line="240" w:lineRule="auto"/>
      </w:pPr>
      <w:r>
        <w:t>There is good progress on the Dean’s permanent successor.</w:t>
      </w:r>
    </w:p>
    <w:p w14:paraId="0DDA3DED" w14:textId="77777777" w:rsidR="0069558A" w:rsidRDefault="0069558A" w:rsidP="0069558A">
      <w:pPr>
        <w:numPr>
          <w:ilvl w:val="0"/>
          <w:numId w:val="131"/>
        </w:numPr>
        <w:spacing w:before="100" w:beforeAutospacing="1" w:after="100" w:afterAutospacing="1" w:line="240" w:lineRule="auto"/>
      </w:pPr>
      <w:r>
        <w:lastRenderedPageBreak/>
        <w:t>The AULs and Directors have put together a timetable and assignments for the budget document, and they have shared that with Dean Wilkin. Dean Wilkin also shared that timetable with EC.</w:t>
      </w:r>
    </w:p>
    <w:p w14:paraId="08866513" w14:textId="77777777" w:rsidR="0069558A" w:rsidRDefault="0069558A" w:rsidP="0069558A">
      <w:pPr>
        <w:pStyle w:val="NormalWeb"/>
      </w:pPr>
      <w:r>
        <w:rPr>
          <w:rStyle w:val="Strong"/>
        </w:rPr>
        <w:t> </w:t>
      </w:r>
    </w:p>
    <w:p w14:paraId="26E03151" w14:textId="77777777" w:rsidR="0069558A" w:rsidRDefault="0069558A" w:rsidP="0069558A">
      <w:pPr>
        <w:numPr>
          <w:ilvl w:val="0"/>
          <w:numId w:val="132"/>
        </w:numPr>
        <w:spacing w:before="100" w:beforeAutospacing="1" w:after="100" w:afterAutospacing="1" w:line="240" w:lineRule="auto"/>
      </w:pPr>
      <w:r>
        <w:rPr>
          <w:rStyle w:val="Strong"/>
        </w:rPr>
        <w:t xml:space="preserve">Review position descriptions – </w:t>
      </w:r>
      <w:r>
        <w:t xml:space="preserve">EC had some robust discussion regarding two position descriptions and suggested some changes for clarity and completeness. Kelli </w:t>
      </w:r>
      <w:proofErr w:type="spellStart"/>
      <w:r>
        <w:t>Trei</w:t>
      </w:r>
      <w:proofErr w:type="spellEnd"/>
      <w:r>
        <w:t xml:space="preserve"> will report back to the search committees with the suggested changes from EC so that these searches can move forward.</w:t>
      </w:r>
    </w:p>
    <w:p w14:paraId="01D0B8BC" w14:textId="77777777" w:rsidR="0069558A" w:rsidRDefault="0069558A" w:rsidP="0069558A">
      <w:pPr>
        <w:pStyle w:val="NormalWeb"/>
      </w:pPr>
      <w:r>
        <w:rPr>
          <w:rStyle w:val="Strong"/>
        </w:rPr>
        <w:t> </w:t>
      </w:r>
    </w:p>
    <w:p w14:paraId="3F4BC2A3" w14:textId="77777777" w:rsidR="0069558A" w:rsidRDefault="0069558A" w:rsidP="0069558A">
      <w:pPr>
        <w:numPr>
          <w:ilvl w:val="0"/>
          <w:numId w:val="133"/>
        </w:numPr>
        <w:spacing w:before="100" w:beforeAutospacing="1" w:after="100" w:afterAutospacing="1" w:line="240" w:lineRule="auto"/>
      </w:pPr>
      <w:r>
        <w:rPr>
          <w:rStyle w:val="Strong"/>
        </w:rPr>
        <w:t xml:space="preserve">PRC Assignment – </w:t>
      </w:r>
      <w:r>
        <w:t>EC appointed members to serve on a PRC. Lucretia Williams will reach out to the appointed to see if they are willing to serve and report back to EC.</w:t>
      </w:r>
    </w:p>
    <w:p w14:paraId="5876C5DA" w14:textId="77777777" w:rsidR="0069558A" w:rsidRDefault="0069558A" w:rsidP="0069558A">
      <w:pPr>
        <w:numPr>
          <w:ilvl w:val="0"/>
          <w:numId w:val="134"/>
        </w:numPr>
        <w:spacing w:before="100" w:beforeAutospacing="1" w:after="100" w:afterAutospacing="1" w:line="240" w:lineRule="auto"/>
      </w:pPr>
      <w:r>
        <w:rPr>
          <w:rStyle w:val="Strong"/>
        </w:rPr>
        <w:t>2-2:30 Co-chairs of LSSC and LCP</w:t>
      </w:r>
    </w:p>
    <w:p w14:paraId="5F91167B" w14:textId="77777777" w:rsidR="0069558A" w:rsidRDefault="0069558A" w:rsidP="0069558A">
      <w:pPr>
        <w:pStyle w:val="NormalWeb"/>
      </w:pPr>
      <w:r>
        <w:t> </w:t>
      </w:r>
    </w:p>
    <w:p w14:paraId="5C18682A" w14:textId="77777777" w:rsidR="0069558A" w:rsidRDefault="0069558A" w:rsidP="0069558A">
      <w:pPr>
        <w:numPr>
          <w:ilvl w:val="0"/>
          <w:numId w:val="135"/>
        </w:numPr>
        <w:spacing w:before="100" w:beforeAutospacing="1" w:after="100" w:afterAutospacing="1" w:line="240" w:lineRule="auto"/>
      </w:pPr>
      <w:r>
        <w:t>There was discussion on the 5-year Unit Head reviews. Several Library faculty members have their 5-year reviews coming up in 2023, and this is on the radar of EC, LCP, and LSSC, which have representation in this process.</w:t>
      </w:r>
    </w:p>
    <w:p w14:paraId="2F60FA49" w14:textId="77777777" w:rsidR="0069558A" w:rsidRDefault="0069558A" w:rsidP="0069558A">
      <w:pPr>
        <w:numPr>
          <w:ilvl w:val="0"/>
          <w:numId w:val="135"/>
        </w:numPr>
        <w:spacing w:before="100" w:beforeAutospacing="1" w:after="100" w:afterAutospacing="1" w:line="240" w:lineRule="auto"/>
      </w:pPr>
      <w:r>
        <w:t>LSSC and LCP gave perspectives from their members on the migration of services from UGL.</w:t>
      </w:r>
    </w:p>
    <w:p w14:paraId="366E92FE" w14:textId="77777777" w:rsidR="0069558A" w:rsidRDefault="0069558A" w:rsidP="0069558A">
      <w:pPr>
        <w:numPr>
          <w:ilvl w:val="0"/>
          <w:numId w:val="135"/>
        </w:numPr>
        <w:spacing w:before="100" w:beforeAutospacing="1" w:after="100" w:afterAutospacing="1" w:line="240" w:lineRule="auto"/>
      </w:pPr>
      <w:r>
        <w:t>EC members provided an update on the status of the draft charge for a group to complete preliminary work for the role of specialized faculty in the University Library.</w:t>
      </w:r>
    </w:p>
    <w:p w14:paraId="4B09F742" w14:textId="77777777" w:rsidR="0069558A" w:rsidRDefault="0069558A" w:rsidP="0069558A">
      <w:pPr>
        <w:pStyle w:val="NormalWeb"/>
      </w:pPr>
      <w:r>
        <w:t> </w:t>
      </w:r>
    </w:p>
    <w:p w14:paraId="585F88C6" w14:textId="77777777" w:rsidR="0069558A" w:rsidRDefault="0069558A" w:rsidP="0069558A">
      <w:pPr>
        <w:numPr>
          <w:ilvl w:val="0"/>
          <w:numId w:val="136"/>
        </w:numPr>
        <w:spacing w:before="100" w:beforeAutospacing="1" w:after="100" w:afterAutospacing="1" w:line="240" w:lineRule="auto"/>
      </w:pPr>
      <w:r>
        <w:rPr>
          <w:rStyle w:val="Strong"/>
        </w:rPr>
        <w:t xml:space="preserve">Review policy edits for making acting and interim appointments – </w:t>
      </w:r>
      <w:r>
        <w:t>EC reviewed feedback received from Library administration members and suggested edits for the acting and interim appointments document. Once the policy has been updated with EC’s recommended verbiage suggestions, it will be presented to the Library Faculty meeting in January 2023 as an informational item.</w:t>
      </w:r>
    </w:p>
    <w:p w14:paraId="640F000D" w14:textId="77777777" w:rsidR="0069558A" w:rsidRDefault="0069558A" w:rsidP="0069558A">
      <w:pPr>
        <w:pStyle w:val="NormalWeb"/>
      </w:pPr>
      <w:r>
        <w:t> </w:t>
      </w:r>
    </w:p>
    <w:p w14:paraId="2E81D0AF" w14:textId="77777777" w:rsidR="0069558A" w:rsidRDefault="0069558A" w:rsidP="0069558A">
      <w:pPr>
        <w:pStyle w:val="NormalWeb"/>
      </w:pPr>
      <w:r>
        <w:t> </w:t>
      </w:r>
    </w:p>
    <w:p w14:paraId="452F9ADF" w14:textId="77777777" w:rsidR="0069558A" w:rsidRDefault="0069558A" w:rsidP="0069558A">
      <w:pPr>
        <w:pStyle w:val="NormalWeb"/>
      </w:pPr>
      <w:r>
        <w:t>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ADA7BC" w14:textId="77777777" w:rsidR="009E58F4" w:rsidRDefault="009E58F4" w:rsidP="00EB4C9F">
      <w:pPr>
        <w:spacing w:after="0" w:line="240" w:lineRule="auto"/>
      </w:pPr>
      <w:r>
        <w:separator/>
      </w:r>
    </w:p>
  </w:endnote>
  <w:endnote w:type="continuationSeparator" w:id="0">
    <w:p w14:paraId="3808FEE6" w14:textId="77777777" w:rsidR="009E58F4" w:rsidRDefault="009E58F4"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33771C0C-F010-F043-A732-8D4F4EEDFFC8}"/>
    <w:embedBold r:id="rId2" w:fontKey="{A1A25AE0-C518-BB4E-8638-6EB7C189C874}"/>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3" w:fontKey="{6BB92541-41BB-204A-9660-98B32CDE7309}"/>
    <w:embedBold r:id="rId4" w:fontKey="{B4FF2AE6-E082-6346-B9CC-EBF747D9B5C5}"/>
  </w:font>
  <w:font w:name="Calibri Light">
    <w:panose1 w:val="020F0302020204030204"/>
    <w:charset w:val="00"/>
    <w:family w:val="swiss"/>
    <w:pitch w:val="variable"/>
    <w:sig w:usb0="E0002AFF" w:usb1="C000247B" w:usb2="00000009" w:usb3="00000000" w:csb0="000001FF" w:csb1="00000000"/>
    <w:embedRegular r:id="rId5" w:subsetted="1" w:fontKey="{27D80744-BB70-EE4F-B3CD-DC5E72FECAD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403255" w14:textId="77777777" w:rsidR="009E58F4" w:rsidRDefault="009E58F4" w:rsidP="00EB4C9F">
      <w:pPr>
        <w:spacing w:after="0" w:line="240" w:lineRule="auto"/>
      </w:pPr>
      <w:r>
        <w:separator/>
      </w:r>
    </w:p>
  </w:footnote>
  <w:footnote w:type="continuationSeparator" w:id="0">
    <w:p w14:paraId="6564F4DD" w14:textId="77777777" w:rsidR="009E58F4" w:rsidRDefault="009E58F4"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49"/>
  </w:num>
  <w:num w:numId="2" w16cid:durableId="1521503388">
    <w:abstractNumId w:val="39"/>
  </w:num>
  <w:num w:numId="3" w16cid:durableId="999651516">
    <w:abstractNumId w:val="81"/>
  </w:num>
  <w:num w:numId="4" w16cid:durableId="437456241">
    <w:abstractNumId w:val="1"/>
  </w:num>
  <w:num w:numId="5" w16cid:durableId="1590966045">
    <w:abstractNumId w:val="14"/>
  </w:num>
  <w:num w:numId="6" w16cid:durableId="297607622">
    <w:abstractNumId w:val="58"/>
  </w:num>
  <w:num w:numId="7" w16cid:durableId="1422524793">
    <w:abstractNumId w:val="21"/>
  </w:num>
  <w:num w:numId="8" w16cid:durableId="1798181015">
    <w:abstractNumId w:val="128"/>
  </w:num>
  <w:num w:numId="9" w16cid:durableId="841118797">
    <w:abstractNumId w:val="97"/>
  </w:num>
  <w:num w:numId="10" w16cid:durableId="1863744720">
    <w:abstractNumId w:val="116"/>
  </w:num>
  <w:num w:numId="11" w16cid:durableId="49884947">
    <w:abstractNumId w:val="59"/>
  </w:num>
  <w:num w:numId="12" w16cid:durableId="831411549">
    <w:abstractNumId w:val="66"/>
  </w:num>
  <w:num w:numId="13" w16cid:durableId="418137536">
    <w:abstractNumId w:val="30"/>
  </w:num>
  <w:num w:numId="14" w16cid:durableId="393509331">
    <w:abstractNumId w:val="112"/>
  </w:num>
  <w:num w:numId="15" w16cid:durableId="1101489348">
    <w:abstractNumId w:val="16"/>
  </w:num>
  <w:num w:numId="16" w16cid:durableId="1890452585">
    <w:abstractNumId w:val="135"/>
  </w:num>
  <w:num w:numId="17" w16cid:durableId="1872692746">
    <w:abstractNumId w:val="38"/>
  </w:num>
  <w:num w:numId="18" w16cid:durableId="1629311815">
    <w:abstractNumId w:val="89"/>
  </w:num>
  <w:num w:numId="19" w16cid:durableId="479661246">
    <w:abstractNumId w:val="115"/>
  </w:num>
  <w:num w:numId="20" w16cid:durableId="139003709">
    <w:abstractNumId w:val="131"/>
  </w:num>
  <w:num w:numId="21" w16cid:durableId="1411662744">
    <w:abstractNumId w:val="7"/>
  </w:num>
  <w:num w:numId="22" w16cid:durableId="1782803446">
    <w:abstractNumId w:val="48"/>
  </w:num>
  <w:num w:numId="23" w16cid:durableId="2010059081">
    <w:abstractNumId w:val="82"/>
  </w:num>
  <w:num w:numId="24" w16cid:durableId="1418163069">
    <w:abstractNumId w:val="4"/>
  </w:num>
  <w:num w:numId="25" w16cid:durableId="1151796935">
    <w:abstractNumId w:val="43"/>
  </w:num>
  <w:num w:numId="26" w16cid:durableId="938105090">
    <w:abstractNumId w:val="124"/>
  </w:num>
  <w:num w:numId="27" w16cid:durableId="1541435793">
    <w:abstractNumId w:val="120"/>
  </w:num>
  <w:num w:numId="28" w16cid:durableId="572814730">
    <w:abstractNumId w:val="106"/>
  </w:num>
  <w:num w:numId="29" w16cid:durableId="28073343">
    <w:abstractNumId w:val="8"/>
  </w:num>
  <w:num w:numId="30" w16cid:durableId="363554318">
    <w:abstractNumId w:val="117"/>
  </w:num>
  <w:num w:numId="31" w16cid:durableId="84156333">
    <w:abstractNumId w:val="68"/>
  </w:num>
  <w:num w:numId="32" w16cid:durableId="2030063152">
    <w:abstractNumId w:val="111"/>
  </w:num>
  <w:num w:numId="33" w16cid:durableId="1540975925">
    <w:abstractNumId w:val="125"/>
  </w:num>
  <w:num w:numId="34" w16cid:durableId="1780027738">
    <w:abstractNumId w:val="64"/>
  </w:num>
  <w:num w:numId="35" w16cid:durableId="1774477793">
    <w:abstractNumId w:val="19"/>
  </w:num>
  <w:num w:numId="36" w16cid:durableId="1379864900">
    <w:abstractNumId w:val="77"/>
  </w:num>
  <w:num w:numId="37" w16cid:durableId="335570814">
    <w:abstractNumId w:val="73"/>
  </w:num>
  <w:num w:numId="38" w16cid:durableId="425001082">
    <w:abstractNumId w:val="50"/>
  </w:num>
  <w:num w:numId="39" w16cid:durableId="1727487855">
    <w:abstractNumId w:val="0"/>
  </w:num>
  <w:num w:numId="40" w16cid:durableId="1590499455">
    <w:abstractNumId w:val="76"/>
  </w:num>
  <w:num w:numId="41" w16cid:durableId="1814173697">
    <w:abstractNumId w:val="13"/>
  </w:num>
  <w:num w:numId="42" w16cid:durableId="641426925">
    <w:abstractNumId w:val="87"/>
  </w:num>
  <w:num w:numId="43" w16cid:durableId="2042240443">
    <w:abstractNumId w:val="34"/>
  </w:num>
  <w:num w:numId="44" w16cid:durableId="893665236">
    <w:abstractNumId w:val="85"/>
  </w:num>
  <w:num w:numId="45" w16cid:durableId="1537346927">
    <w:abstractNumId w:val="6"/>
  </w:num>
  <w:num w:numId="46" w16cid:durableId="28115956">
    <w:abstractNumId w:val="56"/>
  </w:num>
  <w:num w:numId="47" w16cid:durableId="1404449334">
    <w:abstractNumId w:val="101"/>
  </w:num>
  <w:num w:numId="48" w16cid:durableId="99181792">
    <w:abstractNumId w:val="127"/>
  </w:num>
  <w:num w:numId="49" w16cid:durableId="677270568">
    <w:abstractNumId w:val="61"/>
  </w:num>
  <w:num w:numId="50" w16cid:durableId="1122381014">
    <w:abstractNumId w:val="71"/>
  </w:num>
  <w:num w:numId="51" w16cid:durableId="912542464">
    <w:abstractNumId w:val="52"/>
  </w:num>
  <w:num w:numId="52" w16cid:durableId="2041930199">
    <w:abstractNumId w:val="119"/>
  </w:num>
  <w:num w:numId="53" w16cid:durableId="927884835">
    <w:abstractNumId w:val="94"/>
  </w:num>
  <w:num w:numId="54" w16cid:durableId="242953572">
    <w:abstractNumId w:val="126"/>
  </w:num>
  <w:num w:numId="55" w16cid:durableId="483665234">
    <w:abstractNumId w:val="11"/>
  </w:num>
  <w:num w:numId="56" w16cid:durableId="1842895208">
    <w:abstractNumId w:val="134"/>
  </w:num>
  <w:num w:numId="57" w16cid:durableId="858735263">
    <w:abstractNumId w:val="132"/>
  </w:num>
  <w:num w:numId="58" w16cid:durableId="2138141392">
    <w:abstractNumId w:val="29"/>
  </w:num>
  <w:num w:numId="59" w16cid:durableId="1642884032">
    <w:abstractNumId w:val="103"/>
  </w:num>
  <w:num w:numId="60" w16cid:durableId="1840197070">
    <w:abstractNumId w:val="91"/>
  </w:num>
  <w:num w:numId="61" w16cid:durableId="1750537404">
    <w:abstractNumId w:val="51"/>
  </w:num>
  <w:num w:numId="62" w16cid:durableId="604457864">
    <w:abstractNumId w:val="130"/>
  </w:num>
  <w:num w:numId="63" w16cid:durableId="336424360">
    <w:abstractNumId w:val="90"/>
  </w:num>
  <w:num w:numId="64" w16cid:durableId="546258971">
    <w:abstractNumId w:val="70"/>
  </w:num>
  <w:num w:numId="65" w16cid:durableId="1225675495">
    <w:abstractNumId w:val="133"/>
  </w:num>
  <w:num w:numId="66" w16cid:durableId="816453794">
    <w:abstractNumId w:val="24"/>
  </w:num>
  <w:num w:numId="67" w16cid:durableId="935021251">
    <w:abstractNumId w:val="33"/>
  </w:num>
  <w:num w:numId="68" w16cid:durableId="1745838899">
    <w:abstractNumId w:val="88"/>
  </w:num>
  <w:num w:numId="69" w16cid:durableId="1555386740">
    <w:abstractNumId w:val="15"/>
  </w:num>
  <w:num w:numId="70" w16cid:durableId="440954987">
    <w:abstractNumId w:val="72"/>
  </w:num>
  <w:num w:numId="71" w16cid:durableId="225921262">
    <w:abstractNumId w:val="129"/>
  </w:num>
  <w:num w:numId="72" w16cid:durableId="366953752">
    <w:abstractNumId w:val="22"/>
  </w:num>
  <w:num w:numId="73" w16cid:durableId="1734889397">
    <w:abstractNumId w:val="26"/>
  </w:num>
  <w:num w:numId="74" w16cid:durableId="501358138">
    <w:abstractNumId w:val="104"/>
  </w:num>
  <w:num w:numId="75" w16cid:durableId="680663787">
    <w:abstractNumId w:val="23"/>
  </w:num>
  <w:num w:numId="76" w16cid:durableId="1314799300">
    <w:abstractNumId w:val="2"/>
  </w:num>
  <w:num w:numId="77" w16cid:durableId="875429958">
    <w:abstractNumId w:val="118"/>
  </w:num>
  <w:num w:numId="78" w16cid:durableId="442462068">
    <w:abstractNumId w:val="41"/>
  </w:num>
  <w:num w:numId="79" w16cid:durableId="260575883">
    <w:abstractNumId w:val="18"/>
  </w:num>
  <w:num w:numId="80" w16cid:durableId="5177807">
    <w:abstractNumId w:val="60"/>
  </w:num>
  <w:num w:numId="81" w16cid:durableId="479924260">
    <w:abstractNumId w:val="75"/>
  </w:num>
  <w:num w:numId="82" w16cid:durableId="1868518511">
    <w:abstractNumId w:val="74"/>
  </w:num>
  <w:num w:numId="83" w16cid:durableId="15036667">
    <w:abstractNumId w:val="110"/>
  </w:num>
  <w:num w:numId="84" w16cid:durableId="399136485">
    <w:abstractNumId w:val="98"/>
  </w:num>
  <w:num w:numId="85" w16cid:durableId="1452017806">
    <w:abstractNumId w:val="45"/>
  </w:num>
  <w:num w:numId="86" w16cid:durableId="578902956">
    <w:abstractNumId w:val="10"/>
  </w:num>
  <w:num w:numId="87" w16cid:durableId="567963427">
    <w:abstractNumId w:val="78"/>
  </w:num>
  <w:num w:numId="88" w16cid:durableId="1521506471">
    <w:abstractNumId w:val="36"/>
  </w:num>
  <w:num w:numId="89" w16cid:durableId="977026314">
    <w:abstractNumId w:val="113"/>
  </w:num>
  <w:num w:numId="90" w16cid:durableId="1608081821">
    <w:abstractNumId w:val="122"/>
  </w:num>
  <w:num w:numId="91" w16cid:durableId="245309505">
    <w:abstractNumId w:val="121"/>
  </w:num>
  <w:num w:numId="92" w16cid:durableId="112600757">
    <w:abstractNumId w:val="99"/>
  </w:num>
  <w:num w:numId="93" w16cid:durableId="951863775">
    <w:abstractNumId w:val="108"/>
  </w:num>
  <w:num w:numId="94" w16cid:durableId="740374192">
    <w:abstractNumId w:val="109"/>
  </w:num>
  <w:num w:numId="95" w16cid:durableId="987903385">
    <w:abstractNumId w:val="20"/>
  </w:num>
  <w:num w:numId="96" w16cid:durableId="2052882381">
    <w:abstractNumId w:val="62"/>
  </w:num>
  <w:num w:numId="97" w16cid:durableId="1003120367">
    <w:abstractNumId w:val="105"/>
  </w:num>
  <w:num w:numId="98" w16cid:durableId="673916322">
    <w:abstractNumId w:val="17"/>
  </w:num>
  <w:num w:numId="99" w16cid:durableId="18359410">
    <w:abstractNumId w:val="95"/>
  </w:num>
  <w:num w:numId="100" w16cid:durableId="1604192003">
    <w:abstractNumId w:val="32"/>
  </w:num>
  <w:num w:numId="101" w16cid:durableId="556665266">
    <w:abstractNumId w:val="114"/>
  </w:num>
  <w:num w:numId="102" w16cid:durableId="733041039">
    <w:abstractNumId w:val="63"/>
  </w:num>
  <w:num w:numId="103" w16cid:durableId="682172326">
    <w:abstractNumId w:val="47"/>
  </w:num>
  <w:num w:numId="104" w16cid:durableId="1497110587">
    <w:abstractNumId w:val="83"/>
  </w:num>
  <w:num w:numId="105" w16cid:durableId="483817752">
    <w:abstractNumId w:val="55"/>
  </w:num>
  <w:num w:numId="106" w16cid:durableId="1864048136">
    <w:abstractNumId w:val="31"/>
  </w:num>
  <w:num w:numId="107" w16cid:durableId="1572276928">
    <w:abstractNumId w:val="27"/>
  </w:num>
  <w:num w:numId="108" w16cid:durableId="113644703">
    <w:abstractNumId w:val="92"/>
  </w:num>
  <w:num w:numId="109" w16cid:durableId="1239905066">
    <w:abstractNumId w:val="28"/>
  </w:num>
  <w:num w:numId="110" w16cid:durableId="1636131958">
    <w:abstractNumId w:val="79"/>
  </w:num>
  <w:num w:numId="111" w16cid:durableId="1052653940">
    <w:abstractNumId w:val="25"/>
  </w:num>
  <w:num w:numId="112" w16cid:durableId="1509638917">
    <w:abstractNumId w:val="42"/>
  </w:num>
  <w:num w:numId="113" w16cid:durableId="1692296972">
    <w:abstractNumId w:val="12"/>
  </w:num>
  <w:num w:numId="114" w16cid:durableId="253709600">
    <w:abstractNumId w:val="123"/>
  </w:num>
  <w:num w:numId="115" w16cid:durableId="1093865589">
    <w:abstractNumId w:val="53"/>
  </w:num>
  <w:num w:numId="116" w16cid:durableId="2097094807">
    <w:abstractNumId w:val="65"/>
  </w:num>
  <w:num w:numId="117" w16cid:durableId="36197469">
    <w:abstractNumId w:val="96"/>
  </w:num>
  <w:num w:numId="118" w16cid:durableId="1137919638">
    <w:abstractNumId w:val="84"/>
  </w:num>
  <w:num w:numId="119" w16cid:durableId="479004978">
    <w:abstractNumId w:val="37"/>
  </w:num>
  <w:num w:numId="120" w16cid:durableId="2021196975">
    <w:abstractNumId w:val="57"/>
  </w:num>
  <w:num w:numId="121" w16cid:durableId="1509520063">
    <w:abstractNumId w:val="67"/>
  </w:num>
  <w:num w:numId="122" w16cid:durableId="1793092011">
    <w:abstractNumId w:val="80"/>
  </w:num>
  <w:num w:numId="123" w16cid:durableId="596058304">
    <w:abstractNumId w:val="3"/>
  </w:num>
  <w:num w:numId="124" w16cid:durableId="115947541">
    <w:abstractNumId w:val="86"/>
  </w:num>
  <w:num w:numId="125" w16cid:durableId="1000893359">
    <w:abstractNumId w:val="100"/>
  </w:num>
  <w:num w:numId="126" w16cid:durableId="1789006908">
    <w:abstractNumId w:val="102"/>
  </w:num>
  <w:num w:numId="127" w16cid:durableId="1861814800">
    <w:abstractNumId w:val="35"/>
  </w:num>
  <w:num w:numId="128" w16cid:durableId="1096513090">
    <w:abstractNumId w:val="107"/>
  </w:num>
  <w:num w:numId="129" w16cid:durableId="1110320281">
    <w:abstractNumId w:val="69"/>
  </w:num>
  <w:num w:numId="130" w16cid:durableId="1183082390">
    <w:abstractNumId w:val="9"/>
  </w:num>
  <w:num w:numId="131" w16cid:durableId="1119252370">
    <w:abstractNumId w:val="54"/>
  </w:num>
  <w:num w:numId="132" w16cid:durableId="2009169160">
    <w:abstractNumId w:val="5"/>
  </w:num>
  <w:num w:numId="133" w16cid:durableId="1632053822">
    <w:abstractNumId w:val="40"/>
  </w:num>
  <w:num w:numId="134" w16cid:durableId="1206021100">
    <w:abstractNumId w:val="46"/>
  </w:num>
  <w:num w:numId="135" w16cid:durableId="2110660124">
    <w:abstractNumId w:val="93"/>
  </w:num>
  <w:num w:numId="136" w16cid:durableId="1155992023">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3F6E"/>
    <w:rsid w:val="00264610"/>
    <w:rsid w:val="00270960"/>
    <w:rsid w:val="00271FF7"/>
    <w:rsid w:val="002752A3"/>
    <w:rsid w:val="00276CF8"/>
    <w:rsid w:val="0028005B"/>
    <w:rsid w:val="002806D3"/>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123"/>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9E58F4"/>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D687F"/>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368</Words>
  <Characters>2100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2023-07-05T18:59:00Z</dcterms:created>
  <dcterms:modified xsi:type="dcterms:W3CDTF">2023-07-05T18:59:00Z</dcterms:modified>
</cp:coreProperties>
</file>