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D389C9" w14:textId="77777777" w:rsidR="002625D0" w:rsidRDefault="002625D0" w:rsidP="002625D0">
      <w:pPr>
        <w:pStyle w:val="Heading3"/>
      </w:pPr>
      <w:r>
        <w:t>Minutes</w:t>
      </w:r>
    </w:p>
    <w:p w14:paraId="4259A761" w14:textId="77777777" w:rsidR="002625D0" w:rsidRDefault="002625D0" w:rsidP="002625D0">
      <w:pPr>
        <w:pStyle w:val="NormalWeb"/>
      </w:pPr>
      <w:r>
        <w:t>EXECUTIVE COMMITTEE</w:t>
      </w:r>
    </w:p>
    <w:p w14:paraId="04771965" w14:textId="77777777" w:rsidR="002625D0" w:rsidRDefault="002625D0" w:rsidP="002625D0">
      <w:pPr>
        <w:pStyle w:val="NormalWeb"/>
      </w:pPr>
      <w:r>
        <w:rPr>
          <w:rStyle w:val="Strong"/>
        </w:rPr>
        <w:t>Minutes</w:t>
      </w:r>
    </w:p>
    <w:p w14:paraId="6815F368" w14:textId="77777777" w:rsidR="002625D0" w:rsidRDefault="002625D0" w:rsidP="002625D0">
      <w:pPr>
        <w:pStyle w:val="NormalWeb"/>
      </w:pPr>
      <w:r>
        <w:t>November 14, 2022</w:t>
      </w:r>
    </w:p>
    <w:p w14:paraId="2D27D412" w14:textId="77777777" w:rsidR="002625D0" w:rsidRDefault="002625D0" w:rsidP="002625D0">
      <w:pPr>
        <w:pStyle w:val="NormalWeb"/>
      </w:pPr>
      <w:r>
        <w:t>1:30-2:54 pm</w:t>
      </w:r>
    </w:p>
    <w:p w14:paraId="6BFF709B" w14:textId="77777777" w:rsidR="002625D0" w:rsidRDefault="002625D0" w:rsidP="002625D0">
      <w:pPr>
        <w:pStyle w:val="NormalWeb"/>
      </w:pPr>
      <w:r>
        <w:t>Zoom Meeting</w:t>
      </w:r>
    </w:p>
    <w:p w14:paraId="418FE1BF" w14:textId="77777777" w:rsidR="002625D0" w:rsidRDefault="002625D0" w:rsidP="002625D0">
      <w:pPr>
        <w:pStyle w:val="NormalWeb"/>
      </w:pPr>
      <w:r>
        <w:t> </w:t>
      </w:r>
    </w:p>
    <w:p w14:paraId="47D42465" w14:textId="77777777" w:rsidR="002625D0" w:rsidRDefault="002625D0" w:rsidP="002625D0">
      <w:pPr>
        <w:pStyle w:val="NormalWeb"/>
      </w:pPr>
      <w:r>
        <w:rPr>
          <w:rStyle w:val="Strong"/>
        </w:rPr>
        <w:t>Attendees:</w:t>
      </w:r>
      <w:r>
        <w:t xml:space="preserve"> John Wilkin (Chair); Mara Thacker (Vice-Chair), William Maher, Chris Wiley, Joe </w:t>
      </w:r>
      <w:proofErr w:type="spellStart"/>
      <w:r>
        <w:t>Lenkart</w:t>
      </w:r>
      <w:proofErr w:type="spellEnd"/>
      <w:r>
        <w:t xml:space="preserve">, Sarah Williams, Kirstin Johnson, Myung-Ja Han, and Kelli </w:t>
      </w:r>
      <w:proofErr w:type="spellStart"/>
      <w:r>
        <w:t>Trei</w:t>
      </w:r>
      <w:proofErr w:type="spellEnd"/>
      <w:r>
        <w:t>. Lucretia Williams; Recording</w:t>
      </w:r>
    </w:p>
    <w:p w14:paraId="3084FF86" w14:textId="77777777" w:rsidR="002625D0" w:rsidRDefault="002625D0" w:rsidP="002625D0">
      <w:pPr>
        <w:pStyle w:val="NormalWeb"/>
      </w:pPr>
      <w:r>
        <w:t> </w:t>
      </w:r>
    </w:p>
    <w:p w14:paraId="794B806F" w14:textId="77777777" w:rsidR="002625D0" w:rsidRDefault="002625D0" w:rsidP="002625D0">
      <w:pPr>
        <w:pStyle w:val="NormalWeb"/>
      </w:pPr>
      <w:r>
        <w:rPr>
          <w:rStyle w:val="Strong"/>
        </w:rPr>
        <w:t xml:space="preserve">Invited Attendees: </w:t>
      </w:r>
      <w:r>
        <w:t xml:space="preserve">Chris Prom, David Ward, Mary Laskowski, Sara Holder, and Tom </w:t>
      </w:r>
      <w:proofErr w:type="spellStart"/>
      <w:r>
        <w:t>Teper</w:t>
      </w:r>
      <w:proofErr w:type="spellEnd"/>
      <w:r>
        <w:t>.</w:t>
      </w:r>
    </w:p>
    <w:p w14:paraId="608B0A79" w14:textId="77777777" w:rsidR="002625D0" w:rsidRDefault="002625D0" w:rsidP="002625D0">
      <w:pPr>
        <w:pStyle w:val="NormalWeb"/>
      </w:pPr>
      <w:r>
        <w:t> </w:t>
      </w:r>
    </w:p>
    <w:p w14:paraId="511DB03A" w14:textId="77777777" w:rsidR="002625D0" w:rsidRDefault="002625D0" w:rsidP="002625D0">
      <w:pPr>
        <w:pStyle w:val="NormalWeb"/>
      </w:pPr>
      <w:r>
        <w:rPr>
          <w:rStyle w:val="Strong"/>
        </w:rPr>
        <w:t xml:space="preserve">Meeting Documents: </w:t>
      </w:r>
    </w:p>
    <w:p w14:paraId="7AFE8CF7" w14:textId="77777777" w:rsidR="002625D0" w:rsidRDefault="002625D0" w:rsidP="002625D0">
      <w:pPr>
        <w:pStyle w:val="NormalWeb"/>
      </w:pPr>
      <w:r>
        <w:rPr>
          <w:rStyle w:val="Strong"/>
        </w:rPr>
        <w:t> </w:t>
      </w:r>
    </w:p>
    <w:p w14:paraId="1272CF27" w14:textId="77777777" w:rsidR="002625D0" w:rsidRDefault="002625D0" w:rsidP="002625D0">
      <w:pPr>
        <w:numPr>
          <w:ilvl w:val="0"/>
          <w:numId w:val="137"/>
        </w:numPr>
        <w:spacing w:before="100" w:beforeAutospacing="1" w:after="100" w:afterAutospacing="1" w:line="240" w:lineRule="auto"/>
      </w:pPr>
      <w:r>
        <w:rPr>
          <w:rStyle w:val="Strong"/>
        </w:rPr>
        <w:t xml:space="preserve">Minutes – </w:t>
      </w:r>
      <w:r>
        <w:t>The November 7, 2022, minutes were approved upon a motion from William Maher, which was seconded by Kirstin Johnson.</w:t>
      </w:r>
    </w:p>
    <w:p w14:paraId="5981C28A" w14:textId="77777777" w:rsidR="002625D0" w:rsidRDefault="002625D0" w:rsidP="002625D0">
      <w:pPr>
        <w:pStyle w:val="NormalWeb"/>
      </w:pPr>
      <w:r>
        <w:rPr>
          <w:rStyle w:val="Strong"/>
        </w:rPr>
        <w:t> </w:t>
      </w:r>
    </w:p>
    <w:p w14:paraId="62110AE3" w14:textId="77777777" w:rsidR="002625D0" w:rsidRDefault="002625D0" w:rsidP="002625D0">
      <w:pPr>
        <w:numPr>
          <w:ilvl w:val="0"/>
          <w:numId w:val="138"/>
        </w:numPr>
        <w:spacing w:before="100" w:beforeAutospacing="1" w:after="100" w:afterAutospacing="1" w:line="240" w:lineRule="auto"/>
      </w:pPr>
      <w:r>
        <w:rPr>
          <w:rStyle w:val="Strong"/>
        </w:rPr>
        <w:t>Question Time</w:t>
      </w:r>
      <w:r>
        <w:t xml:space="preserve"> – Dean Wilkin updated EC on the following:</w:t>
      </w:r>
    </w:p>
    <w:p w14:paraId="42DB8FBD" w14:textId="77777777" w:rsidR="002625D0" w:rsidRDefault="002625D0" w:rsidP="002625D0">
      <w:pPr>
        <w:pStyle w:val="NormalWeb"/>
      </w:pPr>
      <w:r>
        <w:t> </w:t>
      </w:r>
    </w:p>
    <w:p w14:paraId="7C26275D" w14:textId="77777777" w:rsidR="002625D0" w:rsidRDefault="002625D0" w:rsidP="002625D0">
      <w:pPr>
        <w:numPr>
          <w:ilvl w:val="0"/>
          <w:numId w:val="139"/>
        </w:numPr>
        <w:spacing w:before="100" w:beforeAutospacing="1" w:after="100" w:afterAutospacing="1" w:line="240" w:lineRule="auto"/>
      </w:pPr>
      <w:r>
        <w:t xml:space="preserve">Interim Dean Appointment and Dean of Library Search Process – Interim Provost Bill Bernhard is making progress on both the Interim Dean appointment and the Library Dean search process. More information is forthcoming. Dean Wilkin will continue with </w:t>
      </w:r>
      <w:proofErr w:type="gramStart"/>
      <w:r>
        <w:t>all of</w:t>
      </w:r>
      <w:proofErr w:type="gramEnd"/>
      <w:r>
        <w:t xml:space="preserve"> his usual work through November 30</w:t>
      </w:r>
      <w:r>
        <w:rPr>
          <w:vertAlign w:val="superscript"/>
        </w:rPr>
        <w:t>th</w:t>
      </w:r>
      <w:r>
        <w:t>.</w:t>
      </w:r>
    </w:p>
    <w:p w14:paraId="5EC11597" w14:textId="77777777" w:rsidR="002625D0" w:rsidRDefault="002625D0" w:rsidP="002625D0">
      <w:pPr>
        <w:pStyle w:val="NormalWeb"/>
      </w:pPr>
      <w:r>
        <w:t> </w:t>
      </w:r>
    </w:p>
    <w:p w14:paraId="306636F8" w14:textId="77777777" w:rsidR="002625D0" w:rsidRDefault="002625D0" w:rsidP="002625D0">
      <w:pPr>
        <w:numPr>
          <w:ilvl w:val="0"/>
          <w:numId w:val="140"/>
        </w:numPr>
        <w:spacing w:before="100" w:beforeAutospacing="1" w:after="100" w:afterAutospacing="1" w:line="240" w:lineRule="auto"/>
      </w:pPr>
      <w:r>
        <w:rPr>
          <w:rStyle w:val="Strong"/>
        </w:rPr>
        <w:lastRenderedPageBreak/>
        <w:t xml:space="preserve">LSSC/LCP Agenda items for the next EC meeting – </w:t>
      </w:r>
      <w:r>
        <w:t xml:space="preserve">EC suggested topics of discussion for the next EC meeting for LSSC and LCP co-chairs. Sarah Williams will reach out to LSSC and LCP about the discussion topics. </w:t>
      </w:r>
    </w:p>
    <w:p w14:paraId="5C579E43" w14:textId="77777777" w:rsidR="002625D0" w:rsidRDefault="002625D0" w:rsidP="002625D0">
      <w:pPr>
        <w:numPr>
          <w:ilvl w:val="1"/>
          <w:numId w:val="140"/>
        </w:numPr>
        <w:spacing w:before="100" w:beforeAutospacing="1" w:after="100" w:afterAutospacing="1" w:line="240" w:lineRule="auto"/>
      </w:pPr>
      <w:r>
        <w:t xml:space="preserve">[Discuss the status of charging the group for specialized </w:t>
      </w:r>
      <w:proofErr w:type="gramStart"/>
      <w:r>
        <w:t>faculty</w:t>
      </w:r>
      <w:proofErr w:type="gramEnd"/>
    </w:p>
    <w:p w14:paraId="285F45D6" w14:textId="77777777" w:rsidR="002625D0" w:rsidRDefault="002625D0" w:rsidP="002625D0">
      <w:pPr>
        <w:numPr>
          <w:ilvl w:val="1"/>
          <w:numId w:val="140"/>
        </w:numPr>
        <w:spacing w:before="100" w:beforeAutospacing="1" w:after="100" w:afterAutospacing="1" w:line="240" w:lineRule="auto"/>
      </w:pPr>
      <w:r>
        <w:t>General discussion about the migration of services from the Undergraduate Library from the perspective of the employee groups they represent]</w:t>
      </w:r>
    </w:p>
    <w:p w14:paraId="6A06DFE2" w14:textId="77777777" w:rsidR="002625D0" w:rsidRDefault="002625D0" w:rsidP="002625D0">
      <w:pPr>
        <w:pStyle w:val="NormalWeb"/>
      </w:pPr>
      <w:r>
        <w:t> </w:t>
      </w:r>
    </w:p>
    <w:p w14:paraId="24C7C356" w14:textId="77777777" w:rsidR="002625D0" w:rsidRDefault="002625D0" w:rsidP="002625D0">
      <w:pPr>
        <w:numPr>
          <w:ilvl w:val="0"/>
          <w:numId w:val="141"/>
        </w:numPr>
        <w:spacing w:before="100" w:beforeAutospacing="1" w:after="100" w:afterAutospacing="1" w:line="240" w:lineRule="auto"/>
      </w:pPr>
      <w:r>
        <w:rPr>
          <w:rStyle w:val="Strong"/>
        </w:rPr>
        <w:t xml:space="preserve">Search committee appointment for Visiting Central Asia Reference Specialist Search Committee </w:t>
      </w:r>
      <w:r>
        <w:t xml:space="preserve">– Dean Wilkin emphasized to EC that we cannot get the approval of the </w:t>
      </w:r>
      <w:proofErr w:type="gramStart"/>
      <w:r>
        <w:t>Provost</w:t>
      </w:r>
      <w:proofErr w:type="gramEnd"/>
      <w:r>
        <w:t xml:space="preserve"> for a position that does not have funding, and nothing can move forward without something being in the hiring plan. It is important to make sure the search committee is aware that their work on the position description is on spec. If the grant is not funded, the position will not be filled. The request to the </w:t>
      </w:r>
      <w:proofErr w:type="gramStart"/>
      <w:r>
        <w:t>Provost</w:t>
      </w:r>
      <w:proofErr w:type="gramEnd"/>
      <w:r>
        <w:t xml:space="preserve"> will go forward once the funding is awarded. It is also important to note the approval of a search committee working on a position description before a position is funded is a special circumstance related to the short turnaround on State Department funding.</w:t>
      </w:r>
    </w:p>
    <w:p w14:paraId="1E9D72BE" w14:textId="77777777" w:rsidR="002625D0" w:rsidRDefault="002625D0" w:rsidP="002625D0">
      <w:pPr>
        <w:pStyle w:val="NormalWeb"/>
      </w:pPr>
      <w:r>
        <w:t> </w:t>
      </w:r>
    </w:p>
    <w:p w14:paraId="194794DA" w14:textId="77777777" w:rsidR="002625D0" w:rsidRDefault="002625D0" w:rsidP="002625D0">
      <w:pPr>
        <w:pStyle w:val="NormalWeb"/>
      </w:pPr>
      <w:r>
        <w:t>EC appointed committee members and one chair to serve on the Visiting Central Asia Reference Specialist Search Committee. Lucretia Williams will reach to the appointed to see if they would agree to serve and then report back to EC.</w:t>
      </w:r>
    </w:p>
    <w:p w14:paraId="6A264104" w14:textId="77777777" w:rsidR="002625D0" w:rsidRDefault="002625D0" w:rsidP="002625D0">
      <w:pPr>
        <w:pStyle w:val="NormalWeb"/>
      </w:pPr>
      <w:r>
        <w:t> </w:t>
      </w:r>
    </w:p>
    <w:p w14:paraId="58991DC7" w14:textId="77777777" w:rsidR="002625D0" w:rsidRDefault="002625D0" w:rsidP="002625D0">
      <w:pPr>
        <w:numPr>
          <w:ilvl w:val="0"/>
          <w:numId w:val="142"/>
        </w:numPr>
        <w:spacing w:before="100" w:beforeAutospacing="1" w:after="100" w:afterAutospacing="1" w:line="240" w:lineRule="auto"/>
      </w:pPr>
      <w:r>
        <w:rPr>
          <w:rStyle w:val="Strong"/>
        </w:rPr>
        <w:t>Review of Visiting Archives and Literary Manuscript Specialist position description</w:t>
      </w:r>
      <w:r>
        <w:t xml:space="preserve"> – EC members had some comments on the draft position description, so Kelli </w:t>
      </w:r>
      <w:proofErr w:type="spellStart"/>
      <w:r>
        <w:t>Trei</w:t>
      </w:r>
      <w:proofErr w:type="spellEnd"/>
      <w:r>
        <w:t xml:space="preserve"> will follow-up with the search committee.</w:t>
      </w:r>
    </w:p>
    <w:p w14:paraId="051847A5" w14:textId="77777777" w:rsidR="002625D0" w:rsidRDefault="002625D0" w:rsidP="002625D0">
      <w:pPr>
        <w:pStyle w:val="NormalWeb"/>
      </w:pPr>
      <w:r>
        <w:t> </w:t>
      </w:r>
    </w:p>
    <w:p w14:paraId="0F812B15" w14:textId="77777777" w:rsidR="002625D0" w:rsidRDefault="002625D0" w:rsidP="002625D0">
      <w:pPr>
        <w:numPr>
          <w:ilvl w:val="0"/>
          <w:numId w:val="143"/>
        </w:numPr>
        <w:spacing w:before="100" w:beforeAutospacing="1" w:after="100" w:afterAutospacing="1" w:line="240" w:lineRule="auto"/>
      </w:pPr>
      <w:r>
        <w:rPr>
          <w:rStyle w:val="Strong"/>
        </w:rPr>
        <w:t xml:space="preserve">2:15-2:45 AULs/Directors </w:t>
      </w:r>
      <w:r>
        <w:t xml:space="preserve">– The AULs/Directors did not have any updates to EC. </w:t>
      </w:r>
    </w:p>
    <w:p w14:paraId="695E8990" w14:textId="77777777" w:rsidR="002625D0" w:rsidRDefault="002625D0" w:rsidP="002625D0">
      <w:pPr>
        <w:numPr>
          <w:ilvl w:val="1"/>
          <w:numId w:val="143"/>
        </w:numPr>
        <w:spacing w:before="100" w:beforeAutospacing="1" w:after="100" w:afterAutospacing="1" w:line="240" w:lineRule="auto"/>
      </w:pPr>
      <w:r>
        <w:rPr>
          <w:rStyle w:val="Strong"/>
        </w:rPr>
        <w:t>Discussion of the Library Dean transition</w:t>
      </w:r>
      <w:r>
        <w:t xml:space="preserve"> – There was some joint discussion between the administrative group and EC on the sorts of things that should be done to prepare for the new Dean. David Ward shared a new process from last year with Library Assessment going through the Unit Annual Reports looking for themes and commonalities. This year, they’re repeating the process after the pilot year last year. The process is starting this week with work on analyzing topics reported that are in alignment with the current university and library strategic plans, as well as with DEIA goals and accomplishments. This will be one summary document that could be shared with the new Dean. Given everyone’s workloads, we won’t ask people to do anything else at this point, but we will prepare to request something brief from units or individuals closer to the new Dean’s start date.</w:t>
      </w:r>
    </w:p>
    <w:p w14:paraId="6AD03758" w14:textId="77777777" w:rsidR="002625D0" w:rsidRDefault="002625D0" w:rsidP="002625D0">
      <w:pPr>
        <w:numPr>
          <w:ilvl w:val="1"/>
          <w:numId w:val="143"/>
        </w:numPr>
        <w:spacing w:before="100" w:beforeAutospacing="1" w:after="100" w:afterAutospacing="1" w:line="240" w:lineRule="auto"/>
      </w:pPr>
      <w:r>
        <w:rPr>
          <w:rStyle w:val="Strong"/>
        </w:rPr>
        <w:t>Challenges assigning PRC members</w:t>
      </w:r>
      <w:r>
        <w:t xml:space="preserve"> – There were some robust discussions regarding challenges assigning PRC members. It is a micro issue that indicates a larger problem in fulfilling certain core faculty functions. There have been issues for more than a year of having people turn down requests to serve on PRCs. The reasons are diverse. The more immediate issue is having enough faculty to go around to perform these sorts of </w:t>
      </w:r>
      <w:r>
        <w:lastRenderedPageBreak/>
        <w:t xml:space="preserve">functions. The </w:t>
      </w:r>
      <w:proofErr w:type="gramStart"/>
      <w:r>
        <w:t>Library</w:t>
      </w:r>
      <w:proofErr w:type="gramEnd"/>
      <w:r>
        <w:t xml:space="preserve"> had a Mentoring and Evaluation Task Force that completed its report in March 2020; it did not move forward due to the pandemic. The Task Force members will review the report, make any necessary adjustments, and submit it to EC.  The recommendations in this report might help address the challenges of assigning PRC members.</w:t>
      </w:r>
    </w:p>
    <w:p w14:paraId="50E82999" w14:textId="77777777" w:rsidR="002625D0" w:rsidRDefault="002625D0" w:rsidP="002625D0">
      <w:pPr>
        <w:pStyle w:val="NormalWeb"/>
      </w:pPr>
      <w:r>
        <w:t> </w:t>
      </w:r>
    </w:p>
    <w:p w14:paraId="7590AB5E" w14:textId="77777777" w:rsidR="002625D0" w:rsidRDefault="002625D0" w:rsidP="002625D0">
      <w:pPr>
        <w:numPr>
          <w:ilvl w:val="0"/>
          <w:numId w:val="144"/>
        </w:numPr>
        <w:spacing w:before="100" w:beforeAutospacing="1" w:after="100" w:afterAutospacing="1" w:line="240" w:lineRule="auto"/>
      </w:pPr>
      <w:r>
        <w:rPr>
          <w:rStyle w:val="Strong"/>
        </w:rPr>
        <w:t xml:space="preserve">Emeritus request </w:t>
      </w:r>
      <w:r>
        <w:t>– EC unanimously approved to move forward with an Emeritus request.</w:t>
      </w:r>
    </w:p>
    <w:p w14:paraId="4A0B3EB7" w14:textId="77777777" w:rsidR="002625D0" w:rsidRDefault="002625D0" w:rsidP="002625D0">
      <w:pPr>
        <w:pStyle w:val="NormalWeb"/>
      </w:pPr>
      <w:r>
        <w:t> </w:t>
      </w:r>
    </w:p>
    <w:p w14:paraId="2C71DF34" w14:textId="77777777" w:rsidR="002625D0" w:rsidRDefault="002625D0" w:rsidP="002625D0">
      <w:pPr>
        <w:numPr>
          <w:ilvl w:val="0"/>
          <w:numId w:val="145"/>
        </w:numPr>
        <w:spacing w:before="100" w:beforeAutospacing="1" w:after="100" w:afterAutospacing="1" w:line="240" w:lineRule="auto"/>
      </w:pPr>
      <w:r>
        <w:rPr>
          <w:rStyle w:val="Strong"/>
        </w:rPr>
        <w:t>Additional topic outside the EC meeting</w:t>
      </w:r>
      <w:r>
        <w:t xml:space="preserve"> – EC approved an Innovation Seed Proposal via email on November 15, 2022. Lucretia Williams will notify the innovation members and BHRSC.</w:t>
      </w:r>
    </w:p>
    <w:p w14:paraId="278C96DF" w14:textId="77777777" w:rsidR="002625D0" w:rsidRDefault="002625D0" w:rsidP="002625D0">
      <w:pPr>
        <w:pStyle w:val="NormalWeb"/>
      </w:pPr>
      <w:r>
        <w:t> </w:t>
      </w:r>
    </w:p>
    <w:p w14:paraId="5784BFB4" w14:textId="77777777" w:rsidR="002625D0" w:rsidRDefault="002625D0" w:rsidP="002625D0">
      <w:pPr>
        <w:pStyle w:val="NormalWeb"/>
      </w:pPr>
      <w:r>
        <w:t>Meeting adjourned at 2:54PM.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F3443E" w14:textId="77777777" w:rsidR="00A14C8B" w:rsidRDefault="00A14C8B" w:rsidP="00EB4C9F">
      <w:pPr>
        <w:spacing w:after="0" w:line="240" w:lineRule="auto"/>
      </w:pPr>
      <w:r>
        <w:separator/>
      </w:r>
    </w:p>
  </w:endnote>
  <w:endnote w:type="continuationSeparator" w:id="0">
    <w:p w14:paraId="5811C33A" w14:textId="77777777" w:rsidR="00A14C8B" w:rsidRDefault="00A14C8B"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4F46391F-06FF-E448-8190-19942E94CB81}"/>
    <w:embedBold r:id="rId2" w:fontKey="{83D4A240-095C-4A43-89E4-8B4CD5E7BF5B}"/>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3" w:fontKey="{A4B1CF5F-3809-FE4D-B357-C2BB07627A01}"/>
    <w:embedBold r:id="rId4" w:fontKey="{6FB3C67B-A962-7E4C-BFA8-28C341A5A4BE}"/>
  </w:font>
  <w:font w:name="Calibri Light">
    <w:panose1 w:val="020F0302020204030204"/>
    <w:charset w:val="00"/>
    <w:family w:val="swiss"/>
    <w:pitch w:val="variable"/>
    <w:sig w:usb0="E0002AFF" w:usb1="C000247B" w:usb2="00000009" w:usb3="00000000" w:csb0="000001FF" w:csb1="00000000"/>
    <w:embedRegular r:id="rId5" w:subsetted="1" w:fontKey="{CCDDA003-025F-0C49-8A80-38EC2B601C6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7915B9" w14:textId="77777777" w:rsidR="00A14C8B" w:rsidRDefault="00A14C8B" w:rsidP="00EB4C9F">
      <w:pPr>
        <w:spacing w:after="0" w:line="240" w:lineRule="auto"/>
      </w:pPr>
      <w:r>
        <w:separator/>
      </w:r>
    </w:p>
  </w:footnote>
  <w:footnote w:type="continuationSeparator" w:id="0">
    <w:p w14:paraId="2EC67DD6" w14:textId="77777777" w:rsidR="00A14C8B" w:rsidRDefault="00A14C8B"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52"/>
  </w:num>
  <w:num w:numId="2" w16cid:durableId="1521503388">
    <w:abstractNumId w:val="42"/>
  </w:num>
  <w:num w:numId="3" w16cid:durableId="999651516">
    <w:abstractNumId w:val="86"/>
  </w:num>
  <w:num w:numId="4" w16cid:durableId="437456241">
    <w:abstractNumId w:val="1"/>
  </w:num>
  <w:num w:numId="5" w16cid:durableId="1590966045">
    <w:abstractNumId w:val="16"/>
  </w:num>
  <w:num w:numId="6" w16cid:durableId="297607622">
    <w:abstractNumId w:val="63"/>
  </w:num>
  <w:num w:numId="7" w16cid:durableId="1422524793">
    <w:abstractNumId w:val="23"/>
  </w:num>
  <w:num w:numId="8" w16cid:durableId="1798181015">
    <w:abstractNumId w:val="136"/>
  </w:num>
  <w:num w:numId="9" w16cid:durableId="841118797">
    <w:abstractNumId w:val="103"/>
  </w:num>
  <w:num w:numId="10" w16cid:durableId="1863744720">
    <w:abstractNumId w:val="122"/>
  </w:num>
  <w:num w:numId="11" w16cid:durableId="49884947">
    <w:abstractNumId w:val="64"/>
  </w:num>
  <w:num w:numId="12" w16cid:durableId="831411549">
    <w:abstractNumId w:val="71"/>
  </w:num>
  <w:num w:numId="13" w16cid:durableId="418137536">
    <w:abstractNumId w:val="32"/>
  </w:num>
  <w:num w:numId="14" w16cid:durableId="393509331">
    <w:abstractNumId w:val="118"/>
  </w:num>
  <w:num w:numId="15" w16cid:durableId="1101489348">
    <w:abstractNumId w:val="18"/>
  </w:num>
  <w:num w:numId="16" w16cid:durableId="1890452585">
    <w:abstractNumId w:val="144"/>
  </w:num>
  <w:num w:numId="17" w16cid:durableId="1872692746">
    <w:abstractNumId w:val="41"/>
  </w:num>
  <w:num w:numId="18" w16cid:durableId="1629311815">
    <w:abstractNumId w:val="95"/>
  </w:num>
  <w:num w:numId="19" w16cid:durableId="479661246">
    <w:abstractNumId w:val="121"/>
  </w:num>
  <w:num w:numId="20" w16cid:durableId="139003709">
    <w:abstractNumId w:val="139"/>
  </w:num>
  <w:num w:numId="21" w16cid:durableId="1411662744">
    <w:abstractNumId w:val="7"/>
  </w:num>
  <w:num w:numId="22" w16cid:durableId="1782803446">
    <w:abstractNumId w:val="51"/>
  </w:num>
  <w:num w:numId="23" w16cid:durableId="2010059081">
    <w:abstractNumId w:val="87"/>
  </w:num>
  <w:num w:numId="24" w16cid:durableId="1418163069">
    <w:abstractNumId w:val="4"/>
  </w:num>
  <w:num w:numId="25" w16cid:durableId="1151796935">
    <w:abstractNumId w:val="46"/>
  </w:num>
  <w:num w:numId="26" w16cid:durableId="938105090">
    <w:abstractNumId w:val="132"/>
  </w:num>
  <w:num w:numId="27" w16cid:durableId="1541435793">
    <w:abstractNumId w:val="128"/>
  </w:num>
  <w:num w:numId="28" w16cid:durableId="572814730">
    <w:abstractNumId w:val="112"/>
  </w:num>
  <w:num w:numId="29" w16cid:durableId="28073343">
    <w:abstractNumId w:val="8"/>
  </w:num>
  <w:num w:numId="30" w16cid:durableId="363554318">
    <w:abstractNumId w:val="123"/>
  </w:num>
  <w:num w:numId="31" w16cid:durableId="84156333">
    <w:abstractNumId w:val="73"/>
  </w:num>
  <w:num w:numId="32" w16cid:durableId="2030063152">
    <w:abstractNumId w:val="117"/>
  </w:num>
  <w:num w:numId="33" w16cid:durableId="1540975925">
    <w:abstractNumId w:val="133"/>
  </w:num>
  <w:num w:numId="34" w16cid:durableId="1780027738">
    <w:abstractNumId w:val="69"/>
  </w:num>
  <w:num w:numId="35" w16cid:durableId="1774477793">
    <w:abstractNumId w:val="21"/>
  </w:num>
  <w:num w:numId="36" w16cid:durableId="1379864900">
    <w:abstractNumId w:val="82"/>
  </w:num>
  <w:num w:numId="37" w16cid:durableId="335570814">
    <w:abstractNumId w:val="78"/>
  </w:num>
  <w:num w:numId="38" w16cid:durableId="425001082">
    <w:abstractNumId w:val="54"/>
  </w:num>
  <w:num w:numId="39" w16cid:durableId="1727487855">
    <w:abstractNumId w:val="0"/>
  </w:num>
  <w:num w:numId="40" w16cid:durableId="1590499455">
    <w:abstractNumId w:val="81"/>
  </w:num>
  <w:num w:numId="41" w16cid:durableId="1814173697">
    <w:abstractNumId w:val="15"/>
  </w:num>
  <w:num w:numId="42" w16cid:durableId="641426925">
    <w:abstractNumId w:val="93"/>
  </w:num>
  <w:num w:numId="43" w16cid:durableId="2042240443">
    <w:abstractNumId w:val="37"/>
  </w:num>
  <w:num w:numId="44" w16cid:durableId="893665236">
    <w:abstractNumId w:val="91"/>
  </w:num>
  <w:num w:numId="45" w16cid:durableId="1537346927">
    <w:abstractNumId w:val="6"/>
  </w:num>
  <w:num w:numId="46" w16cid:durableId="28115956">
    <w:abstractNumId w:val="61"/>
  </w:num>
  <w:num w:numId="47" w16cid:durableId="1404449334">
    <w:abstractNumId w:val="107"/>
  </w:num>
  <w:num w:numId="48" w16cid:durableId="99181792">
    <w:abstractNumId w:val="135"/>
  </w:num>
  <w:num w:numId="49" w16cid:durableId="677270568">
    <w:abstractNumId w:val="66"/>
  </w:num>
  <w:num w:numId="50" w16cid:durableId="1122381014">
    <w:abstractNumId w:val="76"/>
  </w:num>
  <w:num w:numId="51" w16cid:durableId="912542464">
    <w:abstractNumId w:val="56"/>
  </w:num>
  <w:num w:numId="52" w16cid:durableId="2041930199">
    <w:abstractNumId w:val="127"/>
  </w:num>
  <w:num w:numId="53" w16cid:durableId="927884835">
    <w:abstractNumId w:val="100"/>
  </w:num>
  <w:num w:numId="54" w16cid:durableId="242953572">
    <w:abstractNumId w:val="134"/>
  </w:num>
  <w:num w:numId="55" w16cid:durableId="483665234">
    <w:abstractNumId w:val="12"/>
  </w:num>
  <w:num w:numId="56" w16cid:durableId="1842895208">
    <w:abstractNumId w:val="142"/>
  </w:num>
  <w:num w:numId="57" w16cid:durableId="858735263">
    <w:abstractNumId w:val="140"/>
  </w:num>
  <w:num w:numId="58" w16cid:durableId="2138141392">
    <w:abstractNumId w:val="31"/>
  </w:num>
  <w:num w:numId="59" w16cid:durableId="1642884032">
    <w:abstractNumId w:val="109"/>
  </w:num>
  <w:num w:numId="60" w16cid:durableId="1840197070">
    <w:abstractNumId w:val="97"/>
  </w:num>
  <w:num w:numId="61" w16cid:durableId="1750537404">
    <w:abstractNumId w:val="55"/>
  </w:num>
  <w:num w:numId="62" w16cid:durableId="604457864">
    <w:abstractNumId w:val="138"/>
  </w:num>
  <w:num w:numId="63" w16cid:durableId="336424360">
    <w:abstractNumId w:val="96"/>
  </w:num>
  <w:num w:numId="64" w16cid:durableId="546258971">
    <w:abstractNumId w:val="75"/>
  </w:num>
  <w:num w:numId="65" w16cid:durableId="1225675495">
    <w:abstractNumId w:val="141"/>
  </w:num>
  <w:num w:numId="66" w16cid:durableId="816453794">
    <w:abstractNumId w:val="26"/>
  </w:num>
  <w:num w:numId="67" w16cid:durableId="935021251">
    <w:abstractNumId w:val="36"/>
  </w:num>
  <w:num w:numId="68" w16cid:durableId="1745838899">
    <w:abstractNumId w:val="94"/>
  </w:num>
  <w:num w:numId="69" w16cid:durableId="1555386740">
    <w:abstractNumId w:val="17"/>
  </w:num>
  <w:num w:numId="70" w16cid:durableId="440954987">
    <w:abstractNumId w:val="77"/>
  </w:num>
  <w:num w:numId="71" w16cid:durableId="225921262">
    <w:abstractNumId w:val="137"/>
  </w:num>
  <w:num w:numId="72" w16cid:durableId="366953752">
    <w:abstractNumId w:val="24"/>
  </w:num>
  <w:num w:numId="73" w16cid:durableId="1734889397">
    <w:abstractNumId w:val="28"/>
  </w:num>
  <w:num w:numId="74" w16cid:durableId="501358138">
    <w:abstractNumId w:val="110"/>
  </w:num>
  <w:num w:numId="75" w16cid:durableId="680663787">
    <w:abstractNumId w:val="25"/>
  </w:num>
  <w:num w:numId="76" w16cid:durableId="1314799300">
    <w:abstractNumId w:val="2"/>
  </w:num>
  <w:num w:numId="77" w16cid:durableId="875429958">
    <w:abstractNumId w:val="126"/>
  </w:num>
  <w:num w:numId="78" w16cid:durableId="442462068">
    <w:abstractNumId w:val="44"/>
  </w:num>
  <w:num w:numId="79" w16cid:durableId="260575883">
    <w:abstractNumId w:val="20"/>
  </w:num>
  <w:num w:numId="80" w16cid:durableId="5177807">
    <w:abstractNumId w:val="65"/>
  </w:num>
  <w:num w:numId="81" w16cid:durableId="479924260">
    <w:abstractNumId w:val="80"/>
  </w:num>
  <w:num w:numId="82" w16cid:durableId="1868518511">
    <w:abstractNumId w:val="79"/>
  </w:num>
  <w:num w:numId="83" w16cid:durableId="15036667">
    <w:abstractNumId w:val="116"/>
  </w:num>
  <w:num w:numId="84" w16cid:durableId="399136485">
    <w:abstractNumId w:val="104"/>
  </w:num>
  <w:num w:numId="85" w16cid:durableId="1452017806">
    <w:abstractNumId w:val="48"/>
  </w:num>
  <w:num w:numId="86" w16cid:durableId="578902956">
    <w:abstractNumId w:val="11"/>
  </w:num>
  <w:num w:numId="87" w16cid:durableId="567963427">
    <w:abstractNumId w:val="83"/>
  </w:num>
  <w:num w:numId="88" w16cid:durableId="1521506471">
    <w:abstractNumId w:val="39"/>
  </w:num>
  <w:num w:numId="89" w16cid:durableId="977026314">
    <w:abstractNumId w:val="119"/>
  </w:num>
  <w:num w:numId="90" w16cid:durableId="1608081821">
    <w:abstractNumId w:val="130"/>
  </w:num>
  <w:num w:numId="91" w16cid:durableId="245309505">
    <w:abstractNumId w:val="129"/>
  </w:num>
  <w:num w:numId="92" w16cid:durableId="112600757">
    <w:abstractNumId w:val="105"/>
  </w:num>
  <w:num w:numId="93" w16cid:durableId="951863775">
    <w:abstractNumId w:val="114"/>
  </w:num>
  <w:num w:numId="94" w16cid:durableId="740374192">
    <w:abstractNumId w:val="115"/>
  </w:num>
  <w:num w:numId="95" w16cid:durableId="987903385">
    <w:abstractNumId w:val="22"/>
  </w:num>
  <w:num w:numId="96" w16cid:durableId="2052882381">
    <w:abstractNumId w:val="67"/>
  </w:num>
  <w:num w:numId="97" w16cid:durableId="1003120367">
    <w:abstractNumId w:val="111"/>
  </w:num>
  <w:num w:numId="98" w16cid:durableId="673916322">
    <w:abstractNumId w:val="19"/>
  </w:num>
  <w:num w:numId="99" w16cid:durableId="18359410">
    <w:abstractNumId w:val="101"/>
  </w:num>
  <w:num w:numId="100" w16cid:durableId="1604192003">
    <w:abstractNumId w:val="35"/>
  </w:num>
  <w:num w:numId="101" w16cid:durableId="556665266">
    <w:abstractNumId w:val="120"/>
  </w:num>
  <w:num w:numId="102" w16cid:durableId="733041039">
    <w:abstractNumId w:val="68"/>
  </w:num>
  <w:num w:numId="103" w16cid:durableId="682172326">
    <w:abstractNumId w:val="50"/>
  </w:num>
  <w:num w:numId="104" w16cid:durableId="1497110587">
    <w:abstractNumId w:val="89"/>
  </w:num>
  <w:num w:numId="105" w16cid:durableId="483817752">
    <w:abstractNumId w:val="60"/>
  </w:num>
  <w:num w:numId="106" w16cid:durableId="1864048136">
    <w:abstractNumId w:val="34"/>
  </w:num>
  <w:num w:numId="107" w16cid:durableId="1572276928">
    <w:abstractNumId w:val="29"/>
  </w:num>
  <w:num w:numId="108" w16cid:durableId="113644703">
    <w:abstractNumId w:val="98"/>
  </w:num>
  <w:num w:numId="109" w16cid:durableId="1239905066">
    <w:abstractNumId w:val="30"/>
  </w:num>
  <w:num w:numId="110" w16cid:durableId="1636131958">
    <w:abstractNumId w:val="84"/>
  </w:num>
  <w:num w:numId="111" w16cid:durableId="1052653940">
    <w:abstractNumId w:val="27"/>
  </w:num>
  <w:num w:numId="112" w16cid:durableId="1509638917">
    <w:abstractNumId w:val="45"/>
  </w:num>
  <w:num w:numId="113" w16cid:durableId="1692296972">
    <w:abstractNumId w:val="14"/>
  </w:num>
  <w:num w:numId="114" w16cid:durableId="253709600">
    <w:abstractNumId w:val="131"/>
  </w:num>
  <w:num w:numId="115" w16cid:durableId="1093865589">
    <w:abstractNumId w:val="57"/>
  </w:num>
  <w:num w:numId="116" w16cid:durableId="2097094807">
    <w:abstractNumId w:val="70"/>
  </w:num>
  <w:num w:numId="117" w16cid:durableId="36197469">
    <w:abstractNumId w:val="102"/>
  </w:num>
  <w:num w:numId="118" w16cid:durableId="1137919638">
    <w:abstractNumId w:val="90"/>
  </w:num>
  <w:num w:numId="119" w16cid:durableId="479004978">
    <w:abstractNumId w:val="40"/>
  </w:num>
  <w:num w:numId="120" w16cid:durableId="2021196975">
    <w:abstractNumId w:val="62"/>
  </w:num>
  <w:num w:numId="121" w16cid:durableId="1509520063">
    <w:abstractNumId w:val="72"/>
  </w:num>
  <w:num w:numId="122" w16cid:durableId="1793092011">
    <w:abstractNumId w:val="85"/>
  </w:num>
  <w:num w:numId="123" w16cid:durableId="596058304">
    <w:abstractNumId w:val="3"/>
  </w:num>
  <w:num w:numId="124" w16cid:durableId="115947541">
    <w:abstractNumId w:val="92"/>
  </w:num>
  <w:num w:numId="125" w16cid:durableId="1000893359">
    <w:abstractNumId w:val="106"/>
  </w:num>
  <w:num w:numId="126" w16cid:durableId="1789006908">
    <w:abstractNumId w:val="108"/>
  </w:num>
  <w:num w:numId="127" w16cid:durableId="1861814800">
    <w:abstractNumId w:val="38"/>
  </w:num>
  <w:num w:numId="128" w16cid:durableId="1096513090">
    <w:abstractNumId w:val="113"/>
  </w:num>
  <w:num w:numId="129" w16cid:durableId="1110320281">
    <w:abstractNumId w:val="74"/>
  </w:num>
  <w:num w:numId="130" w16cid:durableId="1183082390">
    <w:abstractNumId w:val="10"/>
  </w:num>
  <w:num w:numId="131" w16cid:durableId="1119252370">
    <w:abstractNumId w:val="59"/>
  </w:num>
  <w:num w:numId="132" w16cid:durableId="2009169160">
    <w:abstractNumId w:val="5"/>
  </w:num>
  <w:num w:numId="133" w16cid:durableId="1632053822">
    <w:abstractNumId w:val="43"/>
  </w:num>
  <w:num w:numId="134" w16cid:durableId="1206021100">
    <w:abstractNumId w:val="49"/>
  </w:num>
  <w:num w:numId="135" w16cid:durableId="2110660124">
    <w:abstractNumId w:val="99"/>
  </w:num>
  <w:num w:numId="136" w16cid:durableId="1155992023">
    <w:abstractNumId w:val="47"/>
  </w:num>
  <w:num w:numId="137" w16cid:durableId="971909718">
    <w:abstractNumId w:val="143"/>
  </w:num>
  <w:num w:numId="138" w16cid:durableId="1927569124">
    <w:abstractNumId w:val="125"/>
  </w:num>
  <w:num w:numId="139" w16cid:durableId="663358016">
    <w:abstractNumId w:val="88"/>
  </w:num>
  <w:num w:numId="140" w16cid:durableId="2053655240">
    <w:abstractNumId w:val="33"/>
  </w:num>
  <w:num w:numId="141" w16cid:durableId="819270156">
    <w:abstractNumId w:val="13"/>
  </w:num>
  <w:num w:numId="142" w16cid:durableId="209071844">
    <w:abstractNumId w:val="9"/>
  </w:num>
  <w:num w:numId="143" w16cid:durableId="215048332">
    <w:abstractNumId w:val="58"/>
  </w:num>
  <w:num w:numId="144" w16cid:durableId="562183746">
    <w:abstractNumId w:val="124"/>
  </w:num>
  <w:num w:numId="145" w16cid:durableId="789276189">
    <w:abstractNumId w:val="5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25D0"/>
    <w:rsid w:val="00263F6E"/>
    <w:rsid w:val="00264610"/>
    <w:rsid w:val="00270960"/>
    <w:rsid w:val="00271FF7"/>
    <w:rsid w:val="002752A3"/>
    <w:rsid w:val="00276CF8"/>
    <w:rsid w:val="0028005B"/>
    <w:rsid w:val="002806D3"/>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123"/>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14C8B"/>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D687F"/>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540A0"/>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672</Words>
  <Characters>3835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2023-07-05T19:00:00Z</dcterms:created>
  <dcterms:modified xsi:type="dcterms:W3CDTF">2023-07-05T19:00:00Z</dcterms:modified>
</cp:coreProperties>
</file>