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9E4E3" w14:textId="77777777" w:rsidR="0020729C" w:rsidRDefault="0020729C" w:rsidP="0020729C">
      <w:pPr>
        <w:pStyle w:val="Heading3"/>
      </w:pPr>
      <w:r>
        <w:t>Minutes</w:t>
      </w:r>
    </w:p>
    <w:p w14:paraId="2F3E9A54" w14:textId="77777777" w:rsidR="0020729C" w:rsidRDefault="0020729C" w:rsidP="0020729C">
      <w:pPr>
        <w:pStyle w:val="NormalWeb"/>
      </w:pPr>
      <w:r>
        <w:t>EXECUTIVE COMMITTEE</w:t>
      </w:r>
    </w:p>
    <w:p w14:paraId="0FB35565" w14:textId="77777777" w:rsidR="0020729C" w:rsidRDefault="0020729C" w:rsidP="0020729C">
      <w:pPr>
        <w:pStyle w:val="NormalWeb"/>
      </w:pPr>
      <w:r>
        <w:rPr>
          <w:rStyle w:val="Strong"/>
        </w:rPr>
        <w:t>Minutes</w:t>
      </w:r>
    </w:p>
    <w:p w14:paraId="6DDFC51A" w14:textId="77777777" w:rsidR="0020729C" w:rsidRDefault="0020729C" w:rsidP="0020729C">
      <w:pPr>
        <w:pStyle w:val="NormalWeb"/>
      </w:pPr>
      <w:r>
        <w:t>August 8, 2022</w:t>
      </w:r>
    </w:p>
    <w:p w14:paraId="3C99663D" w14:textId="77777777" w:rsidR="0020729C" w:rsidRDefault="0020729C" w:rsidP="0020729C">
      <w:pPr>
        <w:pStyle w:val="NormalWeb"/>
      </w:pPr>
      <w:r>
        <w:t>1:30-3:00pm</w:t>
      </w:r>
    </w:p>
    <w:p w14:paraId="63F40C4C" w14:textId="77777777" w:rsidR="0020729C" w:rsidRDefault="0020729C" w:rsidP="0020729C">
      <w:pPr>
        <w:pStyle w:val="NormalWeb"/>
      </w:pPr>
      <w:r>
        <w:t>Zoom Meeting</w:t>
      </w:r>
    </w:p>
    <w:p w14:paraId="2488AD28" w14:textId="77777777" w:rsidR="0020729C" w:rsidRDefault="0020729C" w:rsidP="0020729C">
      <w:pPr>
        <w:pStyle w:val="NormalWeb"/>
      </w:pPr>
      <w:r>
        <w:t> </w:t>
      </w:r>
    </w:p>
    <w:p w14:paraId="2A67A070" w14:textId="77777777" w:rsidR="0020729C" w:rsidRDefault="0020729C" w:rsidP="0020729C">
      <w:pPr>
        <w:pStyle w:val="NormalWeb"/>
      </w:pPr>
      <w:r>
        <w:rPr>
          <w:rStyle w:val="Strong"/>
        </w:rPr>
        <w:t>Attendees:</w:t>
      </w:r>
      <w:r>
        <w:t xml:space="preserve"> Mara Thacker (Vice-Chair), Peg Burnette, Joe </w:t>
      </w:r>
      <w:proofErr w:type="spellStart"/>
      <w:r>
        <w:t>Lenkart</w:t>
      </w:r>
      <w:proofErr w:type="spellEnd"/>
      <w:r>
        <w:t xml:space="preserve">, Bill Maher, Dan Tracy, Kelli </w:t>
      </w:r>
      <w:proofErr w:type="spellStart"/>
      <w:r>
        <w:t>Trei</w:t>
      </w:r>
      <w:proofErr w:type="spellEnd"/>
      <w:r>
        <w:t>, Chris Wiley.</w:t>
      </w:r>
    </w:p>
    <w:p w14:paraId="6482B869" w14:textId="77777777" w:rsidR="0020729C" w:rsidRDefault="0020729C" w:rsidP="0020729C">
      <w:pPr>
        <w:pStyle w:val="NormalWeb"/>
      </w:pPr>
      <w:r>
        <w:t> </w:t>
      </w:r>
    </w:p>
    <w:p w14:paraId="05E9782D" w14:textId="77777777" w:rsidR="0020729C" w:rsidRDefault="0020729C" w:rsidP="0020729C">
      <w:pPr>
        <w:pStyle w:val="NormalWeb"/>
      </w:pPr>
      <w:r>
        <w:rPr>
          <w:rStyle w:val="Strong"/>
        </w:rPr>
        <w:t>Absent:</w:t>
      </w:r>
      <w:r>
        <w:t xml:space="preserve"> John Wilkin (Chair)</w:t>
      </w:r>
    </w:p>
    <w:p w14:paraId="68B41CA1" w14:textId="77777777" w:rsidR="0020729C" w:rsidRDefault="0020729C" w:rsidP="0020729C">
      <w:pPr>
        <w:pStyle w:val="NormalWeb"/>
      </w:pPr>
      <w:r>
        <w:t> </w:t>
      </w:r>
    </w:p>
    <w:p w14:paraId="60BB34DD" w14:textId="77777777" w:rsidR="0020729C" w:rsidRDefault="0020729C" w:rsidP="0020729C">
      <w:pPr>
        <w:pStyle w:val="NormalWeb"/>
      </w:pPr>
      <w:r>
        <w:t xml:space="preserve">The August 8 meeting was held in the absence of the Dean, and it was chaired by the Vice-Chair in accordance with Section 2.B.2 of the Library Bylaws. The meeting was used to advance discussion of proposals but deferred final decisions until the attendance of the University Librarian at a future meeting, in keeping with Section A of the Executive Committee’s charge and plans described in the minutes for the April 25, </w:t>
      </w:r>
      <w:proofErr w:type="gramStart"/>
      <w:r>
        <w:t>2022</w:t>
      </w:r>
      <w:proofErr w:type="gramEnd"/>
      <w:r>
        <w:t xml:space="preserve"> meeting.</w:t>
      </w:r>
    </w:p>
    <w:p w14:paraId="08E7DD1A" w14:textId="77777777" w:rsidR="0020729C" w:rsidRDefault="0020729C" w:rsidP="0020729C">
      <w:pPr>
        <w:pStyle w:val="NormalWeb"/>
      </w:pPr>
      <w:r>
        <w:rPr>
          <w:rStyle w:val="Strong"/>
        </w:rPr>
        <w:t> </w:t>
      </w:r>
    </w:p>
    <w:p w14:paraId="4219E79E" w14:textId="77777777" w:rsidR="0020729C" w:rsidRDefault="0020729C" w:rsidP="0020729C">
      <w:pPr>
        <w:numPr>
          <w:ilvl w:val="0"/>
          <w:numId w:val="204"/>
        </w:numPr>
        <w:spacing w:before="100" w:beforeAutospacing="1" w:after="100" w:afterAutospacing="1" w:line="240" w:lineRule="auto"/>
      </w:pPr>
      <w:r>
        <w:rPr>
          <w:rStyle w:val="Strong"/>
        </w:rPr>
        <w:t>Updates to Hiring Policies</w:t>
      </w:r>
      <w:r>
        <w:t xml:space="preserve"> </w:t>
      </w:r>
    </w:p>
    <w:p w14:paraId="76D76293" w14:textId="77777777" w:rsidR="0020729C" w:rsidRDefault="0020729C" w:rsidP="0020729C">
      <w:pPr>
        <w:numPr>
          <w:ilvl w:val="1"/>
          <w:numId w:val="204"/>
        </w:numPr>
        <w:spacing w:before="100" w:beforeAutospacing="1" w:after="100" w:afterAutospacing="1" w:line="240" w:lineRule="auto"/>
      </w:pPr>
      <w:r>
        <w:t xml:space="preserve">The search liaison noted to EC that the Office of the Provost has posted an announcement on updates to the hiring process: </w:t>
      </w:r>
      <w:hyperlink r:id="rId8" w:history="1">
        <w:r>
          <w:rPr>
            <w:rStyle w:val="Hyperlink"/>
          </w:rPr>
          <w:t>https://blogs.illinois.edu/view/7559/1362668623</w:t>
        </w:r>
      </w:hyperlink>
    </w:p>
    <w:p w14:paraId="3FED9ADD" w14:textId="77777777" w:rsidR="0020729C" w:rsidRDefault="0020729C" w:rsidP="0020729C">
      <w:pPr>
        <w:numPr>
          <w:ilvl w:val="1"/>
          <w:numId w:val="204"/>
        </w:numPr>
        <w:spacing w:before="100" w:beforeAutospacing="1" w:after="100" w:afterAutospacing="1" w:line="240" w:lineRule="auto"/>
      </w:pPr>
      <w:r>
        <w:t xml:space="preserve">Two key changes: unit hiring officers (for the library, the Dean) are now required to do the Diversity.edu training as well; if remote or hybrid options are </w:t>
      </w:r>
      <w:proofErr w:type="gramStart"/>
      <w:r>
        <w:t>available</w:t>
      </w:r>
      <w:proofErr w:type="gramEnd"/>
      <w:r>
        <w:t xml:space="preserve"> we should have it in the job ad.</w:t>
      </w:r>
    </w:p>
    <w:p w14:paraId="195AD4B3" w14:textId="77777777" w:rsidR="0020729C" w:rsidRDefault="0020729C" w:rsidP="0020729C">
      <w:pPr>
        <w:numPr>
          <w:ilvl w:val="1"/>
          <w:numId w:val="204"/>
        </w:numPr>
        <w:spacing w:before="100" w:beforeAutospacing="1" w:after="100" w:afterAutospacing="1" w:line="240" w:lineRule="auto"/>
      </w:pPr>
      <w:r>
        <w:t xml:space="preserve">The fully updated guidelines are available at </w:t>
      </w:r>
      <w:hyperlink r:id="rId9" w:history="1">
        <w:r>
          <w:rPr>
            <w:rStyle w:val="Hyperlink"/>
          </w:rPr>
          <w:t>https://oae.illinois.edu/wp-content/uploads/2022/07/Recruitment-and-Hiring-Guidelines.pdf</w:t>
        </w:r>
      </w:hyperlink>
    </w:p>
    <w:p w14:paraId="4C9E8449" w14:textId="77777777" w:rsidR="0020729C" w:rsidRDefault="0020729C" w:rsidP="0020729C">
      <w:pPr>
        <w:pStyle w:val="NormalWeb"/>
      </w:pPr>
      <w:r>
        <w:rPr>
          <w:rStyle w:val="Strong"/>
        </w:rPr>
        <w:t> </w:t>
      </w:r>
    </w:p>
    <w:p w14:paraId="7845B344" w14:textId="77777777" w:rsidR="0020729C" w:rsidRDefault="0020729C" w:rsidP="0020729C">
      <w:pPr>
        <w:numPr>
          <w:ilvl w:val="0"/>
          <w:numId w:val="205"/>
        </w:numPr>
        <w:spacing w:before="100" w:beforeAutospacing="1" w:after="100" w:afterAutospacing="1" w:line="240" w:lineRule="auto"/>
      </w:pPr>
      <w:r>
        <w:rPr>
          <w:rStyle w:val="Strong"/>
        </w:rPr>
        <w:lastRenderedPageBreak/>
        <w:t>2-2:30 AULs/Directors</w:t>
      </w:r>
    </w:p>
    <w:p w14:paraId="24FB343C" w14:textId="77777777" w:rsidR="0020729C" w:rsidRDefault="0020729C" w:rsidP="0020729C">
      <w:pPr>
        <w:numPr>
          <w:ilvl w:val="0"/>
          <w:numId w:val="206"/>
        </w:numPr>
        <w:spacing w:before="100" w:beforeAutospacing="1" w:after="100" w:afterAutospacing="1" w:line="240" w:lineRule="auto"/>
      </w:pPr>
      <w:r>
        <w:t>Sara Holder and David Ward answered some follow up questions related to the Study Space report discussed previously on July 25. Two areas where there were outstanding         issues related to building security and shared staffing, and those have been passed on to the Main Library Operations group for further work. Broader questions about security guards or issues that may impact other units outside Main should go to AC as they arise in the future. Facilities is working on an updated BEAP plan for the Main Library building, and finalizing work on the Zoom teaching rooms, which should be available soon. The space report will be updated with missing information and sent to EC.</w:t>
      </w:r>
    </w:p>
    <w:p w14:paraId="540FB74A" w14:textId="77777777" w:rsidR="0020729C" w:rsidRDefault="0020729C" w:rsidP="0020729C">
      <w:pPr>
        <w:numPr>
          <w:ilvl w:val="0"/>
          <w:numId w:val="206"/>
        </w:numPr>
        <w:spacing w:before="100" w:beforeAutospacing="1" w:after="100" w:afterAutospacing="1" w:line="240" w:lineRule="auto"/>
      </w:pPr>
      <w:r>
        <w:t>Chris Prom discussed a personnel issue with EC.</w:t>
      </w:r>
    </w:p>
    <w:p w14:paraId="15F5D12E" w14:textId="3EBFB734" w:rsidR="00260953" w:rsidRPr="000435FF" w:rsidRDefault="00260953" w:rsidP="00260953"/>
    <w:sectPr w:rsidR="00260953" w:rsidRPr="000435FF"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02543" w14:textId="77777777" w:rsidR="00414172" w:rsidRDefault="00414172" w:rsidP="00EB4C9F">
      <w:pPr>
        <w:spacing w:after="0" w:line="240" w:lineRule="auto"/>
      </w:pPr>
      <w:r>
        <w:separator/>
      </w:r>
    </w:p>
  </w:endnote>
  <w:endnote w:type="continuationSeparator" w:id="0">
    <w:p w14:paraId="78CE86B7" w14:textId="77777777" w:rsidR="00414172" w:rsidRDefault="0041417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A054DB47-AE0C-B944-B4E4-53C3474F8300}"/>
    <w:embedBold r:id="rId2" w:fontKey="{7206695B-8A9A-CA4A-9DE5-2B6558ED0E46}"/>
    <w:embedItalic r:id="rId3" w:fontKey="{E9D8EE1E-073B-7847-A7DE-3F8A6C11AC9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187B9CC5-6A1A-C64D-9D91-4814F0EB5585}"/>
    <w:embedBold r:id="rId5" w:fontKey="{FF632338-1121-784C-8729-FB8D75DC51E1}"/>
  </w:font>
  <w:font w:name="Calibri Light">
    <w:panose1 w:val="020F0302020204030204"/>
    <w:charset w:val="00"/>
    <w:family w:val="swiss"/>
    <w:pitch w:val="variable"/>
    <w:sig w:usb0="E0002AFF" w:usb1="C000247B" w:usb2="00000009" w:usb3="00000000" w:csb0="000001FF" w:csb1="00000000"/>
    <w:embedRegular r:id="rId6" w:subsetted="1" w:fontKey="{8994145B-4AF5-7749-85C1-31E7156027C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E76F6" w14:textId="77777777" w:rsidR="00414172" w:rsidRDefault="00414172" w:rsidP="00EB4C9F">
      <w:pPr>
        <w:spacing w:after="0" w:line="240" w:lineRule="auto"/>
      </w:pPr>
      <w:r>
        <w:separator/>
      </w:r>
    </w:p>
  </w:footnote>
  <w:footnote w:type="continuationSeparator" w:id="0">
    <w:p w14:paraId="4E56B257" w14:textId="77777777" w:rsidR="00414172" w:rsidRDefault="0041417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75"/>
  </w:num>
  <w:num w:numId="2" w16cid:durableId="1521503388">
    <w:abstractNumId w:val="62"/>
  </w:num>
  <w:num w:numId="3" w16cid:durableId="999651516">
    <w:abstractNumId w:val="123"/>
  </w:num>
  <w:num w:numId="4" w16cid:durableId="437456241">
    <w:abstractNumId w:val="1"/>
  </w:num>
  <w:num w:numId="5" w16cid:durableId="1590966045">
    <w:abstractNumId w:val="24"/>
  </w:num>
  <w:num w:numId="6" w16cid:durableId="297607622">
    <w:abstractNumId w:val="91"/>
  </w:num>
  <w:num w:numId="7" w16cid:durableId="1422524793">
    <w:abstractNumId w:val="38"/>
  </w:num>
  <w:num w:numId="8" w16cid:durableId="1798181015">
    <w:abstractNumId w:val="194"/>
  </w:num>
  <w:num w:numId="9" w16cid:durableId="841118797">
    <w:abstractNumId w:val="145"/>
  </w:num>
  <w:num w:numId="10" w16cid:durableId="1863744720">
    <w:abstractNumId w:val="175"/>
  </w:num>
  <w:num w:numId="11" w16cid:durableId="49884947">
    <w:abstractNumId w:val="92"/>
  </w:num>
  <w:num w:numId="12" w16cid:durableId="831411549">
    <w:abstractNumId w:val="101"/>
  </w:num>
  <w:num w:numId="13" w16cid:durableId="418137536">
    <w:abstractNumId w:val="50"/>
  </w:num>
  <w:num w:numId="14" w16cid:durableId="393509331">
    <w:abstractNumId w:val="171"/>
  </w:num>
  <w:num w:numId="15" w16cid:durableId="1101489348">
    <w:abstractNumId w:val="26"/>
  </w:num>
  <w:num w:numId="16" w16cid:durableId="1890452585">
    <w:abstractNumId w:val="205"/>
  </w:num>
  <w:num w:numId="17" w16cid:durableId="1872692746">
    <w:abstractNumId w:val="61"/>
  </w:num>
  <w:num w:numId="18" w16cid:durableId="1629311815">
    <w:abstractNumId w:val="135"/>
  </w:num>
  <w:num w:numId="19" w16cid:durableId="479661246">
    <w:abstractNumId w:val="174"/>
  </w:num>
  <w:num w:numId="20" w16cid:durableId="139003709">
    <w:abstractNumId w:val="197"/>
  </w:num>
  <w:num w:numId="21" w16cid:durableId="1411662744">
    <w:abstractNumId w:val="9"/>
  </w:num>
  <w:num w:numId="22" w16cid:durableId="1782803446">
    <w:abstractNumId w:val="74"/>
  </w:num>
  <w:num w:numId="23" w16cid:durableId="2010059081">
    <w:abstractNumId w:val="124"/>
  </w:num>
  <w:num w:numId="24" w16cid:durableId="1418163069">
    <w:abstractNumId w:val="5"/>
  </w:num>
  <w:num w:numId="25" w16cid:durableId="1151796935">
    <w:abstractNumId w:val="69"/>
  </w:num>
  <w:num w:numId="26" w16cid:durableId="938105090">
    <w:abstractNumId w:val="189"/>
  </w:num>
  <w:num w:numId="27" w16cid:durableId="1541435793">
    <w:abstractNumId w:val="184"/>
  </w:num>
  <w:num w:numId="28" w16cid:durableId="572814730">
    <w:abstractNumId w:val="159"/>
  </w:num>
  <w:num w:numId="29" w16cid:durableId="28073343">
    <w:abstractNumId w:val="11"/>
  </w:num>
  <w:num w:numId="30" w16cid:durableId="363554318">
    <w:abstractNumId w:val="177"/>
  </w:num>
  <w:num w:numId="31" w16cid:durableId="84156333">
    <w:abstractNumId w:val="103"/>
  </w:num>
  <w:num w:numId="32" w16cid:durableId="2030063152">
    <w:abstractNumId w:val="170"/>
  </w:num>
  <w:num w:numId="33" w16cid:durableId="1540975925">
    <w:abstractNumId w:val="190"/>
  </w:num>
  <w:num w:numId="34" w16cid:durableId="1780027738">
    <w:abstractNumId w:val="99"/>
  </w:num>
  <w:num w:numId="35" w16cid:durableId="1774477793">
    <w:abstractNumId w:val="32"/>
  </w:num>
  <w:num w:numId="36" w16cid:durableId="1379864900">
    <w:abstractNumId w:val="117"/>
  </w:num>
  <w:num w:numId="37" w16cid:durableId="335570814">
    <w:abstractNumId w:val="112"/>
  </w:num>
  <w:num w:numId="38" w16cid:durableId="425001082">
    <w:abstractNumId w:val="78"/>
  </w:num>
  <w:num w:numId="39" w16cid:durableId="1727487855">
    <w:abstractNumId w:val="0"/>
  </w:num>
  <w:num w:numId="40" w16cid:durableId="1590499455">
    <w:abstractNumId w:val="116"/>
  </w:num>
  <w:num w:numId="41" w16cid:durableId="1814173697">
    <w:abstractNumId w:val="21"/>
  </w:num>
  <w:num w:numId="42" w16cid:durableId="641426925">
    <w:abstractNumId w:val="133"/>
  </w:num>
  <w:num w:numId="43" w16cid:durableId="2042240443">
    <w:abstractNumId w:val="56"/>
  </w:num>
  <w:num w:numId="44" w16cid:durableId="893665236">
    <w:abstractNumId w:val="129"/>
  </w:num>
  <w:num w:numId="45" w16cid:durableId="1537346927">
    <w:abstractNumId w:val="8"/>
  </w:num>
  <w:num w:numId="46" w16cid:durableId="28115956">
    <w:abstractNumId w:val="87"/>
  </w:num>
  <w:num w:numId="47" w16cid:durableId="1404449334">
    <w:abstractNumId w:val="151"/>
  </w:num>
  <w:num w:numId="48" w16cid:durableId="99181792">
    <w:abstractNumId w:val="193"/>
  </w:num>
  <w:num w:numId="49" w16cid:durableId="677270568">
    <w:abstractNumId w:val="95"/>
  </w:num>
  <w:num w:numId="50" w16cid:durableId="1122381014">
    <w:abstractNumId w:val="109"/>
  </w:num>
  <w:num w:numId="51" w16cid:durableId="912542464">
    <w:abstractNumId w:val="81"/>
  </w:num>
  <w:num w:numId="52" w16cid:durableId="2041930199">
    <w:abstractNumId w:val="183"/>
  </w:num>
  <w:num w:numId="53" w16cid:durableId="927884835">
    <w:abstractNumId w:val="142"/>
  </w:num>
  <w:num w:numId="54" w16cid:durableId="242953572">
    <w:abstractNumId w:val="192"/>
  </w:num>
  <w:num w:numId="55" w16cid:durableId="483665234">
    <w:abstractNumId w:val="17"/>
  </w:num>
  <w:num w:numId="56" w16cid:durableId="1842895208">
    <w:abstractNumId w:val="202"/>
  </w:num>
  <w:num w:numId="57" w16cid:durableId="858735263">
    <w:abstractNumId w:val="198"/>
  </w:num>
  <w:num w:numId="58" w16cid:durableId="2138141392">
    <w:abstractNumId w:val="48"/>
  </w:num>
  <w:num w:numId="59" w16cid:durableId="1642884032">
    <w:abstractNumId w:val="153"/>
  </w:num>
  <w:num w:numId="60" w16cid:durableId="1840197070">
    <w:abstractNumId w:val="137"/>
  </w:num>
  <w:num w:numId="61" w16cid:durableId="1750537404">
    <w:abstractNumId w:val="79"/>
  </w:num>
  <w:num w:numId="62" w16cid:durableId="604457864">
    <w:abstractNumId w:val="196"/>
  </w:num>
  <w:num w:numId="63" w16cid:durableId="336424360">
    <w:abstractNumId w:val="136"/>
  </w:num>
  <w:num w:numId="64" w16cid:durableId="546258971">
    <w:abstractNumId w:val="108"/>
  </w:num>
  <w:num w:numId="65" w16cid:durableId="1225675495">
    <w:abstractNumId w:val="199"/>
  </w:num>
  <w:num w:numId="66" w16cid:durableId="816453794">
    <w:abstractNumId w:val="42"/>
  </w:num>
  <w:num w:numId="67" w16cid:durableId="935021251">
    <w:abstractNumId w:val="55"/>
  </w:num>
  <w:num w:numId="68" w16cid:durableId="1745838899">
    <w:abstractNumId w:val="134"/>
  </w:num>
  <w:num w:numId="69" w16cid:durableId="1555386740">
    <w:abstractNumId w:val="25"/>
  </w:num>
  <w:num w:numId="70" w16cid:durableId="440954987">
    <w:abstractNumId w:val="111"/>
  </w:num>
  <w:num w:numId="71" w16cid:durableId="225921262">
    <w:abstractNumId w:val="195"/>
  </w:num>
  <w:num w:numId="72" w16cid:durableId="366953752">
    <w:abstractNumId w:val="39"/>
  </w:num>
  <w:num w:numId="73" w16cid:durableId="1734889397">
    <w:abstractNumId w:val="45"/>
  </w:num>
  <w:num w:numId="74" w16cid:durableId="501358138">
    <w:abstractNumId w:val="155"/>
  </w:num>
  <w:num w:numId="75" w16cid:durableId="680663787">
    <w:abstractNumId w:val="40"/>
  </w:num>
  <w:num w:numId="76" w16cid:durableId="1314799300">
    <w:abstractNumId w:val="3"/>
  </w:num>
  <w:num w:numId="77" w16cid:durableId="875429958">
    <w:abstractNumId w:val="181"/>
  </w:num>
  <w:num w:numId="78" w16cid:durableId="442462068">
    <w:abstractNumId w:val="66"/>
  </w:num>
  <w:num w:numId="79" w16cid:durableId="260575883">
    <w:abstractNumId w:val="31"/>
  </w:num>
  <w:num w:numId="80" w16cid:durableId="5177807">
    <w:abstractNumId w:val="94"/>
  </w:num>
  <w:num w:numId="81" w16cid:durableId="479924260">
    <w:abstractNumId w:val="115"/>
  </w:num>
  <w:num w:numId="82" w16cid:durableId="1868518511">
    <w:abstractNumId w:val="113"/>
  </w:num>
  <w:num w:numId="83" w16cid:durableId="15036667">
    <w:abstractNumId w:val="164"/>
  </w:num>
  <w:num w:numId="84" w16cid:durableId="399136485">
    <w:abstractNumId w:val="146"/>
  </w:num>
  <w:num w:numId="85" w16cid:durableId="1452017806">
    <w:abstractNumId w:val="71"/>
  </w:num>
  <w:num w:numId="86" w16cid:durableId="578902956">
    <w:abstractNumId w:val="15"/>
  </w:num>
  <w:num w:numId="87" w16cid:durableId="567963427">
    <w:abstractNumId w:val="119"/>
  </w:num>
  <w:num w:numId="88" w16cid:durableId="1521506471">
    <w:abstractNumId w:val="59"/>
  </w:num>
  <w:num w:numId="89" w16cid:durableId="977026314">
    <w:abstractNumId w:val="172"/>
  </w:num>
  <w:num w:numId="90" w16cid:durableId="1608081821">
    <w:abstractNumId w:val="186"/>
  </w:num>
  <w:num w:numId="91" w16cid:durableId="245309505">
    <w:abstractNumId w:val="185"/>
  </w:num>
  <w:num w:numId="92" w16cid:durableId="112600757">
    <w:abstractNumId w:val="147"/>
  </w:num>
  <w:num w:numId="93" w16cid:durableId="951863775">
    <w:abstractNumId w:val="162"/>
  </w:num>
  <w:num w:numId="94" w16cid:durableId="740374192">
    <w:abstractNumId w:val="163"/>
  </w:num>
  <w:num w:numId="95" w16cid:durableId="987903385">
    <w:abstractNumId w:val="36"/>
  </w:num>
  <w:num w:numId="96" w16cid:durableId="2052882381">
    <w:abstractNumId w:val="96"/>
  </w:num>
  <w:num w:numId="97" w16cid:durableId="1003120367">
    <w:abstractNumId w:val="157"/>
  </w:num>
  <w:num w:numId="98" w16cid:durableId="673916322">
    <w:abstractNumId w:val="28"/>
  </w:num>
  <w:num w:numId="99" w16cid:durableId="18359410">
    <w:abstractNumId w:val="143"/>
  </w:num>
  <w:num w:numId="100" w16cid:durableId="1604192003">
    <w:abstractNumId w:val="54"/>
  </w:num>
  <w:num w:numId="101" w16cid:durableId="556665266">
    <w:abstractNumId w:val="173"/>
  </w:num>
  <w:num w:numId="102" w16cid:durableId="733041039">
    <w:abstractNumId w:val="97"/>
  </w:num>
  <w:num w:numId="103" w16cid:durableId="682172326">
    <w:abstractNumId w:val="73"/>
  </w:num>
  <w:num w:numId="104" w16cid:durableId="1497110587">
    <w:abstractNumId w:val="126"/>
  </w:num>
  <w:num w:numId="105" w16cid:durableId="483817752">
    <w:abstractNumId w:val="86"/>
  </w:num>
  <w:num w:numId="106" w16cid:durableId="1864048136">
    <w:abstractNumId w:val="53"/>
  </w:num>
  <w:num w:numId="107" w16cid:durableId="1572276928">
    <w:abstractNumId w:val="46"/>
  </w:num>
  <w:num w:numId="108" w16cid:durableId="113644703">
    <w:abstractNumId w:val="139"/>
  </w:num>
  <w:num w:numId="109" w16cid:durableId="1239905066">
    <w:abstractNumId w:val="47"/>
  </w:num>
  <w:num w:numId="110" w16cid:durableId="1636131958">
    <w:abstractNumId w:val="120"/>
  </w:num>
  <w:num w:numId="111" w16cid:durableId="1052653940">
    <w:abstractNumId w:val="43"/>
  </w:num>
  <w:num w:numId="112" w16cid:durableId="1509638917">
    <w:abstractNumId w:val="67"/>
  </w:num>
  <w:num w:numId="113" w16cid:durableId="1692296972">
    <w:abstractNumId w:val="20"/>
  </w:num>
  <w:num w:numId="114" w16cid:durableId="253709600">
    <w:abstractNumId w:val="187"/>
  </w:num>
  <w:num w:numId="115" w16cid:durableId="1093865589">
    <w:abstractNumId w:val="82"/>
  </w:num>
  <w:num w:numId="116" w16cid:durableId="2097094807">
    <w:abstractNumId w:val="100"/>
  </w:num>
  <w:num w:numId="117" w16cid:durableId="36197469">
    <w:abstractNumId w:val="144"/>
  </w:num>
  <w:num w:numId="118" w16cid:durableId="1137919638">
    <w:abstractNumId w:val="128"/>
  </w:num>
  <w:num w:numId="119" w16cid:durableId="479004978">
    <w:abstractNumId w:val="60"/>
  </w:num>
  <w:num w:numId="120" w16cid:durableId="2021196975">
    <w:abstractNumId w:val="90"/>
  </w:num>
  <w:num w:numId="121" w16cid:durableId="1509520063">
    <w:abstractNumId w:val="102"/>
  </w:num>
  <w:num w:numId="122" w16cid:durableId="1793092011">
    <w:abstractNumId w:val="121"/>
  </w:num>
  <w:num w:numId="123" w16cid:durableId="596058304">
    <w:abstractNumId w:val="4"/>
  </w:num>
  <w:num w:numId="124" w16cid:durableId="115947541">
    <w:abstractNumId w:val="132"/>
  </w:num>
  <w:num w:numId="125" w16cid:durableId="1000893359">
    <w:abstractNumId w:val="149"/>
  </w:num>
  <w:num w:numId="126" w16cid:durableId="1789006908">
    <w:abstractNumId w:val="152"/>
  </w:num>
  <w:num w:numId="127" w16cid:durableId="1861814800">
    <w:abstractNumId w:val="57"/>
  </w:num>
  <w:num w:numId="128" w16cid:durableId="1096513090">
    <w:abstractNumId w:val="160"/>
  </w:num>
  <w:num w:numId="129" w16cid:durableId="1110320281">
    <w:abstractNumId w:val="105"/>
  </w:num>
  <w:num w:numId="130" w16cid:durableId="1183082390">
    <w:abstractNumId w:val="13"/>
  </w:num>
  <w:num w:numId="131" w16cid:durableId="1119252370">
    <w:abstractNumId w:val="84"/>
  </w:num>
  <w:num w:numId="132" w16cid:durableId="2009169160">
    <w:abstractNumId w:val="7"/>
  </w:num>
  <w:num w:numId="133" w16cid:durableId="1632053822">
    <w:abstractNumId w:val="63"/>
  </w:num>
  <w:num w:numId="134" w16cid:durableId="1206021100">
    <w:abstractNumId w:val="72"/>
  </w:num>
  <w:num w:numId="135" w16cid:durableId="2110660124">
    <w:abstractNumId w:val="141"/>
  </w:num>
  <w:num w:numId="136" w16cid:durableId="1155992023">
    <w:abstractNumId w:val="70"/>
  </w:num>
  <w:num w:numId="137" w16cid:durableId="971909718">
    <w:abstractNumId w:val="204"/>
  </w:num>
  <w:num w:numId="138" w16cid:durableId="1927569124">
    <w:abstractNumId w:val="180"/>
  </w:num>
  <w:num w:numId="139" w16cid:durableId="663358016">
    <w:abstractNumId w:val="125"/>
  </w:num>
  <w:num w:numId="140" w16cid:durableId="2053655240">
    <w:abstractNumId w:val="51"/>
  </w:num>
  <w:num w:numId="141" w16cid:durableId="819270156">
    <w:abstractNumId w:val="18"/>
  </w:num>
  <w:num w:numId="142" w16cid:durableId="209071844">
    <w:abstractNumId w:val="12"/>
  </w:num>
  <w:num w:numId="143" w16cid:durableId="215048332">
    <w:abstractNumId w:val="83"/>
  </w:num>
  <w:num w:numId="144" w16cid:durableId="562183746">
    <w:abstractNumId w:val="179"/>
  </w:num>
  <w:num w:numId="145" w16cid:durableId="789276189">
    <w:abstractNumId w:val="76"/>
  </w:num>
  <w:num w:numId="146" w16cid:durableId="725957814">
    <w:abstractNumId w:val="167"/>
  </w:num>
  <w:num w:numId="147" w16cid:durableId="1094325098">
    <w:abstractNumId w:val="110"/>
  </w:num>
  <w:num w:numId="148" w16cid:durableId="86073295">
    <w:abstractNumId w:val="127"/>
  </w:num>
  <w:num w:numId="149" w16cid:durableId="1273050280">
    <w:abstractNumId w:val="188"/>
  </w:num>
  <w:num w:numId="150" w16cid:durableId="1120417838">
    <w:abstractNumId w:val="118"/>
  </w:num>
  <w:num w:numId="151" w16cid:durableId="173224112">
    <w:abstractNumId w:val="41"/>
  </w:num>
  <w:num w:numId="152" w16cid:durableId="954097909">
    <w:abstractNumId w:val="34"/>
  </w:num>
  <w:num w:numId="153" w16cid:durableId="1392002455">
    <w:abstractNumId w:val="89"/>
  </w:num>
  <w:num w:numId="154" w16cid:durableId="1806194995">
    <w:abstractNumId w:val="104"/>
  </w:num>
  <w:num w:numId="155" w16cid:durableId="955216433">
    <w:abstractNumId w:val="64"/>
  </w:num>
  <w:num w:numId="156" w16cid:durableId="15622611">
    <w:abstractNumId w:val="161"/>
  </w:num>
  <w:num w:numId="157" w16cid:durableId="517542172">
    <w:abstractNumId w:val="203"/>
  </w:num>
  <w:num w:numId="158" w16cid:durableId="1819876144">
    <w:abstractNumId w:val="166"/>
  </w:num>
  <w:num w:numId="159" w16cid:durableId="604457659">
    <w:abstractNumId w:val="30"/>
  </w:num>
  <w:num w:numId="160" w16cid:durableId="472256713">
    <w:abstractNumId w:val="10"/>
  </w:num>
  <w:num w:numId="161" w16cid:durableId="281158524">
    <w:abstractNumId w:val="49"/>
  </w:num>
  <w:num w:numId="162" w16cid:durableId="387342839">
    <w:abstractNumId w:val="2"/>
  </w:num>
  <w:num w:numId="163" w16cid:durableId="244530435">
    <w:abstractNumId w:val="107"/>
  </w:num>
  <w:num w:numId="164" w16cid:durableId="1594776521">
    <w:abstractNumId w:val="131"/>
  </w:num>
  <w:num w:numId="165" w16cid:durableId="2026321750">
    <w:abstractNumId w:val="168"/>
  </w:num>
  <w:num w:numId="166" w16cid:durableId="331950577">
    <w:abstractNumId w:val="150"/>
  </w:num>
  <w:num w:numId="167" w16cid:durableId="1078939916">
    <w:abstractNumId w:val="106"/>
  </w:num>
  <w:num w:numId="168" w16cid:durableId="1970434751">
    <w:abstractNumId w:val="200"/>
  </w:num>
  <w:num w:numId="169" w16cid:durableId="1774981578">
    <w:abstractNumId w:val="80"/>
  </w:num>
  <w:num w:numId="170" w16cid:durableId="532696093">
    <w:abstractNumId w:val="37"/>
  </w:num>
  <w:num w:numId="171" w16cid:durableId="1054352520">
    <w:abstractNumId w:val="169"/>
  </w:num>
  <w:num w:numId="172" w16cid:durableId="1068459258">
    <w:abstractNumId w:val="122"/>
  </w:num>
  <w:num w:numId="173" w16cid:durableId="2140996553">
    <w:abstractNumId w:val="33"/>
  </w:num>
  <w:num w:numId="174" w16cid:durableId="1872567528">
    <w:abstractNumId w:val="176"/>
  </w:num>
  <w:num w:numId="175" w16cid:durableId="520823530">
    <w:abstractNumId w:val="158"/>
  </w:num>
  <w:num w:numId="176" w16cid:durableId="649751853">
    <w:abstractNumId w:val="68"/>
  </w:num>
  <w:num w:numId="177" w16cid:durableId="556478662">
    <w:abstractNumId w:val="154"/>
  </w:num>
  <w:num w:numId="178" w16cid:durableId="1573588792">
    <w:abstractNumId w:val="165"/>
  </w:num>
  <w:num w:numId="179" w16cid:durableId="347680173">
    <w:abstractNumId w:val="88"/>
  </w:num>
  <w:num w:numId="180" w16cid:durableId="107167095">
    <w:abstractNumId w:val="52"/>
  </w:num>
  <w:num w:numId="181" w16cid:durableId="1061754285">
    <w:abstractNumId w:val="98"/>
  </w:num>
  <w:num w:numId="182" w16cid:durableId="1020814156">
    <w:abstractNumId w:val="178"/>
  </w:num>
  <w:num w:numId="183" w16cid:durableId="1992978194">
    <w:abstractNumId w:val="140"/>
  </w:num>
  <w:num w:numId="184" w16cid:durableId="1563590579">
    <w:abstractNumId w:val="138"/>
  </w:num>
  <w:num w:numId="185" w16cid:durableId="1071120592">
    <w:abstractNumId w:val="201"/>
  </w:num>
  <w:num w:numId="186" w16cid:durableId="1338534966">
    <w:abstractNumId w:val="14"/>
  </w:num>
  <w:num w:numId="187" w16cid:durableId="764233481">
    <w:abstractNumId w:val="156"/>
  </w:num>
  <w:num w:numId="188" w16cid:durableId="2060856833">
    <w:abstractNumId w:val="6"/>
  </w:num>
  <w:num w:numId="189" w16cid:durableId="241528469">
    <w:abstractNumId w:val="65"/>
  </w:num>
  <w:num w:numId="190" w16cid:durableId="434787893">
    <w:abstractNumId w:val="35"/>
  </w:num>
  <w:num w:numId="191" w16cid:durableId="48235599">
    <w:abstractNumId w:val="22"/>
  </w:num>
  <w:num w:numId="192" w16cid:durableId="1886716967">
    <w:abstractNumId w:val="27"/>
  </w:num>
  <w:num w:numId="193" w16cid:durableId="1852719561">
    <w:abstractNumId w:val="85"/>
  </w:num>
  <w:num w:numId="194" w16cid:durableId="150610428">
    <w:abstractNumId w:val="58"/>
  </w:num>
  <w:num w:numId="195" w16cid:durableId="1853297184">
    <w:abstractNumId w:val="29"/>
  </w:num>
  <w:num w:numId="196" w16cid:durableId="278881374">
    <w:abstractNumId w:val="191"/>
  </w:num>
  <w:num w:numId="197" w16cid:durableId="137839740">
    <w:abstractNumId w:val="16"/>
  </w:num>
  <w:num w:numId="198" w16cid:durableId="444351509">
    <w:abstractNumId w:val="19"/>
  </w:num>
  <w:num w:numId="199" w16cid:durableId="566916937">
    <w:abstractNumId w:val="44"/>
  </w:num>
  <w:num w:numId="200" w16cid:durableId="21633983">
    <w:abstractNumId w:val="114"/>
  </w:num>
  <w:num w:numId="201" w16cid:durableId="479998147">
    <w:abstractNumId w:val="23"/>
  </w:num>
  <w:num w:numId="202" w16cid:durableId="1422868357">
    <w:abstractNumId w:val="77"/>
  </w:num>
  <w:num w:numId="203" w16cid:durableId="499345311">
    <w:abstractNumId w:val="130"/>
  </w:num>
  <w:num w:numId="204" w16cid:durableId="1488091775">
    <w:abstractNumId w:val="93"/>
  </w:num>
  <w:num w:numId="205" w16cid:durableId="545069181">
    <w:abstractNumId w:val="148"/>
  </w:num>
  <w:num w:numId="206" w16cid:durableId="917524220">
    <w:abstractNumId w:val="18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4172"/>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s.illinois.edu/view/7559/136266862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ae.illinois.edu/wp-content/uploads/2022/07/Recruitment-and-Hiring-Guidelines.pdf"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2023-07-05T19:11:00Z</dcterms:created>
  <dcterms:modified xsi:type="dcterms:W3CDTF">2023-07-05T19:11:00Z</dcterms:modified>
</cp:coreProperties>
</file>