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647C0" w14:textId="77777777" w:rsidR="00B12194" w:rsidRDefault="00B12194" w:rsidP="00B12194">
      <w:pPr>
        <w:pStyle w:val="Heading3"/>
      </w:pPr>
      <w:r>
        <w:t>Minutes</w:t>
      </w:r>
    </w:p>
    <w:p w14:paraId="295B8843" w14:textId="77777777" w:rsidR="00B12194" w:rsidRDefault="00B12194" w:rsidP="00B12194">
      <w:pPr>
        <w:pStyle w:val="NormalWeb"/>
      </w:pPr>
      <w:r>
        <w:rPr>
          <w:rStyle w:val="Strong"/>
        </w:rPr>
        <w:t>Area Studies Division Meeting Minutes</w:t>
      </w:r>
    </w:p>
    <w:p w14:paraId="37874164" w14:textId="77777777" w:rsidR="00B12194" w:rsidRDefault="00B12194" w:rsidP="00B12194">
      <w:pPr>
        <w:pStyle w:val="NormalWeb"/>
      </w:pPr>
      <w:r>
        <w:rPr>
          <w:rStyle w:val="Strong"/>
        </w:rPr>
        <w:t>May 12, 2022</w:t>
      </w:r>
    </w:p>
    <w:p w14:paraId="5AE46501" w14:textId="77777777" w:rsidR="00B12194" w:rsidRDefault="00B12194" w:rsidP="00B12194">
      <w:pPr>
        <w:pStyle w:val="NormalWeb"/>
      </w:pPr>
      <w:r>
        <w:t>11:15am-12:15pm</w:t>
      </w:r>
    </w:p>
    <w:p w14:paraId="0703C2BD" w14:textId="77777777" w:rsidR="00B12194" w:rsidRDefault="00B12194" w:rsidP="00B12194">
      <w:pPr>
        <w:pStyle w:val="NormalWeb"/>
      </w:pPr>
      <w:r>
        <w:rPr>
          <w:rStyle w:val="Emphasis"/>
          <w:rFonts w:eastAsiaTheme="majorEastAsia"/>
        </w:rPr>
        <w:t>Online Zoom Meeting</w:t>
      </w:r>
    </w:p>
    <w:p w14:paraId="36528B4D" w14:textId="77777777" w:rsidR="00B12194" w:rsidRDefault="00B12194" w:rsidP="00B12194">
      <w:pPr>
        <w:pStyle w:val="NormalWeb"/>
      </w:pPr>
      <w:r>
        <w:t xml:space="preserve">Attendance: Antonio Sotomayor, Mara Thacker, Clara Chu, </w:t>
      </w:r>
      <w:proofErr w:type="spellStart"/>
      <w:r>
        <w:t>Atoma</w:t>
      </w:r>
      <w:proofErr w:type="spellEnd"/>
      <w:r>
        <w:t xml:space="preserve"> </w:t>
      </w:r>
      <w:proofErr w:type="spellStart"/>
      <w:r>
        <w:t>Batoma</w:t>
      </w:r>
      <w:proofErr w:type="spellEnd"/>
      <w:r>
        <w:t xml:space="preserve">, Joe </w:t>
      </w:r>
      <w:proofErr w:type="spellStart"/>
      <w:r>
        <w:t>Lenkart</w:t>
      </w:r>
      <w:proofErr w:type="spellEnd"/>
      <w:r>
        <w:t>, Olga Makarova, Jan Adamczyk</w:t>
      </w:r>
    </w:p>
    <w:p w14:paraId="17B6DD1F" w14:textId="77777777" w:rsidR="00B12194" w:rsidRDefault="00B12194" w:rsidP="00B12194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Outreach and Engagement Committee Discussion (OEC)</w:t>
      </w:r>
    </w:p>
    <w:p w14:paraId="5D4DA110" w14:textId="77777777" w:rsidR="00B12194" w:rsidRDefault="00B12194" w:rsidP="00B12194">
      <w:pPr>
        <w:pStyle w:val="NormalWeb"/>
      </w:pPr>
      <w:r>
        <w:t>The Area Studies Division welcomed Sarah Christensen (Co-Chair, Outreach and Engagement Committee).  After the group introductions, Sarah introduced the committee and went over the charge. She noted that the committee provides library-wide support and guidance on the following:</w:t>
      </w:r>
    </w:p>
    <w:p w14:paraId="0628C280" w14:textId="77777777" w:rsidR="00B12194" w:rsidRDefault="00B12194" w:rsidP="00B1219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Develops clear definitions of outreach and engagement to be adopted by the </w:t>
      </w:r>
      <w:proofErr w:type="gramStart"/>
      <w:r>
        <w:t>Library</w:t>
      </w:r>
      <w:proofErr w:type="gramEnd"/>
      <w:r>
        <w:t xml:space="preserve"> in order to better assess individual and collective efforts in these areas</w:t>
      </w:r>
    </w:p>
    <w:p w14:paraId="64BA5A40" w14:textId="77777777" w:rsidR="00B12194" w:rsidRDefault="00B12194" w:rsidP="00B1219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Provides leadership about best practices in outreach and engagement and communicate these to the </w:t>
      </w:r>
      <w:proofErr w:type="gramStart"/>
      <w:r>
        <w:t>Library</w:t>
      </w:r>
      <w:proofErr w:type="gramEnd"/>
    </w:p>
    <w:p w14:paraId="5C253A77" w14:textId="77777777" w:rsidR="00B12194" w:rsidRDefault="00B12194" w:rsidP="00B1219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Manages a library-funded grant program to allocate funds for outreach and engagement </w:t>
      </w:r>
      <w:proofErr w:type="gramStart"/>
      <w:r>
        <w:t>activities</w:t>
      </w:r>
      <w:proofErr w:type="gramEnd"/>
    </w:p>
    <w:p w14:paraId="1B40D2AE" w14:textId="77777777" w:rsidR="00B12194" w:rsidRDefault="00B12194" w:rsidP="00B1219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Provides support and information resources for outreach and engagement activities such as training opportunities, and a central hub for information about relevant policies and best practices in outreach and </w:t>
      </w:r>
      <w:proofErr w:type="gramStart"/>
      <w:r>
        <w:t>engagement</w:t>
      </w:r>
      <w:proofErr w:type="gramEnd"/>
    </w:p>
    <w:p w14:paraId="20DF22D2" w14:textId="77777777" w:rsidR="00B12194" w:rsidRDefault="00B12194" w:rsidP="00B1219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Facilitates regular assessment of outreach and engagement activities in the </w:t>
      </w:r>
      <w:proofErr w:type="gramStart"/>
      <w:r>
        <w:t>Library</w:t>
      </w:r>
      <w:proofErr w:type="gramEnd"/>
    </w:p>
    <w:p w14:paraId="2B47A250" w14:textId="77777777" w:rsidR="00B12194" w:rsidRDefault="00B12194" w:rsidP="00B12194">
      <w:pPr>
        <w:pStyle w:val="NormalWeb"/>
      </w:pPr>
      <w:r>
        <w:t>Sarah highlighted the OEC Outreach and Engagement Grant (up to $500).  The OEC reviews proposals on a rolling basis. All fulltime Library employees are eligible to apply. Through this small grant, the OEC seeks to do the following:</w:t>
      </w:r>
    </w:p>
    <w:p w14:paraId="762AB099" w14:textId="77777777" w:rsidR="00B12194" w:rsidRDefault="00B12194" w:rsidP="00B12194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>To allow for more outreach and engagement activities per year, and to provide for the possibility of larger or more costly events.</w:t>
      </w:r>
    </w:p>
    <w:p w14:paraId="5EC5E01B" w14:textId="77777777" w:rsidR="00B12194" w:rsidRDefault="00B12194" w:rsidP="00B12194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>To foster the development of collaborative, change-oriented projects that advance community research, learning experiences, and societal well-being.</w:t>
      </w:r>
    </w:p>
    <w:p w14:paraId="683355D4" w14:textId="77777777" w:rsidR="00B12194" w:rsidRDefault="00B12194" w:rsidP="00B12194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To advance the </w:t>
      </w:r>
      <w:proofErr w:type="gramStart"/>
      <w:r>
        <w:t>Library</w:t>
      </w:r>
      <w:proofErr w:type="gramEnd"/>
      <w:r>
        <w:t xml:space="preserve"> as a place of convergence and inclusivity for programs that illuminate and address real world issues.</w:t>
      </w:r>
    </w:p>
    <w:p w14:paraId="1470A70C" w14:textId="77777777" w:rsidR="00B12194" w:rsidRDefault="00B12194" w:rsidP="00B12194">
      <w:pPr>
        <w:pStyle w:val="NormalWeb"/>
      </w:pPr>
      <w:r>
        <w:t> </w:t>
      </w:r>
    </w:p>
    <w:p w14:paraId="40C52298" w14:textId="77777777" w:rsidR="00B12194" w:rsidRDefault="00B12194" w:rsidP="00B12194">
      <w:pPr>
        <w:numPr>
          <w:ilvl w:val="0"/>
          <w:numId w:val="5"/>
        </w:numPr>
        <w:spacing w:before="100" w:beforeAutospacing="1" w:after="100" w:afterAutospacing="1" w:line="240" w:lineRule="auto"/>
      </w:pPr>
      <w:proofErr w:type="spellStart"/>
      <w:r>
        <w:lastRenderedPageBreak/>
        <w:t>Shuyong</w:t>
      </w:r>
      <w:proofErr w:type="spellEnd"/>
      <w:r>
        <w:t xml:space="preserve"> </w:t>
      </w:r>
      <w:hyperlink r:id="rId8" w:history="1">
        <w:r>
          <w:rPr>
            <w:rStyle w:val="Hyperlink"/>
          </w:rPr>
          <w:t>Emerita Recommendation</w:t>
        </w:r>
      </w:hyperlink>
    </w:p>
    <w:p w14:paraId="65CCF3A3" w14:textId="77777777" w:rsidR="00B12194" w:rsidRDefault="00B12194" w:rsidP="00B12194">
      <w:pPr>
        <w:pStyle w:val="NormalWeb"/>
      </w:pPr>
      <w:r>
        <w:t xml:space="preserve">The Division members discussed </w:t>
      </w:r>
      <w:proofErr w:type="spellStart"/>
      <w:r>
        <w:t>Shuyong’s</w:t>
      </w:r>
      <w:proofErr w:type="spellEnd"/>
      <w:r>
        <w:t xml:space="preserve"> request for emerita status. Joe </w:t>
      </w:r>
      <w:proofErr w:type="spellStart"/>
      <w:r>
        <w:t>Lenkart</w:t>
      </w:r>
      <w:proofErr w:type="spellEnd"/>
      <w:r>
        <w:t xml:space="preserve"> and Mara Thacker (Division Coordinator) drafted the request letter to the Library Executive Committee. Area Studies Division members supported this request and noted </w:t>
      </w:r>
      <w:proofErr w:type="spellStart"/>
      <w:r>
        <w:t>Shuyong’s</w:t>
      </w:r>
      <w:proofErr w:type="spellEnd"/>
      <w:r>
        <w:t xml:space="preserve"> ongoing research projects and her long-standing linkages with area studies collections and services.</w:t>
      </w:r>
    </w:p>
    <w:p w14:paraId="15F5D12E" w14:textId="0535F3B1" w:rsidR="00260953" w:rsidRPr="000435FF" w:rsidRDefault="00260953" w:rsidP="00260953"/>
    <w:sectPr w:rsidR="00260953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50A59" w14:textId="77777777" w:rsidR="00C72453" w:rsidRDefault="00C72453" w:rsidP="00EB4C9F">
      <w:pPr>
        <w:spacing w:after="0" w:line="240" w:lineRule="auto"/>
      </w:pPr>
      <w:r>
        <w:separator/>
      </w:r>
    </w:p>
  </w:endnote>
  <w:endnote w:type="continuationSeparator" w:id="0">
    <w:p w14:paraId="439D7DBE" w14:textId="77777777" w:rsidR="00C72453" w:rsidRDefault="00C7245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762CFC3B-095A-9E4D-8FE8-976E4031A7A5}"/>
    <w:embedBold r:id="rId2" w:fontKey="{CFAC6F9B-40B9-0948-B801-E36A8C0C9911}"/>
    <w:embedItalic r:id="rId3" w:fontKey="{36D10149-8424-E54B-89CB-37BD7000372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EA2FE76F-6E85-6842-A5B1-989FBDCD9C3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5A387F33-9798-E344-BB14-9DBC99F1675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BA23E" w14:textId="77777777" w:rsidR="00C72453" w:rsidRDefault="00C72453" w:rsidP="00EB4C9F">
      <w:pPr>
        <w:spacing w:after="0" w:line="240" w:lineRule="auto"/>
      </w:pPr>
      <w:r>
        <w:separator/>
      </w:r>
    </w:p>
  </w:footnote>
  <w:footnote w:type="continuationSeparator" w:id="0">
    <w:p w14:paraId="184266C2" w14:textId="77777777" w:rsidR="00C72453" w:rsidRDefault="00C7245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AD5CA1"/>
    <w:multiLevelType w:val="multilevel"/>
    <w:tmpl w:val="88EC3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E9352A"/>
    <w:multiLevelType w:val="multilevel"/>
    <w:tmpl w:val="86ACE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9572A4"/>
    <w:multiLevelType w:val="multilevel"/>
    <w:tmpl w:val="7CF66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CD95BD5"/>
    <w:multiLevelType w:val="multilevel"/>
    <w:tmpl w:val="758E3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0"/>
  </w:num>
  <w:num w:numId="2" w16cid:durableId="2137290805">
    <w:abstractNumId w:val="3"/>
  </w:num>
  <w:num w:numId="3" w16cid:durableId="1382244565">
    <w:abstractNumId w:val="1"/>
  </w:num>
  <w:num w:numId="4" w16cid:durableId="436559207">
    <w:abstractNumId w:val="4"/>
  </w:num>
  <w:num w:numId="5" w16cid:durableId="18982770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4B4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194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72453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8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219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B1219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1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12194"/>
    <w:rPr>
      <w:b/>
      <w:bCs/>
    </w:rPr>
  </w:style>
  <w:style w:type="character" w:styleId="Emphasis">
    <w:name w:val="Emphasis"/>
    <w:basedOn w:val="DefaultParagraphFont"/>
    <w:uiPriority w:val="20"/>
    <w:qFormat/>
    <w:rsid w:val="00B1219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B121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1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vost.illinois.edu/policies/provosts-communications/communication-12-policy-for-awarding-emeritusemerita-statu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2023-06-13T15:14:00Z</dcterms:created>
  <dcterms:modified xsi:type="dcterms:W3CDTF">2023-06-13T15:14:00Z</dcterms:modified>
</cp:coreProperties>
</file>