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b w:val="1"/>
        </w:rPr>
      </w:pPr>
      <w:r w:rsidDel="00000000" w:rsidR="00000000" w:rsidRPr="00000000">
        <w:rPr>
          <w:b w:val="1"/>
          <w:rtl w:val="0"/>
        </w:rPr>
        <w:t xml:space="preserve">Outreach &amp; Engagement Committee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09/17/2024</w:t>
        <w:br w:type="textWrapping"/>
      </w:r>
    </w:p>
    <w:p w:rsidR="00000000" w:rsidDel="00000000" w:rsidP="00000000" w:rsidRDefault="00000000" w:rsidRPr="00000000" w14:paraId="00000003">
      <w:pPr>
        <w:pStyle w:val="Heading2"/>
        <w:rPr>
          <w:b w:val="1"/>
        </w:rPr>
      </w:pPr>
      <w:r w:rsidDel="00000000" w:rsidR="00000000" w:rsidRPr="00000000">
        <w:rPr>
          <w:b w:val="1"/>
          <w:rtl w:val="0"/>
        </w:rPr>
        <w:t xml:space="preserve">Agenda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Introductions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Meeting Procedures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OEC Charge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Outreach and Engagement Committee webpage</w:t>
        </w:r>
      </w:hyperlink>
      <w:r w:rsidDel="00000000" w:rsidR="00000000" w:rsidRPr="00000000">
        <w:rPr>
          <w:color w:val="000000"/>
          <w:rtl w:val="0"/>
        </w:rPr>
        <w:t xml:space="preserve"> (</w:t>
      </w:r>
      <w:hyperlink r:id="rId8">
        <w:r w:rsidDel="00000000" w:rsidR="00000000" w:rsidRPr="00000000">
          <w:rPr>
            <w:color w:val="0563c1"/>
            <w:u w:val="single"/>
            <w:rtl w:val="0"/>
          </w:rPr>
          <w:t xml:space="preserve">https://www.library.illinois.edu/committees/committees/outreach-and-engagement-committee/</w:t>
        </w:r>
      </w:hyperlink>
      <w:r w:rsidDel="00000000" w:rsidR="00000000" w:rsidRPr="00000000">
        <w:rPr>
          <w:color w:val="000000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OEC Grants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Vote to add fund approval field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Fall 2024 Reading Group and Skill Ups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OEC Teams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EUP- “Quality Engagement” definition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Public Engagement Award</w:t>
      </w:r>
      <w:r w:rsidDel="00000000" w:rsidR="00000000" w:rsidRPr="00000000">
        <w:rPr>
          <w:rtl w:val="0"/>
        </w:rPr>
        <w:t xml:space="preserve">     </w:t>
      </w:r>
    </w:p>
    <w:p w:rsidR="00000000" w:rsidDel="00000000" w:rsidP="00000000" w:rsidRDefault="00000000" w:rsidRPr="00000000" w14:paraId="00000016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Purpose</w:t>
      </w:r>
    </w:p>
    <w:p w:rsidR="00000000" w:rsidDel="00000000" w:rsidP="00000000" w:rsidRDefault="00000000" w:rsidRPr="00000000" w14:paraId="00000017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color w:val="000000"/>
          <w:rtl w:val="0"/>
        </w:rPr>
        <w:t xml:space="preserve">Criteria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color w:val="000000"/>
          <w:rtl w:val="0"/>
        </w:rPr>
        <w:t xml:space="preserve">Promotion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Other items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440" w:hanging="360"/>
        <w:rPr/>
      </w:pPr>
      <w:r w:rsidDel="00000000" w:rsidR="00000000" w:rsidRPr="00000000">
        <w:rPr>
          <w:rtl w:val="0"/>
        </w:rPr>
        <w:t xml:space="preserve">Notetaker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Adjourn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rPr/>
      </w:pPr>
      <w:r w:rsidDel="00000000" w:rsidR="00000000" w:rsidRPr="00000000">
        <w:rPr>
          <w:rtl w:val="0"/>
        </w:rPr>
      </w:r>
    </w:p>
    <w:sectPr>
      <w:headerReference r:id="rId9" w:type="first"/>
      <w:footerReference r:id="rId10" w:type="default"/>
      <w:footerReference r:id="rId11" w:type="first"/>
      <w:pgSz w:h="15840" w:w="12240" w:orient="portrait"/>
      <w:pgMar w:bottom="461" w:top="1080" w:left="1440" w:right="1440" w:header="1080" w:footer="475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5924550" cy="504825"/>
          <wp:effectExtent b="0" l="0" r="0" t="0"/>
          <wp:docPr id="30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4800600" cy="504825"/>
          <wp:effectExtent b="0" l="0" r="0" t="0"/>
          <wp:docPr id="29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spacing w:after="0" w:line="240" w:lineRule="auto"/>
      <w:rPr>
        <w:color w:val="000000"/>
      </w:rPr>
    </w:pPr>
    <w:r w:rsidDel="00000000" w:rsidR="00000000" w:rsidRPr="00000000">
      <w:rPr>
        <w:color w:val="000000"/>
      </w:rPr>
      <w:drawing>
        <wp:inline distB="0" distT="0" distL="0" distR="0">
          <wp:extent cx="5934075" cy="942975"/>
          <wp:effectExtent b="0" l="0" r="0" t="0"/>
          <wp:docPr id="28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40" w:lineRule="auto"/>
    </w:pPr>
    <w:rPr>
      <w:rFonts w:ascii="Calibri" w:cs="Calibri" w:eastAsia="Calibri" w:hAnsi="Calibri"/>
      <w:color w:val="2e75b5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link w:val="Heading1Char"/>
    <w:uiPriority w:val="9"/>
    <w:qFormat w:val="1"/>
    <w:rsid w:val="00813F3F"/>
    <w:pPr>
      <w:keepNext w:val="1"/>
      <w:keepLines w:val="1"/>
      <w:spacing w:after="0"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0435FF"/>
    <w:pPr>
      <w:keepNext w:val="1"/>
      <w:keepLines w:val="1"/>
      <w:spacing w:after="0" w:before="40"/>
      <w:outlineLvl w:val="1"/>
    </w:pPr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Header">
    <w:name w:val="header"/>
    <w:basedOn w:val="Normal"/>
    <w:link w:val="HeaderChar"/>
    <w:uiPriority w:val="99"/>
    <w:unhideWhenUsed w:val="1"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 w:val="1"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B4C9F"/>
  </w:style>
  <w:style w:type="character" w:styleId="Heading1Char" w:customStyle="1">
    <w:name w:val="Heading 1 Char"/>
    <w:basedOn w:val="DefaultParagraphFont"/>
    <w:link w:val="Heading1"/>
    <w:uiPriority w:val="9"/>
    <w:rsid w:val="00813F3F"/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0435FF"/>
    <w:rPr>
      <w:rFonts w:asciiTheme="majorHAnsi" w:cstheme="majorBidi" w:eastAsiaTheme="majorEastAsia" w:hAnsiTheme="majorHAnsi"/>
      <w:color w:val="2e74b5" w:themeColor="accent1" w:themeShade="0000BF"/>
      <w:sz w:val="26"/>
      <w:szCs w:val="26"/>
    </w:rPr>
  </w:style>
  <w:style w:type="paragraph" w:styleId="ListParagraph">
    <w:name w:val="List Paragraph"/>
    <w:basedOn w:val="Normal"/>
    <w:uiPriority w:val="34"/>
    <w:qFormat w:val="1"/>
    <w:rsid w:val="000435FF"/>
    <w:pPr>
      <w:ind w:left="720"/>
      <w:contextualSpacing w:val="1"/>
    </w:pPr>
  </w:style>
  <w:style w:type="character" w:styleId="Hyperlink">
    <w:name w:val="Hyperlink"/>
    <w:basedOn w:val="DefaultParagraphFont"/>
    <w:uiPriority w:val="99"/>
    <w:unhideWhenUsed w:val="1"/>
    <w:rsid w:val="00554E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554E2E"/>
    <w:rPr>
      <w:color w:val="605e5c"/>
      <w:shd w:color="auto" w:fill="e1dfdd" w:val="clear"/>
    </w:rPr>
  </w:style>
  <w:style w:type="character" w:styleId="FollowedHyperlink">
    <w:name w:val="FollowedHyperlink"/>
    <w:basedOn w:val="DefaultParagraphFont"/>
    <w:uiPriority w:val="99"/>
    <w:semiHidden w:val="1"/>
    <w:unhideWhenUsed w:val="1"/>
    <w:rsid w:val="00D652F2"/>
    <w:rPr>
      <w:color w:val="954f72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 w:val="1"/>
    <w:unhideWhenUsed w:val="1"/>
    <w:rPr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library.illinois.edu/committees/committees/outreach-and-engagement-committee/" TargetMode="External"/><Relationship Id="rId8" Type="http://schemas.openxmlformats.org/officeDocument/2006/relationships/hyperlink" Target="https://www.library.illinois.edu/committees/committees/outreach-and-engagement-committee/" TargetMode="Externa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/oQmpNFo+DchzRlqYAYO/BRYaw==">CgMxLjA4AHINMTYzOTQxMTY4ODY3OQ==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2024-09-04T18:04:00Z</dcterms:created>
  <dc:creator>Bowden, Elizabeth Ann</dc:creator>
</cp:coreProperties>
</file>