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A95D9" w14:textId="77777777" w:rsidR="00EE11B2" w:rsidRDefault="00EE11B2" w:rsidP="002058E5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EE11B2">
        <w:rPr>
          <w:rFonts w:ascii="Helvetica" w:eastAsia="Times New Roman" w:hAnsi="Helvetica" w:cs="Helvetica"/>
          <w:color w:val="404040"/>
          <w:sz w:val="27"/>
          <w:szCs w:val="27"/>
        </w:rPr>
        <w:t>Mortenson Center Advisory Committee</w:t>
      </w:r>
    </w:p>
    <w:p w14:paraId="147771A6" w14:textId="6BFAB105" w:rsidR="0000020F" w:rsidRDefault="00D01ADA" w:rsidP="002058E5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540ED6">
        <w:rPr>
          <w:rFonts w:ascii="Helvetica" w:hAnsi="Helvetica" w:cs="Helvetica"/>
          <w:color w:val="404040"/>
          <w:shd w:val="clear" w:color="auto" w:fill="FFFFFF"/>
        </w:rPr>
        <w:t>Agenda</w:t>
      </w:r>
      <w:r w:rsidR="002058E5">
        <w:rPr>
          <w:rFonts w:ascii="Helvetica" w:hAnsi="Helvetica" w:cs="Helvetica"/>
          <w:color w:val="404040"/>
          <w:shd w:val="clear" w:color="auto" w:fill="FFFFFF"/>
        </w:rPr>
        <w:t xml:space="preserve"> </w:t>
      </w:r>
      <w:r w:rsidR="005020E7" w:rsidRPr="005020E7">
        <w:rPr>
          <w:rFonts w:ascii="Helvetica" w:hAnsi="Helvetica" w:cs="Helvetica"/>
          <w:color w:val="404040"/>
          <w:shd w:val="clear" w:color="auto" w:fill="FFFFFF"/>
        </w:rPr>
        <w:t>Tuesday, November 9, 2021; 11:00am-12:00pm</w:t>
      </w:r>
    </w:p>
    <w:p w14:paraId="0980DE33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Virtual meeting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hyperlink r:id="rId8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http://www.library.illinois.edu/mortenson/</w:t>
        </w:r>
      </w:hyperlink>
    </w:p>
    <w:p w14:paraId="2FD90293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33449626" w14:textId="77777777" w:rsidR="00CD4142" w:rsidRPr="00CD4142" w:rsidRDefault="00CD414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Welcome and Introductions</w:t>
      </w:r>
    </w:p>
    <w:p w14:paraId="6940F3FD" w14:textId="77777777" w:rsidR="00CD4142" w:rsidRPr="00CD4142" w:rsidRDefault="00CD414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Approval of April 6, </w:t>
      </w:r>
      <w:proofErr w:type="gram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2021</w:t>
      </w:r>
      <w:proofErr w:type="gram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minutes</w:t>
      </w:r>
    </w:p>
    <w:p w14:paraId="7BDD15FC" w14:textId="77777777" w:rsidR="00CD4142" w:rsidRPr="00CD4142" w:rsidRDefault="00CD41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Center Operations: move out of Undergraduate Library (Summer 2022)</w:t>
      </w:r>
    </w:p>
    <w:p w14:paraId="6BA16605" w14:textId="77777777" w:rsidR="00CD4142" w:rsidRPr="00CD4142" w:rsidRDefault="00CD414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Reports and Updates</w:t>
      </w:r>
    </w:p>
    <w:p w14:paraId="29D3C93A" w14:textId="77777777" w:rsidR="00CD4142" w:rsidRPr="00CD4142" w:rsidRDefault="00CD4142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9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30</w:t>
        </w:r>
        <w:r w:rsidRPr="00CD4142">
          <w:rPr>
            <w:rFonts w:ascii="Helvetica" w:eastAsia="Times New Roman" w:hAnsi="Helvetica" w:cs="Helvetica"/>
            <w:color w:val="0033CC"/>
            <w:sz w:val="18"/>
            <w:szCs w:val="18"/>
            <w:u w:val="single"/>
            <w:vertAlign w:val="superscript"/>
          </w:rPr>
          <w:t>th</w:t>
        </w:r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 Anniversary Celebration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: Nov. 8, 2021: Forum and 31</w:t>
      </w:r>
      <w:r w:rsidRPr="00CD4142">
        <w:rPr>
          <w:rFonts w:ascii="Helvetica" w:eastAsia="Times New Roman" w:hAnsi="Helvetica" w:cs="Helvetica"/>
          <w:b/>
          <w:bCs/>
          <w:color w:val="404040"/>
          <w:sz w:val="18"/>
          <w:szCs w:val="18"/>
          <w:vertAlign w:val="superscript"/>
        </w:rPr>
        <w:t>st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Annual Mortenson Distinguished Lecture; other activities; Associates maps – “Engineering Change” workshops, Feb. 1 &amp; 15, 2022</w:t>
      </w:r>
    </w:p>
    <w:p w14:paraId="3CDB6FD7" w14:textId="77777777" w:rsidR="00CD4142" w:rsidRPr="00CD4142" w:rsidRDefault="00CD4142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IDEA Institute on Artificial Intelligence &lt;</w:t>
      </w:r>
      <w:hyperlink r:id="rId10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website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&gt; – update</w:t>
      </w:r>
    </w:p>
    <w:p w14:paraId="495E66AB" w14:textId="77777777" w:rsidR="00CD4142" w:rsidRPr="00CD4142" w:rsidRDefault="00CD4142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Project Welcome </w:t>
      </w:r>
      <w:hyperlink r:id="rId11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https://publish.illinois.edu/projectwelcome/</w:t>
        </w:r>
      </w:hyperlink>
    </w:p>
    <w:p w14:paraId="4595869D" w14:textId="77777777" w:rsidR="00CD4142" w:rsidRPr="00CD4142" w:rsidRDefault="00CD4142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Panelist at 2021 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American Library Association Virtual Conference on </w:t>
      </w:r>
      <w:hyperlink r:id="rId12" w:history="1">
        <w:r w:rsidRPr="00CD4142">
          <w:rPr>
            <w:rFonts w:ascii="Helvetica" w:eastAsia="Times New Roman" w:hAnsi="Helvetica" w:cs="Helvetica"/>
            <w:i/>
            <w:iCs/>
            <w:color w:val="0033CC"/>
            <w:sz w:val="24"/>
            <w:szCs w:val="24"/>
          </w:rPr>
          <w:t>Celebrating Welcoming Week: A Guide for Libraries </w:t>
        </w:r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(2020)</w:t>
        </w:r>
      </w:hyperlink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.</w:t>
      </w:r>
    </w:p>
    <w:p w14:paraId="1459FC5F" w14:textId="77777777" w:rsidR="00CD4142" w:rsidRPr="00CD4142" w:rsidRDefault="00CD4142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co-sponsored with ALA a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World Refugee Day (June 20) webinar on 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June 18, 2021: </w:t>
      </w:r>
      <w:r w:rsidRPr="00CD4142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Library Services to Refugees during the COVID-19 Pandemic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.</w:t>
      </w:r>
      <w:hyperlink r:id="rId13" w:history="1">
        <w:r w:rsidRPr="00CD4142">
          <w:rPr>
            <w:rFonts w:ascii="Helvetica" w:eastAsia="Times New Roman" w:hAnsi="Helvetica" w:cs="Helvetica"/>
            <w:b/>
            <w:bCs/>
            <w:color w:val="0033CC"/>
            <w:sz w:val="24"/>
            <w:szCs w:val="24"/>
          </w:rPr>
          <w:t>*</w:t>
        </w:r>
      </w:hyperlink>
    </w:p>
    <w:p w14:paraId="5B3378FD" w14:textId="77777777" w:rsidR="00CD4142" w:rsidRPr="00CD4142" w:rsidRDefault="00CD4142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Welcoming Week event: September 16, 2021: “Food Culture from Near and Far: Stories of Identity and Belonging” (Online panel discussion)</w:t>
      </w:r>
      <w:hyperlink r:id="rId14" w:history="1">
        <w:r w:rsidRPr="00CD4142">
          <w:rPr>
            <w:rFonts w:ascii="Helvetica" w:eastAsia="Times New Roman" w:hAnsi="Helvetica" w:cs="Helvetica"/>
            <w:b/>
            <w:bCs/>
            <w:color w:val="0033CC"/>
            <w:sz w:val="24"/>
            <w:szCs w:val="24"/>
          </w:rPr>
          <w:t>*</w:t>
        </w:r>
      </w:hyperlink>
    </w:p>
    <w:p w14:paraId="60B56FC1" w14:textId="77777777" w:rsidR="00CD4142" w:rsidRPr="00CD4142" w:rsidRDefault="00CD4142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Professional Development Programs</w:t>
      </w:r>
    </w:p>
    <w:p w14:paraId="2B8D23E5" w14:textId="77777777" w:rsidR="00CD4142" w:rsidRPr="00CD4142" w:rsidRDefault="00CD414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2022 Associates Program (</w:t>
      </w:r>
      <w:hyperlink r:id="rId15" w:history="1">
        <w:r w:rsidRPr="00CD4142">
          <w:rPr>
            <w:rFonts w:ascii="Helvetica" w:eastAsia="Times New Roman" w:hAnsi="Helvetica" w:cs="Helvetica"/>
            <w:i/>
            <w:iCs/>
            <w:color w:val="0033CC"/>
            <w:sz w:val="24"/>
            <w:szCs w:val="24"/>
          </w:rPr>
          <w:t>Smart and Smarter: Leadership and Innovation in Libraries</w:t>
        </w:r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, May 25-June 21, 2022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)</w:t>
      </w:r>
    </w:p>
    <w:p w14:paraId="60A6C76E" w14:textId="77777777" w:rsidR="00CD4142" w:rsidRPr="00CD4142" w:rsidRDefault="00CD414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16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Strengthening Innovative Library Leaders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 (SILL) – workshop to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iSchool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student leaders, December 2 &amp; 4, 2021 in-person, more planned for Spring 2022</w:t>
      </w:r>
    </w:p>
    <w:p w14:paraId="793DAC7C" w14:textId="77777777" w:rsidR="00CD4142" w:rsidRPr="00CD4142" w:rsidRDefault="00CD414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17" w:history="1">
        <w:proofErr w:type="spellStart"/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Minitalk</w:t>
        </w:r>
        <w:proofErr w:type="spellEnd"/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on “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Acción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climática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en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bibliotecas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y archivos: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iniciativas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latinoamericanas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”/ “Climate Action in Libraries and Archives: Latin American Initiatives” (</w:t>
      </w:r>
      <w:hyperlink r:id="rId18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in Spanish, with translation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), November 8, 2021; 3:00-4:15 pm</w:t>
      </w:r>
    </w:p>
    <w:p w14:paraId="4E0F15F8" w14:textId="77777777" w:rsidR="00CD4142" w:rsidRPr="00CD4142" w:rsidRDefault="00CD414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Other events</w:t>
      </w:r>
      <w:hyperlink r:id="rId19" w:history="1">
        <w:r w:rsidRPr="00CD4142">
          <w:rPr>
            <w:rFonts w:ascii="Helvetica" w:eastAsia="Times New Roman" w:hAnsi="Helvetica" w:cs="Helvetica"/>
            <w:b/>
            <w:bCs/>
            <w:color w:val="0033CC"/>
            <w:sz w:val="24"/>
            <w:szCs w:val="24"/>
          </w:rPr>
          <w:t>*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, including 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October 19, 2021: </w:t>
      </w:r>
      <w:r w:rsidRPr="00CD4142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Gigabit Libraries and Beyond: Improving Broadband Access Worldwide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, co-sponsored with the ALA International Sustainable Library Development (ISLD) Interest Group</w:t>
      </w:r>
    </w:p>
    <w:p w14:paraId="33CAADED" w14:textId="77777777" w:rsidR="00CD4142" w:rsidRPr="00CD4142" w:rsidRDefault="00CD414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lastRenderedPageBreak/>
        <w:t>Partnerships/Training:</w:t>
      </w:r>
    </w:p>
    <w:p w14:paraId="017F26FB" w14:textId="77777777" w:rsidR="00CD4142" w:rsidRPr="00CD4142" w:rsidRDefault="00CD4142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Naseej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Academy – scholarship program for Mortenson Center Associates; 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co-sponsored “From Practitioner to Author: Opportunities for Journal Publishing in “Library Trends” and </w:t>
      </w:r>
      <w:proofErr w:type="gram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Beyond</w:t>
      </w:r>
      <w:proofErr w:type="gramEnd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” </w:t>
      </w:r>
      <w:hyperlink r:id="rId20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Webinar</w:t>
        </w:r>
      </w:hyperlink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 (April 7, 2021; 11:30-1:00)</w:t>
      </w:r>
    </w:p>
    <w:p w14:paraId="06072269" w14:textId="77777777" w:rsidR="00CD4142" w:rsidRPr="00CD4142" w:rsidRDefault="00CD4142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JASPUL and others (sponsorship of own Mortenson Center Associate)</w:t>
      </w:r>
    </w:p>
    <w:p w14:paraId="5ABFC49A" w14:textId="77777777" w:rsidR="00CD4142" w:rsidRPr="00CD4142" w:rsidRDefault="00CD4142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hyperlink r:id="rId21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Partners in Literacy Haiti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 (Sara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Mansbach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) – supporting development and capacity building to promote literacy in community libraries; co-developed </w:t>
      </w:r>
      <w:hyperlink r:id="rId22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Haiti Libraries Alliance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(HLA)</w:t>
      </w:r>
    </w:p>
    <w:p w14:paraId="09E61E99" w14:textId="77777777" w:rsidR="00CD4142" w:rsidRPr="00CD4142" w:rsidRDefault="00CD4142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Community Libraries Information Portal – partnership with </w:t>
      </w:r>
      <w:hyperlink r:id="rId23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UNESCO Institute for Lifelong Learning Library</w:t>
        </w:r>
      </w:hyperlink>
    </w:p>
    <w:p w14:paraId="5C309538" w14:textId="77777777" w:rsidR="00CD4142" w:rsidRPr="00CD4142" w:rsidRDefault="00CD414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Recent and </w:t>
      </w:r>
      <w:r w:rsidRPr="00CD4142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upcoming virtual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presentations/workshops – Peru, US, Costa Rica,</w:t>
      </w:r>
      <w:r w:rsidRPr="00CD4142">
        <w:rPr>
          <w:rFonts w:ascii="Helvetica" w:eastAsia="Times New Roman" w:hAnsi="Helvetica" w:cs="Helvetica"/>
          <w:b/>
          <w:bCs/>
          <w:i/>
          <w:iCs/>
          <w:color w:val="404040"/>
          <w:sz w:val="24"/>
          <w:szCs w:val="24"/>
        </w:rPr>
        <w:t> Mexico</w:t>
      </w:r>
    </w:p>
    <w:p w14:paraId="4ED963AE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04D1D7FE" w14:textId="77777777" w:rsidR="00CD4142" w:rsidRPr="00CD4142" w:rsidRDefault="00CD414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Mortenson Center Initiatives</w:t>
      </w:r>
    </w:p>
    <w:p w14:paraId="0157CD38" w14:textId="77777777" w:rsidR="00CD4142" w:rsidRPr="00CD4142" w:rsidRDefault="00CD414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Libraries for Peace </w:t>
      </w:r>
      <w:hyperlink r:id="rId24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http://librariesforpeace.org/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– </w:t>
      </w:r>
      <w:hyperlink r:id="rId25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Libraries for Peace Day 2021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, September 21: Libraries recovering better for an equitable, sustainable and peaceful world (A Webinar)</w:t>
      </w:r>
      <w:hyperlink r:id="rId26" w:history="1">
        <w:r w:rsidRPr="00CD4142">
          <w:rPr>
            <w:rFonts w:ascii="Helvetica" w:eastAsia="Times New Roman" w:hAnsi="Helvetica" w:cs="Helvetica"/>
            <w:b/>
            <w:bCs/>
            <w:color w:val="0033CC"/>
            <w:sz w:val="24"/>
            <w:szCs w:val="24"/>
          </w:rPr>
          <w:t>*</w:t>
        </w:r>
      </w:hyperlink>
    </w:p>
    <w:p w14:paraId="20689BB0" w14:textId="77777777" w:rsidR="00CD4142" w:rsidRPr="00CD4142" w:rsidRDefault="00CD414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Community-Library Inter-Action (CLIA) </w:t>
      </w:r>
      <w:hyperlink r:id="rId27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http://librariesforpeace.org/clia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– new website under development | </w:t>
      </w:r>
      <w:hyperlink r:id="rId28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 xml:space="preserve">CLIA Colombia </w:t>
        </w:r>
        <w:proofErr w:type="spellStart"/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Universidades</w:t>
        </w:r>
        <w:proofErr w:type="spellEnd"/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 – partnership with the Universidad de Bogotá Jorge </w:t>
      </w:r>
      <w:proofErr w:type="spellStart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Tadeo</w:t>
      </w:r>
      <w:proofErr w:type="spellEnd"/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 xml:space="preserve"> Lozano Library</w:t>
      </w:r>
    </w:p>
    <w:p w14:paraId="68296735" w14:textId="77777777" w:rsidR="00CD4142" w:rsidRPr="00CD4142" w:rsidRDefault="00CD414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Information Action Briefs – new publication</w:t>
      </w:r>
    </w:p>
    <w:p w14:paraId="17695168" w14:textId="77777777" w:rsidR="00CD4142" w:rsidRPr="00CD4142" w:rsidRDefault="00CD414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Other: IFLA Building Strong LIS Education (BSLISE) Working Group </w:t>
      </w:r>
      <w:hyperlink r:id="rId29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https://bslise.org/</w:t>
        </w:r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: 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have developed </w:t>
      </w:r>
      <w:hyperlink r:id="rId30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map of LIS education programs</w:t>
        </w:r>
      </w:hyperlink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 worldwide, </w:t>
      </w:r>
      <w:proofErr w:type="spell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and</w:t>
      </w:r>
      <w:hyperlink r:id="rId31" w:history="1">
        <w:r w:rsidRPr="00CD4142">
          <w:rPr>
            <w:rFonts w:ascii="Helvetica" w:eastAsia="Times New Roman" w:hAnsi="Helvetica" w:cs="Helvetica"/>
            <w:i/>
            <w:iCs/>
            <w:color w:val="0033CC"/>
            <w:sz w:val="24"/>
            <w:szCs w:val="24"/>
          </w:rPr>
          <w:t>IFLA</w:t>
        </w:r>
        <w:proofErr w:type="spellEnd"/>
        <w:r w:rsidRPr="00CD4142">
          <w:rPr>
            <w:rFonts w:ascii="Helvetica" w:eastAsia="Times New Roman" w:hAnsi="Helvetica" w:cs="Helvetica"/>
            <w:i/>
            <w:iCs/>
            <w:color w:val="0033CC"/>
            <w:sz w:val="24"/>
            <w:szCs w:val="24"/>
          </w:rPr>
          <w:t xml:space="preserve"> Guidelines for Professional Library and Information Science (LIS) Education </w:t>
        </w:r>
        <w:proofErr w:type="spellStart"/>
        <w:r w:rsidRPr="00CD4142">
          <w:rPr>
            <w:rFonts w:ascii="Helvetica" w:eastAsia="Times New Roman" w:hAnsi="Helvetica" w:cs="Helvetica"/>
            <w:i/>
            <w:iCs/>
            <w:color w:val="0033CC"/>
            <w:sz w:val="24"/>
            <w:szCs w:val="24"/>
          </w:rPr>
          <w:t>Programmes</w:t>
        </w:r>
        <w:proofErr w:type="spellEnd"/>
      </w:hyperlink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;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 S.-Russia Dialogue on the Civic Role of Libraries in the 21st Century, December 16-17, 2021.</w:t>
      </w:r>
    </w:p>
    <w:p w14:paraId="3E64C937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Documents: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1.  April 6, </w:t>
      </w:r>
      <w:proofErr w:type="gram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2021</w:t>
      </w:r>
      <w:proofErr w:type="gramEnd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 Meeting Minutes</w:t>
      </w:r>
    </w:p>
    <w:p w14:paraId="3B8812EE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Mortenson Center Advisory Committee Charge and Membership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hyperlink r:id="rId32" w:history="1">
        <w:r w:rsidRPr="00CD4142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https://www.library.illinois.edu/staff/committee/mortenson-center-advisory-committee-charge-and-membership/</w:t>
        </w:r>
      </w:hyperlink>
    </w:p>
    <w:p w14:paraId="6E4B0708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Charge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The Advisory Committee advises the Director on center policy and procedures.</w:t>
      </w:r>
    </w:p>
    <w:p w14:paraId="4F599E30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Composition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The Committee of nine Faculty members, at least half of whom are drawn from the </w:t>
      </w:r>
      <w:proofErr w:type="gram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Library</w:t>
      </w:r>
      <w:proofErr w:type="gramEnd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 faculty, are appointed to the Mortenson Advisory Committee by the University Librarian, in consultation with the Executive Committee, and on the recommendation of 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the Director of the Mortenson Center. The appointed members serve two-year staggered terms and may be reappointed to successive terms, not to exceed four years.</w:t>
      </w:r>
    </w:p>
    <w:p w14:paraId="3C168103" w14:textId="77777777" w:rsidR="00CD4142" w:rsidRPr="00CD4142" w:rsidRDefault="00CD4142" w:rsidP="00CD4142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Membership</w:t>
      </w:r>
      <w:r w:rsidRPr="00CD4142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br/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* = Second Consecutive Term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Clara M. Chu, Chair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Courtney Becks (Aug 2021- Aug 2023)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</w:r>
      <w:proofErr w:type="spell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Yali</w:t>
      </w:r>
      <w:proofErr w:type="spellEnd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 Feng (Aug 2020 – Aug 2022)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Robert Geraci (Aug 2020 – Aug 2022)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Dara Goldman (Aug 2021 – Aug </w:t>
      </w:r>
      <w:proofErr w:type="gram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2023)*</w:t>
      </w:r>
      <w:proofErr w:type="gramEnd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Lisa Hinchliffe (Aug 2020 – Aug 2022)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Emily Joyce Knox (Aug 2021 – Aug 2023)*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Ana Rodriguez (Aug 2021-2023)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Ken E. </w:t>
      </w:r>
      <w:proofErr w:type="spellStart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>Salo</w:t>
      </w:r>
      <w:proofErr w:type="spellEnd"/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t xml:space="preserve"> (Aug 2020 – Aug 2022)</w:t>
      </w:r>
      <w:r w:rsidRPr="00CD4142">
        <w:rPr>
          <w:rFonts w:ascii="Helvetica" w:eastAsia="Times New Roman" w:hAnsi="Helvetica" w:cs="Helvetica"/>
          <w:color w:val="404040"/>
          <w:sz w:val="24"/>
          <w:szCs w:val="24"/>
        </w:rPr>
        <w:br/>
        <w:t>Mara Thacker (Aug 2020 – Aug 2022)*</w:t>
      </w:r>
    </w:p>
    <w:p w14:paraId="00CBDB5C" w14:textId="77777777" w:rsidR="002058E5" w:rsidRPr="00793DB5" w:rsidRDefault="002058E5" w:rsidP="002058E5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058E5" w:rsidRPr="00793DB5" w:rsidSect="005C43CA">
      <w:footerReference w:type="default" r:id="rId33"/>
      <w:headerReference w:type="first" r:id="rId34"/>
      <w:footerReference w:type="first" r:id="rId35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6C882" w14:textId="77777777" w:rsidR="00074CEB" w:rsidRDefault="00074CEB" w:rsidP="00EB4C9F">
      <w:pPr>
        <w:spacing w:after="0" w:line="240" w:lineRule="auto"/>
      </w:pPr>
      <w:r>
        <w:separator/>
      </w:r>
    </w:p>
  </w:endnote>
  <w:endnote w:type="continuationSeparator" w:id="0">
    <w:p w14:paraId="09F3367C" w14:textId="77777777" w:rsidR="00074CEB" w:rsidRDefault="00074CE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7DACDCA7-18E8-436E-B004-5514A327D75B}"/>
    <w:embedBold r:id="rId2" w:fontKey="{0303E845-27E3-4FB5-BC87-A32591529A1F}"/>
    <w:embedItalic r:id="rId3" w:fontKey="{EC6399FC-1CE8-4711-AF77-C783FF47E02E}"/>
    <w:embedBoldItalic r:id="rId4" w:fontKey="{6193A99B-929B-48BE-ACB0-B20AB77DFD0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98A18" w14:textId="77777777" w:rsidR="00074CEB" w:rsidRDefault="00074CEB" w:rsidP="00EB4C9F">
      <w:pPr>
        <w:spacing w:after="0" w:line="240" w:lineRule="auto"/>
      </w:pPr>
      <w:r>
        <w:separator/>
      </w:r>
    </w:p>
  </w:footnote>
  <w:footnote w:type="continuationSeparator" w:id="0">
    <w:p w14:paraId="1FE3E370" w14:textId="77777777" w:rsidR="00074CEB" w:rsidRDefault="00074CE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16A27"/>
    <w:multiLevelType w:val="multilevel"/>
    <w:tmpl w:val="598E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2203A"/>
    <w:multiLevelType w:val="multilevel"/>
    <w:tmpl w:val="32A09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A66DF8"/>
    <w:multiLevelType w:val="multilevel"/>
    <w:tmpl w:val="3FE25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76257D"/>
    <w:multiLevelType w:val="multilevel"/>
    <w:tmpl w:val="D55A8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D64673"/>
    <w:multiLevelType w:val="multilevel"/>
    <w:tmpl w:val="B7BA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7832073">
    <w:abstractNumId w:val="3"/>
  </w:num>
  <w:num w:numId="2" w16cid:durableId="176695469">
    <w:abstractNumId w:val="4"/>
  </w:num>
  <w:num w:numId="3" w16cid:durableId="987634669">
    <w:abstractNumId w:val="2"/>
  </w:num>
  <w:num w:numId="4" w16cid:durableId="31686651">
    <w:abstractNumId w:val="0"/>
  </w:num>
  <w:num w:numId="5" w16cid:durableId="35017964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020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4CEB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0138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58E5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63BA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3224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0E7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ED6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1108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12B7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4D4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2C4B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75CDF"/>
    <w:rsid w:val="00C83A8B"/>
    <w:rsid w:val="00CA75C3"/>
    <w:rsid w:val="00CB59B3"/>
    <w:rsid w:val="00CC7C0D"/>
    <w:rsid w:val="00CD2C47"/>
    <w:rsid w:val="00CD4142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332E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1B2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7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3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1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7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ibrary.illinois.edu/mortenson/other-events/" TargetMode="External"/><Relationship Id="rId18" Type="http://schemas.openxmlformats.org/officeDocument/2006/relationships/hyperlink" Target="https://calendars.illinois.edu/detail/863/33418572" TargetMode="External"/><Relationship Id="rId26" Type="http://schemas.openxmlformats.org/officeDocument/2006/relationships/hyperlink" Target="https://www.library.illinois.edu/mortenson/other-events/" TargetMode="External"/><Relationship Id="rId21" Type="http://schemas.openxmlformats.org/officeDocument/2006/relationships/hyperlink" Target="https://haiti-literacy.org/" TargetMode="External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ala.org/advocacy/sites/ala.org.advocacy/files/content/Welcoming%20Week%20Toolkit.pdf" TargetMode="External"/><Relationship Id="rId17" Type="http://schemas.openxmlformats.org/officeDocument/2006/relationships/hyperlink" Target="https://publish.illinois.edu/minitalks/" TargetMode="External"/><Relationship Id="rId25" Type="http://schemas.openxmlformats.org/officeDocument/2006/relationships/hyperlink" Target="https://librariesforpeace.org/l4pday/2021-2/" TargetMode="External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library.illinois.edu/mortenson-leadership/" TargetMode="External"/><Relationship Id="rId20" Type="http://schemas.openxmlformats.org/officeDocument/2006/relationships/hyperlink" Target="https://www.facebook.com/events/3443610739077874/" TargetMode="External"/><Relationship Id="rId29" Type="http://schemas.openxmlformats.org/officeDocument/2006/relationships/hyperlink" Target="https://bslise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ublish.illinois.edu/projectwelcome/" TargetMode="External"/><Relationship Id="rId24" Type="http://schemas.openxmlformats.org/officeDocument/2006/relationships/hyperlink" Target="http://librariesforpeace.org/" TargetMode="External"/><Relationship Id="rId32" Type="http://schemas.openxmlformats.org/officeDocument/2006/relationships/hyperlink" Target="https://www.library.illinois.edu/staff/committee/mortenson-center-advisory-committee-charge-and-membership/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library.illinois.edu/mortenson/associates/" TargetMode="External"/><Relationship Id="rId23" Type="http://schemas.openxmlformats.org/officeDocument/2006/relationships/hyperlink" Target="https://www2.uil.unesco.org/library" TargetMode="External"/><Relationship Id="rId28" Type="http://schemas.openxmlformats.org/officeDocument/2006/relationships/hyperlink" Target="https://librariesforpeace.org/projects/clia/clia_colombia_univ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library.illinois.edu/mortenson/idea-institute-on-artificial-intelligence/" TargetMode="External"/><Relationship Id="rId19" Type="http://schemas.openxmlformats.org/officeDocument/2006/relationships/hyperlink" Target="https://www.library.illinois.edu/mortenson/other-events/" TargetMode="External"/><Relationship Id="rId31" Type="http://schemas.openxmlformats.org/officeDocument/2006/relationships/hyperlink" Target="https://bslise.org/lis-education-guidelin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mortenson/30th-anniversary/" TargetMode="External"/><Relationship Id="rId14" Type="http://schemas.openxmlformats.org/officeDocument/2006/relationships/hyperlink" Target="https://www.library.illinois.edu/mortenson/other-events/" TargetMode="External"/><Relationship Id="rId22" Type="http://schemas.openxmlformats.org/officeDocument/2006/relationships/hyperlink" Target="https://haiti-literacy.org/biblio-haiti/" TargetMode="External"/><Relationship Id="rId27" Type="http://schemas.openxmlformats.org/officeDocument/2006/relationships/hyperlink" Target="http://librariesforpeace.org/clia" TargetMode="External"/><Relationship Id="rId30" Type="http://schemas.openxmlformats.org/officeDocument/2006/relationships/hyperlink" Target="https://bslise.org/map-of-lise-schools/" TargetMode="External"/><Relationship Id="rId35" Type="http://schemas.openxmlformats.org/officeDocument/2006/relationships/footer" Target="footer2.xml"/><Relationship Id="rId8" Type="http://schemas.openxmlformats.org/officeDocument/2006/relationships/hyperlink" Target="http://www.library.illinois.edu/mortenson/" TargetMode="External"/><Relationship Id="rId3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2023-07-11T19:26:00Z</dcterms:created>
  <dcterms:modified xsi:type="dcterms:W3CDTF">2023-07-11T19:27:00Z</dcterms:modified>
</cp:coreProperties>
</file>