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0E032F39" w:rsidR="004E5802" w:rsidRDefault="004E5802" w:rsidP="004E5802">
      <w:pPr>
        <w:pStyle w:val="Heading3"/>
      </w:pPr>
      <w:r>
        <w:t xml:space="preserve">Library </w:t>
      </w:r>
      <w:proofErr w:type="gramStart"/>
      <w:r>
        <w:t xml:space="preserve">Assessment  </w:t>
      </w:r>
      <w:r w:rsidR="006C7F51">
        <w:t>1</w:t>
      </w:r>
      <w:r w:rsidR="007A4582">
        <w:t>2</w:t>
      </w:r>
      <w:proofErr w:type="gramEnd"/>
      <w:r w:rsidR="005A6668">
        <w:t>/</w:t>
      </w:r>
      <w:r w:rsidR="00C870B3">
        <w:t>0</w:t>
      </w:r>
      <w:r w:rsidR="006C7F51">
        <w:t>8</w:t>
      </w:r>
      <w:r w:rsidR="005A6668">
        <w:t>/</w:t>
      </w:r>
      <w:r>
        <w:t>202</w:t>
      </w:r>
      <w:r w:rsidR="006C7F51">
        <w:t>1</w:t>
      </w:r>
    </w:p>
    <w:p w14:paraId="06F0B843" w14:textId="77777777" w:rsidR="004E5802" w:rsidRDefault="004E5802" w:rsidP="004E5802">
      <w:pPr>
        <w:pStyle w:val="Heading3"/>
      </w:pPr>
      <w:r>
        <w:t>Agenda</w:t>
      </w:r>
    </w:p>
    <w:p w14:paraId="38ED1B73" w14:textId="77777777" w:rsidR="00EA7D96" w:rsidRDefault="00EA7D96" w:rsidP="00EA7D96"/>
    <w:p w14:paraId="6A411D8B" w14:textId="77777777" w:rsidR="006C7F51" w:rsidRDefault="006C7F51" w:rsidP="006C7F51">
      <w:pPr>
        <w:pStyle w:val="Heading3"/>
      </w:pPr>
      <w:r>
        <w:t>Agenda</w:t>
      </w:r>
    </w:p>
    <w:p w14:paraId="5F175FDF" w14:textId="77777777" w:rsidR="006C7F51" w:rsidRDefault="006C7F51" w:rsidP="006C7F51">
      <w:pPr>
        <w:pStyle w:val="NormalWeb"/>
      </w:pPr>
      <w:r>
        <w:rPr>
          <w:rStyle w:val="author-185143749"/>
          <w:rFonts w:eastAsiaTheme="majorEastAsia"/>
          <w:b/>
          <w:bCs/>
        </w:rPr>
        <w:t>Community Agreement</w:t>
      </w:r>
    </w:p>
    <w:p w14:paraId="1EC5C9F3" w14:textId="77777777" w:rsidR="006C7F51" w:rsidRDefault="006C7F51" w:rsidP="006C7F51">
      <w:pPr>
        <w:numPr>
          <w:ilvl w:val="0"/>
          <w:numId w:val="46"/>
        </w:numPr>
        <w:spacing w:before="100" w:beforeAutospacing="1" w:after="100" w:afterAutospacing="1" w:line="240" w:lineRule="auto"/>
      </w:pPr>
      <w:r>
        <w:rPr>
          <w:rStyle w:val="author-185143749"/>
        </w:rPr>
        <w:t>Listen Actively: Try to understand others before being understood.</w:t>
      </w:r>
    </w:p>
    <w:p w14:paraId="24E1443F" w14:textId="77777777" w:rsidR="006C7F51" w:rsidRDefault="006C7F51" w:rsidP="006C7F51">
      <w:pPr>
        <w:numPr>
          <w:ilvl w:val="0"/>
          <w:numId w:val="46"/>
        </w:numPr>
        <w:spacing w:before="100" w:beforeAutospacing="1" w:after="100" w:afterAutospacing="1" w:line="240" w:lineRule="auto"/>
      </w:pPr>
      <w:r>
        <w:rPr>
          <w:rStyle w:val="author-185143749"/>
        </w:rPr>
        <w:t>Step In, Step Back: Step up and use your voice or Step Back and make space for others.</w:t>
      </w:r>
    </w:p>
    <w:p w14:paraId="7103FDF9" w14:textId="77777777" w:rsidR="006C7F51" w:rsidRDefault="006C7F51" w:rsidP="006C7F51">
      <w:pPr>
        <w:numPr>
          <w:ilvl w:val="0"/>
          <w:numId w:val="46"/>
        </w:numPr>
        <w:spacing w:before="100" w:beforeAutospacing="1" w:after="100" w:afterAutospacing="1" w:line="240" w:lineRule="auto"/>
      </w:pPr>
      <w:r>
        <w:rPr>
          <w:rStyle w:val="author-185143749"/>
        </w:rPr>
        <w:t>Speak from Your Own Lived Experience: Use “I” statements and refrain from telling other people’s stories.</w:t>
      </w:r>
    </w:p>
    <w:p w14:paraId="41333889" w14:textId="77777777" w:rsidR="006C7F51" w:rsidRDefault="006C7F51" w:rsidP="006C7F51">
      <w:pPr>
        <w:numPr>
          <w:ilvl w:val="0"/>
          <w:numId w:val="46"/>
        </w:numPr>
        <w:spacing w:before="100" w:beforeAutospacing="1" w:after="100" w:afterAutospacing="1" w:line="240" w:lineRule="auto"/>
      </w:pPr>
      <w:r>
        <w:rPr>
          <w:rStyle w:val="author-185143749"/>
        </w:rPr>
        <w:t>Invest In Yourself and Invest in Each Other: Honor our shared space and keep time in mind.</w:t>
      </w:r>
    </w:p>
    <w:p w14:paraId="650CBC01" w14:textId="77777777" w:rsidR="006C7F51" w:rsidRDefault="006C7F51" w:rsidP="006C7F51">
      <w:pPr>
        <w:numPr>
          <w:ilvl w:val="0"/>
          <w:numId w:val="46"/>
        </w:numPr>
        <w:spacing w:before="100" w:beforeAutospacing="1" w:after="100" w:afterAutospacing="1" w:line="240" w:lineRule="auto"/>
      </w:pPr>
      <w:r>
        <w:rPr>
          <w:rStyle w:val="author-185143749"/>
        </w:rPr>
        <w:t>Think Beyond Binaries: Hold multiple perspectives at once.</w:t>
      </w:r>
    </w:p>
    <w:p w14:paraId="34956335" w14:textId="77777777" w:rsidR="006C7F51" w:rsidRDefault="006C7F51" w:rsidP="006C7F51">
      <w:pPr>
        <w:numPr>
          <w:ilvl w:val="0"/>
          <w:numId w:val="46"/>
        </w:numPr>
        <w:spacing w:before="100" w:beforeAutospacing="1" w:after="100" w:afterAutospacing="1" w:line="240" w:lineRule="auto"/>
      </w:pPr>
      <w:r>
        <w:rPr>
          <w:rStyle w:val="author-185143749"/>
        </w:rPr>
        <w:t>Stories Stay, Lessons Go: Confidentiality and personal privacy.</w:t>
      </w:r>
    </w:p>
    <w:p w14:paraId="620BB0DC" w14:textId="77777777" w:rsidR="006C7F51" w:rsidRDefault="006C7F51" w:rsidP="006C7F51">
      <w:pPr>
        <w:numPr>
          <w:ilvl w:val="0"/>
          <w:numId w:val="46"/>
        </w:numPr>
        <w:spacing w:before="100" w:beforeAutospacing="1" w:after="100" w:afterAutospacing="1" w:line="240" w:lineRule="auto"/>
      </w:pPr>
      <w:r>
        <w:rPr>
          <w:rStyle w:val="author-185143749"/>
        </w:rPr>
        <w:t>Repair Harm: Seek space to repair harm when we mess up.</w:t>
      </w:r>
    </w:p>
    <w:p w14:paraId="758CC222" w14:textId="77777777" w:rsidR="006C7F51" w:rsidRDefault="006C7F51" w:rsidP="006C7F51">
      <w:pPr>
        <w:pStyle w:val="NormalWeb"/>
      </w:pPr>
      <w:r>
        <w:rPr>
          <w:rStyle w:val="Strong"/>
        </w:rPr>
        <w:t>1. Library Assessment updates (5 min.) </w:t>
      </w:r>
    </w:p>
    <w:p w14:paraId="340086DE" w14:textId="77777777" w:rsidR="006C7F51" w:rsidRDefault="006C7F51" w:rsidP="006C7F51">
      <w:pPr>
        <w:numPr>
          <w:ilvl w:val="0"/>
          <w:numId w:val="47"/>
        </w:numPr>
        <w:spacing w:before="100" w:beforeAutospacing="1" w:after="100" w:afterAutospacing="1" w:line="240" w:lineRule="auto"/>
      </w:pPr>
      <w:r>
        <w:t xml:space="preserve">Fall 2021 library service overview (Fall 2021 Library Service Satisfaction Survey, </w:t>
      </w:r>
      <w:proofErr w:type="spellStart"/>
      <w:r>
        <w:t>WiFi</w:t>
      </w:r>
      <w:proofErr w:type="spellEnd"/>
      <w:r>
        <w:t xml:space="preserve"> stats and gate count/head count)</w:t>
      </w:r>
    </w:p>
    <w:p w14:paraId="1342B783" w14:textId="77777777" w:rsidR="006C7F51" w:rsidRDefault="006C7F51" w:rsidP="006C7F51">
      <w:pPr>
        <w:numPr>
          <w:ilvl w:val="0"/>
          <w:numId w:val="47"/>
        </w:numPr>
        <w:spacing w:before="100" w:beforeAutospacing="1" w:after="100" w:afterAutospacing="1" w:line="240" w:lineRule="auto"/>
      </w:pPr>
      <w:r>
        <w:t>Student-Focused Spaces Team and Teaching and Learning Task Force</w:t>
      </w:r>
    </w:p>
    <w:p w14:paraId="0186CD4C" w14:textId="77777777" w:rsidR="006C7F51" w:rsidRDefault="006C7F51" w:rsidP="006C7F51">
      <w:pPr>
        <w:numPr>
          <w:ilvl w:val="0"/>
          <w:numId w:val="47"/>
        </w:numPr>
        <w:spacing w:before="100" w:beforeAutospacing="1" w:after="100" w:afterAutospacing="1" w:line="240" w:lineRule="auto"/>
      </w:pPr>
      <w:proofErr w:type="spellStart"/>
      <w:r>
        <w:t>LibInsight</w:t>
      </w:r>
      <w:proofErr w:type="spellEnd"/>
      <w:r>
        <w:t xml:space="preserve"> trial could start in spring 2022 (major data collections: reference/directional, gate count/head count, instruction statistics)</w:t>
      </w:r>
    </w:p>
    <w:p w14:paraId="2B7E92A2" w14:textId="77777777" w:rsidR="006C7F51" w:rsidRDefault="006C7F51" w:rsidP="006C7F51">
      <w:pPr>
        <w:numPr>
          <w:ilvl w:val="0"/>
          <w:numId w:val="47"/>
        </w:numPr>
        <w:spacing w:before="100" w:beforeAutospacing="1" w:after="100" w:afterAutospacing="1" w:line="240" w:lineRule="auto"/>
      </w:pPr>
      <w:r>
        <w:t xml:space="preserve">Ithaka S+R Supporting Big Data Research local and national reports </w:t>
      </w:r>
      <w:proofErr w:type="gramStart"/>
      <w:r>
        <w:t>available</w:t>
      </w:r>
      <w:proofErr w:type="gramEnd"/>
      <w:r>
        <w:t xml:space="preserve"> </w:t>
      </w:r>
    </w:p>
    <w:p w14:paraId="31CC2945" w14:textId="77777777" w:rsidR="006C7F51" w:rsidRDefault="006C7F51" w:rsidP="006C7F51">
      <w:pPr>
        <w:numPr>
          <w:ilvl w:val="1"/>
          <w:numId w:val="47"/>
        </w:numPr>
        <w:spacing w:before="100" w:beforeAutospacing="1" w:after="100" w:afterAutospacing="1" w:line="240" w:lineRule="auto"/>
      </w:pPr>
      <w:r>
        <w:t xml:space="preserve">UIUC local report </w:t>
      </w:r>
      <w:hyperlink r:id="rId8" w:history="1">
        <w:r>
          <w:rPr>
            <w:rStyle w:val="Hyperlink"/>
          </w:rPr>
          <w:t>http://hdl.handle.net/2142/112807</w:t>
        </w:r>
      </w:hyperlink>
    </w:p>
    <w:p w14:paraId="005807EF" w14:textId="77777777" w:rsidR="006C7F51" w:rsidRDefault="006C7F51" w:rsidP="006C7F51">
      <w:pPr>
        <w:numPr>
          <w:ilvl w:val="1"/>
          <w:numId w:val="47"/>
        </w:numPr>
        <w:spacing w:before="100" w:beforeAutospacing="1" w:after="100" w:afterAutospacing="1" w:line="240" w:lineRule="auto"/>
      </w:pPr>
      <w:r>
        <w:t xml:space="preserve">Ithaka S+R national report </w:t>
      </w:r>
      <w:hyperlink r:id="rId9" w:history="1">
        <w:r>
          <w:rPr>
            <w:rStyle w:val="Hyperlink"/>
          </w:rPr>
          <w:t>https://sr.ithaka.org/blog/supporting-big-data-research/</w:t>
        </w:r>
      </w:hyperlink>
    </w:p>
    <w:p w14:paraId="4C351F12" w14:textId="77777777" w:rsidR="006C7F51" w:rsidRDefault="006C7F51" w:rsidP="006C7F51">
      <w:pPr>
        <w:pStyle w:val="NormalWeb"/>
      </w:pPr>
      <w:r>
        <w:rPr>
          <w:rStyle w:val="Strong"/>
        </w:rPr>
        <w:t>2. Review unit annual reports and work on a post-submission analysis (5 min.)</w:t>
      </w:r>
    </w:p>
    <w:p w14:paraId="2CF5E36D" w14:textId="77777777" w:rsidR="006C7F51" w:rsidRDefault="006C7F51" w:rsidP="006C7F51">
      <w:pPr>
        <w:numPr>
          <w:ilvl w:val="0"/>
          <w:numId w:val="48"/>
        </w:numPr>
        <w:spacing w:before="100" w:beforeAutospacing="1" w:after="100" w:afterAutospacing="1" w:line="240" w:lineRule="auto"/>
      </w:pPr>
      <w:r>
        <w:t>https://www.library.illinois.edu/staff/administration/services/annualreports/fy2021-unit-annual-reports/</w:t>
      </w:r>
    </w:p>
    <w:p w14:paraId="702289A9" w14:textId="77777777" w:rsidR="006C7F51" w:rsidRDefault="006C7F51" w:rsidP="006C7F51">
      <w:pPr>
        <w:numPr>
          <w:ilvl w:val="0"/>
          <w:numId w:val="48"/>
        </w:numPr>
        <w:spacing w:before="100" w:beforeAutospacing="1" w:after="100" w:afterAutospacing="1" w:line="240" w:lineRule="auto"/>
      </w:pPr>
      <w:r>
        <w:t>4 teams of two members each. Each team reviews the same 5 or 6 annual reports.</w:t>
      </w:r>
    </w:p>
    <w:p w14:paraId="78081A04" w14:textId="77777777" w:rsidR="006C7F51" w:rsidRDefault="006C7F51" w:rsidP="006C7F51">
      <w:pPr>
        <w:pStyle w:val="NormalWeb"/>
      </w:pPr>
      <w:r>
        <w:rPr>
          <w:rStyle w:val="Strong"/>
        </w:rPr>
        <w:t>3. LAC 2021-2022 committee project (Belinda)</w:t>
      </w:r>
    </w:p>
    <w:p w14:paraId="69DB14CB" w14:textId="77777777" w:rsidR="006C7F51" w:rsidRDefault="006C7F51" w:rsidP="006C7F51">
      <w:pPr>
        <w:pStyle w:val="NormalWeb"/>
      </w:pPr>
      <w:r>
        <w:rPr>
          <w:b/>
          <w:bCs/>
        </w:rPr>
        <w:t>4. COVID-19 Library Response Infographic/Factoid</w:t>
      </w:r>
    </w:p>
    <w:p w14:paraId="14B9AE01" w14:textId="77777777" w:rsidR="006C7F51" w:rsidRDefault="006C7F51" w:rsidP="006C7F51">
      <w:pPr>
        <w:numPr>
          <w:ilvl w:val="0"/>
          <w:numId w:val="49"/>
        </w:numPr>
        <w:spacing w:before="100" w:beforeAutospacing="1" w:after="100" w:afterAutospacing="1" w:line="240" w:lineRule="auto"/>
      </w:pPr>
      <w:hyperlink r:id="rId10" w:tgtFrame="_blank" w:history="1">
        <w:r>
          <w:rPr>
            <w:rStyle w:val="Hyperlink"/>
          </w:rPr>
          <w:t>https://uwm.edu/libraries/2021/02/05/fall-2020-response/</w:t>
        </w:r>
      </w:hyperlink>
    </w:p>
    <w:p w14:paraId="32551250" w14:textId="77777777" w:rsidR="006C7F51" w:rsidRDefault="006C7F51" w:rsidP="006C7F51">
      <w:pPr>
        <w:numPr>
          <w:ilvl w:val="0"/>
          <w:numId w:val="49"/>
        </w:numPr>
        <w:spacing w:before="100" w:beforeAutospacing="1" w:after="100" w:afterAutospacing="1" w:line="240" w:lineRule="auto"/>
      </w:pPr>
      <w:hyperlink r:id="rId11" w:tgtFrame="_blank" w:history="1">
        <w:r>
          <w:rPr>
            <w:rStyle w:val="Hyperlink"/>
          </w:rPr>
          <w:t>https://olc.org/wp-content/uploads/2020/04/OH-Libraries-Response-to-</w:t>
        </w:r>
        <w:r>
          <w:rPr>
            <w:rStyle w:val="marki1vmfa0h8"/>
            <w:color w:val="0000FF"/>
            <w:u w:val="single"/>
          </w:rPr>
          <w:t>COVID</w:t>
        </w:r>
        <w:r>
          <w:rPr>
            <w:rStyle w:val="Hyperlink"/>
          </w:rPr>
          <w:t>-19-Crisis.png</w:t>
        </w:r>
      </w:hyperlink>
    </w:p>
    <w:p w14:paraId="04AC5883" w14:textId="77777777" w:rsidR="006C7F51" w:rsidRDefault="006C7F51" w:rsidP="006C7F51">
      <w:pPr>
        <w:pStyle w:val="NormalWeb"/>
      </w:pPr>
      <w:r>
        <w:rPr>
          <w:rStyle w:val="Strong"/>
        </w:rPr>
        <w:t>5. Other Updates</w:t>
      </w:r>
    </w:p>
    <w:p w14:paraId="06F849CE" w14:textId="77777777" w:rsidR="006C7F51" w:rsidRPr="00EA7D96" w:rsidRDefault="006C7F51" w:rsidP="00EA7D96"/>
    <w:sectPr w:rsidR="006C7F51" w:rsidRPr="00EA7D96" w:rsidSect="005C43CA">
      <w:footerReference w:type="default" r:id="rId12"/>
      <w:headerReference w:type="first" r:id="rId13"/>
      <w:footerReference w:type="first" r:id="rId14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0ABA9" w14:textId="77777777" w:rsidR="00175E1D" w:rsidRDefault="00175E1D" w:rsidP="00EB4C9F">
      <w:pPr>
        <w:spacing w:after="0" w:line="240" w:lineRule="auto"/>
      </w:pPr>
      <w:r>
        <w:separator/>
      </w:r>
    </w:p>
  </w:endnote>
  <w:endnote w:type="continuationSeparator" w:id="0">
    <w:p w14:paraId="04611ECC" w14:textId="77777777" w:rsidR="00175E1D" w:rsidRDefault="00175E1D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651C582D-0D8D-184E-ADBE-31CECA5F1011}"/>
    <w:embedBold r:id="rId2" w:fontKey="{9C237F03-5629-7A44-BFDD-805BB84CA373}"/>
    <w:embedItalic r:id="rId3" w:fontKey="{ECE7BAC2-A20D-A049-868F-7CB7F811B157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F4679406-148A-244F-9602-F16BCFCEEE08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subsetted="1" w:fontKey="{531BB0A0-A444-8D4B-A7EA-67918DAD97E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874CE" w14:textId="77777777" w:rsidR="00175E1D" w:rsidRDefault="00175E1D" w:rsidP="00EB4C9F">
      <w:pPr>
        <w:spacing w:after="0" w:line="240" w:lineRule="auto"/>
      </w:pPr>
      <w:r>
        <w:separator/>
      </w:r>
    </w:p>
  </w:footnote>
  <w:footnote w:type="continuationSeparator" w:id="0">
    <w:p w14:paraId="13851965" w14:textId="77777777" w:rsidR="00175E1D" w:rsidRDefault="00175E1D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884C48"/>
    <w:multiLevelType w:val="multilevel"/>
    <w:tmpl w:val="74A0B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4E6859"/>
    <w:multiLevelType w:val="multilevel"/>
    <w:tmpl w:val="BFF24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C81DC7"/>
    <w:multiLevelType w:val="multilevel"/>
    <w:tmpl w:val="2A5C6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2B2CF0"/>
    <w:multiLevelType w:val="multilevel"/>
    <w:tmpl w:val="82B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DB3C1C"/>
    <w:multiLevelType w:val="multilevel"/>
    <w:tmpl w:val="A27CF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AB13BC"/>
    <w:multiLevelType w:val="multilevel"/>
    <w:tmpl w:val="7ED2B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D26C43"/>
    <w:multiLevelType w:val="multilevel"/>
    <w:tmpl w:val="4A9CD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E990C03"/>
    <w:multiLevelType w:val="multilevel"/>
    <w:tmpl w:val="11CC1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F9C589F"/>
    <w:multiLevelType w:val="multilevel"/>
    <w:tmpl w:val="3F2CD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1EB7090"/>
    <w:multiLevelType w:val="multilevel"/>
    <w:tmpl w:val="147E8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3BC21D3"/>
    <w:multiLevelType w:val="multilevel"/>
    <w:tmpl w:val="BB5A0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14C741A"/>
    <w:multiLevelType w:val="multilevel"/>
    <w:tmpl w:val="A6EE6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273245B"/>
    <w:multiLevelType w:val="multilevel"/>
    <w:tmpl w:val="F70A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3D2359A"/>
    <w:multiLevelType w:val="multilevel"/>
    <w:tmpl w:val="2C5076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4B676CF"/>
    <w:multiLevelType w:val="multilevel"/>
    <w:tmpl w:val="4DCC0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6367C91"/>
    <w:multiLevelType w:val="multilevel"/>
    <w:tmpl w:val="50402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06A619F"/>
    <w:multiLevelType w:val="multilevel"/>
    <w:tmpl w:val="947CB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0E14BC3"/>
    <w:multiLevelType w:val="multilevel"/>
    <w:tmpl w:val="6CE2B9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27D6B07"/>
    <w:multiLevelType w:val="multilevel"/>
    <w:tmpl w:val="677E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5BE54D5"/>
    <w:multiLevelType w:val="multilevel"/>
    <w:tmpl w:val="4D48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9516E9C"/>
    <w:multiLevelType w:val="multilevel"/>
    <w:tmpl w:val="69C41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B0F363B"/>
    <w:multiLevelType w:val="multilevel"/>
    <w:tmpl w:val="8BFE1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DD94047"/>
    <w:multiLevelType w:val="multilevel"/>
    <w:tmpl w:val="5B206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8BD10EF"/>
    <w:multiLevelType w:val="multilevel"/>
    <w:tmpl w:val="8FFE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04451D7"/>
    <w:multiLevelType w:val="multilevel"/>
    <w:tmpl w:val="F5322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55D52EC"/>
    <w:multiLevelType w:val="multilevel"/>
    <w:tmpl w:val="ECE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ABF4523"/>
    <w:multiLevelType w:val="multilevel"/>
    <w:tmpl w:val="3718F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18"/>
  </w:num>
  <w:num w:numId="2" w16cid:durableId="616987455">
    <w:abstractNumId w:val="33"/>
  </w:num>
  <w:num w:numId="3" w16cid:durableId="2029519506">
    <w:abstractNumId w:val="19"/>
  </w:num>
  <w:num w:numId="4" w16cid:durableId="987055130">
    <w:abstractNumId w:val="46"/>
  </w:num>
  <w:num w:numId="5" w16cid:durableId="1950045263">
    <w:abstractNumId w:val="17"/>
  </w:num>
  <w:num w:numId="6" w16cid:durableId="746729931">
    <w:abstractNumId w:val="47"/>
  </w:num>
  <w:num w:numId="7" w16cid:durableId="21173134">
    <w:abstractNumId w:val="16"/>
  </w:num>
  <w:num w:numId="8" w16cid:durableId="1348171235">
    <w:abstractNumId w:val="27"/>
  </w:num>
  <w:num w:numId="9" w16cid:durableId="1530871872">
    <w:abstractNumId w:val="4"/>
  </w:num>
  <w:num w:numId="10" w16cid:durableId="554970227">
    <w:abstractNumId w:val="44"/>
  </w:num>
  <w:num w:numId="11" w16cid:durableId="2036534527">
    <w:abstractNumId w:val="14"/>
  </w:num>
  <w:num w:numId="12" w16cid:durableId="900015667">
    <w:abstractNumId w:val="35"/>
  </w:num>
  <w:num w:numId="13" w16cid:durableId="891355149">
    <w:abstractNumId w:val="30"/>
  </w:num>
  <w:num w:numId="14" w16cid:durableId="1968317694">
    <w:abstractNumId w:val="8"/>
  </w:num>
  <w:num w:numId="15" w16cid:durableId="1619754409">
    <w:abstractNumId w:val="45"/>
  </w:num>
  <w:num w:numId="16" w16cid:durableId="236012338">
    <w:abstractNumId w:val="41"/>
  </w:num>
  <w:num w:numId="17" w16cid:durableId="1260019268">
    <w:abstractNumId w:val="15"/>
  </w:num>
  <w:num w:numId="18" w16cid:durableId="745765726">
    <w:abstractNumId w:val="37"/>
  </w:num>
  <w:num w:numId="19" w16cid:durableId="180705311">
    <w:abstractNumId w:val="40"/>
  </w:num>
  <w:num w:numId="20" w16cid:durableId="1563835846">
    <w:abstractNumId w:val="11"/>
  </w:num>
  <w:num w:numId="21" w16cid:durableId="1189678945">
    <w:abstractNumId w:val="39"/>
  </w:num>
  <w:num w:numId="22" w16cid:durableId="490560025">
    <w:abstractNumId w:val="43"/>
  </w:num>
  <w:num w:numId="23" w16cid:durableId="842085027">
    <w:abstractNumId w:val="42"/>
  </w:num>
  <w:num w:numId="24" w16cid:durableId="1413041804">
    <w:abstractNumId w:val="21"/>
  </w:num>
  <w:num w:numId="25" w16cid:durableId="470827239">
    <w:abstractNumId w:val="28"/>
  </w:num>
  <w:num w:numId="26" w16cid:durableId="842163960">
    <w:abstractNumId w:val="9"/>
  </w:num>
  <w:num w:numId="27" w16cid:durableId="2069187278">
    <w:abstractNumId w:val="29"/>
  </w:num>
  <w:num w:numId="28" w16cid:durableId="615600363">
    <w:abstractNumId w:val="36"/>
  </w:num>
  <w:num w:numId="29" w16cid:durableId="139732326">
    <w:abstractNumId w:val="3"/>
  </w:num>
  <w:num w:numId="30" w16cid:durableId="1246958199">
    <w:abstractNumId w:val="20"/>
  </w:num>
  <w:num w:numId="31" w16cid:durableId="106386588">
    <w:abstractNumId w:val="0"/>
  </w:num>
  <w:num w:numId="32" w16cid:durableId="801339468">
    <w:abstractNumId w:val="38"/>
  </w:num>
  <w:num w:numId="33" w16cid:durableId="1129400333">
    <w:abstractNumId w:val="32"/>
  </w:num>
  <w:num w:numId="34" w16cid:durableId="1631865282">
    <w:abstractNumId w:val="13"/>
  </w:num>
  <w:num w:numId="35" w16cid:durableId="1221860860">
    <w:abstractNumId w:val="1"/>
  </w:num>
  <w:num w:numId="36" w16cid:durableId="803355348">
    <w:abstractNumId w:val="34"/>
  </w:num>
  <w:num w:numId="37" w16cid:durableId="543293975">
    <w:abstractNumId w:val="7"/>
  </w:num>
  <w:num w:numId="38" w16cid:durableId="1234586658">
    <w:abstractNumId w:val="22"/>
  </w:num>
  <w:num w:numId="39" w16cid:durableId="1751273166">
    <w:abstractNumId w:val="6"/>
  </w:num>
  <w:num w:numId="40" w16cid:durableId="1929969802">
    <w:abstractNumId w:val="12"/>
  </w:num>
  <w:num w:numId="41" w16cid:durableId="370687672">
    <w:abstractNumId w:val="25"/>
  </w:num>
  <w:num w:numId="42" w16cid:durableId="1668093111">
    <w:abstractNumId w:val="48"/>
  </w:num>
  <w:num w:numId="43" w16cid:durableId="1379285802">
    <w:abstractNumId w:val="2"/>
  </w:num>
  <w:num w:numId="44" w16cid:durableId="1816754101">
    <w:abstractNumId w:val="10"/>
  </w:num>
  <w:num w:numId="45" w16cid:durableId="564297362">
    <w:abstractNumId w:val="26"/>
  </w:num>
  <w:num w:numId="46" w16cid:durableId="597710955">
    <w:abstractNumId w:val="23"/>
  </w:num>
  <w:num w:numId="47" w16cid:durableId="1427144576">
    <w:abstractNumId w:val="24"/>
  </w:num>
  <w:num w:numId="48" w16cid:durableId="346175107">
    <w:abstractNumId w:val="5"/>
  </w:num>
  <w:num w:numId="49" w16cid:durableId="2037122091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74FE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75E1D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C7F51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A4582"/>
    <w:rsid w:val="007B5D84"/>
    <w:rsid w:val="007B7D58"/>
    <w:rsid w:val="007C016E"/>
    <w:rsid w:val="007C029F"/>
    <w:rsid w:val="007C4F1E"/>
    <w:rsid w:val="007C6D91"/>
    <w:rsid w:val="007D5DEF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870B3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70F1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  <w:style w:type="character" w:customStyle="1" w:styleId="marki1vmfa0h8">
    <w:name w:val="marki1vmfa0h8"/>
    <w:basedOn w:val="DefaultParagraphFont"/>
    <w:rsid w:val="006C7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6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015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9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7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978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65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6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30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39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0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79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40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57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75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dl.handle.net/2142/112807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lc.org/wp-content/uploads/2020/04/OH-Libraries-Response-to-COVID-19-Crisis.pn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uwm.edu/libraries/2021/02/05/fall-2020-respons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r.ithaka.org/blog/supporting-big-data-research/" TargetMode="Externa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2023-06-27T20:00:00Z</dcterms:created>
  <dcterms:modified xsi:type="dcterms:W3CDTF">2023-06-27T20:00:00Z</dcterms:modified>
</cp:coreProperties>
</file>