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3D2FE87A"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5F6BA3">
        <w:rPr>
          <w:rFonts w:ascii="Helvetica" w:eastAsia="Times New Roman" w:hAnsi="Helvetica" w:cs="Helvetica"/>
          <w:color w:val="404040"/>
          <w:sz w:val="24"/>
          <w:szCs w:val="24"/>
        </w:rPr>
        <w:t>Minutes</w:t>
      </w:r>
      <w:r w:rsidR="00107A74" w:rsidRPr="00107A74">
        <w:rPr>
          <w:rFonts w:ascii="Helvetica" w:eastAsia="Times New Roman" w:hAnsi="Helvetica" w:cs="Helvetica"/>
          <w:color w:val="404040"/>
          <w:sz w:val="24"/>
          <w:szCs w:val="24"/>
        </w:rPr>
        <w:t xml:space="preserve"> 09-29-22</w:t>
      </w:r>
    </w:p>
    <w:p w14:paraId="78D7E5BF" w14:textId="77777777" w:rsidR="005F6BA3" w:rsidRPr="005F6BA3" w:rsidRDefault="005F6BA3" w:rsidP="005F6BA3">
      <w:pPr>
        <w:spacing w:before="225" w:after="100" w:afterAutospacing="1" w:line="240" w:lineRule="auto"/>
        <w:outlineLvl w:val="2"/>
        <w:rPr>
          <w:rFonts w:ascii="Helvetica" w:eastAsia="Times New Roman" w:hAnsi="Helvetica" w:cs="Helvetica"/>
          <w:color w:val="404040"/>
          <w:sz w:val="27"/>
          <w:szCs w:val="27"/>
        </w:rPr>
      </w:pPr>
      <w:r w:rsidRPr="005F6BA3">
        <w:rPr>
          <w:rFonts w:ascii="Helvetica" w:eastAsia="Times New Roman" w:hAnsi="Helvetica" w:cs="Helvetica"/>
          <w:color w:val="404040"/>
          <w:sz w:val="27"/>
          <w:szCs w:val="27"/>
        </w:rPr>
        <w:t>Attendees</w:t>
      </w:r>
    </w:p>
    <w:p w14:paraId="0D95DB62"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 xml:space="preserve">Attendees for Sept 29, </w:t>
      </w:r>
      <w:proofErr w:type="gramStart"/>
      <w:r w:rsidRPr="005F6BA3">
        <w:rPr>
          <w:rFonts w:ascii="Helvetica" w:eastAsia="Times New Roman" w:hAnsi="Helvetica" w:cs="Helvetica"/>
          <w:b/>
          <w:bCs/>
          <w:color w:val="404040"/>
          <w:sz w:val="24"/>
          <w:szCs w:val="24"/>
        </w:rPr>
        <w:t>2022</w:t>
      </w:r>
      <w:proofErr w:type="gramEnd"/>
      <w:r w:rsidRPr="005F6BA3">
        <w:rPr>
          <w:rFonts w:ascii="Helvetica" w:eastAsia="Times New Roman" w:hAnsi="Helvetica" w:cs="Helvetica"/>
          <w:b/>
          <w:bCs/>
          <w:color w:val="404040"/>
          <w:sz w:val="24"/>
          <w:szCs w:val="24"/>
        </w:rPr>
        <w:t xml:space="preserve"> zoom meeting</w:t>
      </w:r>
    </w:p>
    <w:p w14:paraId="490DEFFB"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xml:space="preserve">Bill </w:t>
      </w:r>
      <w:proofErr w:type="spellStart"/>
      <w:r w:rsidRPr="005F6BA3">
        <w:rPr>
          <w:rFonts w:ascii="Helvetica" w:eastAsia="Times New Roman" w:hAnsi="Helvetica" w:cs="Helvetica"/>
          <w:color w:val="404040"/>
          <w:sz w:val="24"/>
          <w:szCs w:val="24"/>
        </w:rPr>
        <w:t>Arvola</w:t>
      </w:r>
      <w:proofErr w:type="spellEnd"/>
      <w:r w:rsidRPr="005F6BA3">
        <w:rPr>
          <w:rFonts w:ascii="Helvetica" w:eastAsia="Times New Roman" w:hAnsi="Helvetica" w:cs="Helvetica"/>
          <w:color w:val="404040"/>
          <w:sz w:val="24"/>
          <w:szCs w:val="24"/>
        </w:rPr>
        <w:t xml:space="preserve"> (Law)</w:t>
      </w:r>
      <w:r w:rsidRPr="005F6BA3">
        <w:rPr>
          <w:rFonts w:ascii="Helvetica" w:eastAsia="Times New Roman" w:hAnsi="Helvetica" w:cs="Helvetica"/>
          <w:color w:val="404040"/>
          <w:sz w:val="24"/>
          <w:szCs w:val="24"/>
        </w:rPr>
        <w:br/>
        <w:t>Kristen Blankenship (CPS)</w:t>
      </w:r>
      <w:r w:rsidRPr="005F6BA3">
        <w:rPr>
          <w:rFonts w:ascii="Helvetica" w:eastAsia="Times New Roman" w:hAnsi="Helvetica" w:cs="Helvetica"/>
          <w:color w:val="404040"/>
          <w:sz w:val="24"/>
          <w:szCs w:val="24"/>
        </w:rPr>
        <w:br/>
        <w:t>Julia Cross (Residential Hall Libraries)</w:t>
      </w:r>
      <w:r w:rsidRPr="005F6BA3">
        <w:rPr>
          <w:rFonts w:ascii="Helvetica" w:eastAsia="Times New Roman" w:hAnsi="Helvetica" w:cs="Helvetica"/>
          <w:color w:val="404040"/>
          <w:sz w:val="24"/>
          <w:szCs w:val="24"/>
        </w:rPr>
        <w:br/>
        <w:t>Tony Hynes (Special Collections)</w:t>
      </w:r>
      <w:r w:rsidRPr="005F6BA3">
        <w:rPr>
          <w:rFonts w:ascii="Helvetica" w:eastAsia="Times New Roman" w:hAnsi="Helvetica" w:cs="Helvetica"/>
          <w:color w:val="404040"/>
          <w:sz w:val="24"/>
          <w:szCs w:val="24"/>
        </w:rPr>
        <w:br/>
        <w:t>Karen Huck (Arts &amp; Humanities)</w:t>
      </w:r>
      <w:r w:rsidRPr="005F6BA3">
        <w:rPr>
          <w:rFonts w:ascii="Helvetica" w:eastAsia="Times New Roman" w:hAnsi="Helvetica" w:cs="Helvetica"/>
          <w:color w:val="404040"/>
          <w:sz w:val="24"/>
          <w:szCs w:val="24"/>
        </w:rPr>
        <w:br/>
        <w:t>Kim Hutcherson (Administration)</w:t>
      </w:r>
      <w:r w:rsidRPr="005F6BA3">
        <w:rPr>
          <w:rFonts w:ascii="Helvetica" w:eastAsia="Times New Roman" w:hAnsi="Helvetica" w:cs="Helvetica"/>
          <w:color w:val="404040"/>
          <w:sz w:val="24"/>
          <w:szCs w:val="24"/>
        </w:rPr>
        <w:br/>
        <w:t xml:space="preserve">Jeffrey </w:t>
      </w:r>
      <w:proofErr w:type="spellStart"/>
      <w:r w:rsidRPr="005F6BA3">
        <w:rPr>
          <w:rFonts w:ascii="Helvetica" w:eastAsia="Times New Roman" w:hAnsi="Helvetica" w:cs="Helvetica"/>
          <w:color w:val="404040"/>
          <w:sz w:val="24"/>
          <w:szCs w:val="24"/>
        </w:rPr>
        <w:t>Loftiss</w:t>
      </w:r>
      <w:proofErr w:type="spellEnd"/>
      <w:r w:rsidRPr="005F6BA3">
        <w:rPr>
          <w:rFonts w:ascii="Helvetica" w:eastAsia="Times New Roman" w:hAnsi="Helvetica" w:cs="Helvetica"/>
          <w:color w:val="404040"/>
          <w:sz w:val="24"/>
          <w:szCs w:val="24"/>
        </w:rPr>
        <w:t xml:space="preserve"> (Physical Sciences)</w:t>
      </w:r>
      <w:r w:rsidRPr="005F6BA3">
        <w:rPr>
          <w:rFonts w:ascii="Helvetica" w:eastAsia="Times New Roman" w:hAnsi="Helvetica" w:cs="Helvetica"/>
          <w:color w:val="404040"/>
          <w:sz w:val="24"/>
          <w:szCs w:val="24"/>
        </w:rPr>
        <w:br/>
        <w:t>Lucy Moynihan (Life Sciences)</w:t>
      </w:r>
      <w:r w:rsidRPr="005F6BA3">
        <w:rPr>
          <w:rFonts w:ascii="Helvetica" w:eastAsia="Times New Roman" w:hAnsi="Helvetica" w:cs="Helvetica"/>
          <w:color w:val="404040"/>
          <w:sz w:val="24"/>
          <w:szCs w:val="24"/>
        </w:rPr>
        <w:br/>
        <w:t>Michelle Self-Ballard (CPS)</w:t>
      </w:r>
      <w:r w:rsidRPr="005F6BA3">
        <w:rPr>
          <w:rFonts w:ascii="Helvetica" w:eastAsia="Times New Roman" w:hAnsi="Helvetica" w:cs="Helvetica"/>
          <w:color w:val="404040"/>
          <w:sz w:val="24"/>
          <w:szCs w:val="24"/>
        </w:rPr>
        <w:br/>
        <w:t>Dulcie Vermillion (Social Sciences)</w:t>
      </w:r>
      <w:r w:rsidRPr="005F6BA3">
        <w:rPr>
          <w:rFonts w:ascii="Helvetica" w:eastAsia="Times New Roman" w:hAnsi="Helvetica" w:cs="Helvetica"/>
          <w:color w:val="404040"/>
          <w:sz w:val="24"/>
          <w:szCs w:val="24"/>
        </w:rPr>
        <w:br/>
      </w:r>
      <w:proofErr w:type="spellStart"/>
      <w:r w:rsidRPr="005F6BA3">
        <w:rPr>
          <w:rFonts w:ascii="Helvetica" w:eastAsia="Times New Roman" w:hAnsi="Helvetica" w:cs="Helvetica"/>
          <w:color w:val="404040"/>
          <w:sz w:val="24"/>
          <w:szCs w:val="24"/>
        </w:rPr>
        <w:t>Johna</w:t>
      </w:r>
      <w:proofErr w:type="spellEnd"/>
      <w:r w:rsidRPr="005F6BA3">
        <w:rPr>
          <w:rFonts w:ascii="Helvetica" w:eastAsia="Times New Roman" w:hAnsi="Helvetica" w:cs="Helvetica"/>
          <w:color w:val="404040"/>
          <w:sz w:val="24"/>
          <w:szCs w:val="24"/>
        </w:rPr>
        <w:t xml:space="preserve"> Von Behrens (Technical Services)</w:t>
      </w:r>
    </w:p>
    <w:p w14:paraId="36BC3E8F" w14:textId="77777777" w:rsidR="005F6BA3" w:rsidRPr="005F6BA3" w:rsidRDefault="005F6BA3" w:rsidP="005F6BA3">
      <w:pPr>
        <w:spacing w:before="225" w:after="100" w:afterAutospacing="1" w:line="240" w:lineRule="auto"/>
        <w:outlineLvl w:val="2"/>
        <w:rPr>
          <w:rFonts w:ascii="Helvetica" w:eastAsia="Times New Roman" w:hAnsi="Helvetica" w:cs="Helvetica"/>
          <w:color w:val="404040"/>
          <w:sz w:val="27"/>
          <w:szCs w:val="27"/>
        </w:rPr>
      </w:pPr>
      <w:r w:rsidRPr="005F6BA3">
        <w:rPr>
          <w:rFonts w:ascii="Helvetica" w:eastAsia="Times New Roman" w:hAnsi="Helvetica" w:cs="Helvetica"/>
          <w:color w:val="404040"/>
          <w:sz w:val="27"/>
          <w:szCs w:val="27"/>
        </w:rPr>
        <w:t>Minutes</w:t>
      </w:r>
    </w:p>
    <w:p w14:paraId="6EB8CDA3"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Approve August Minutes:</w:t>
      </w:r>
      <w:r w:rsidRPr="005F6BA3">
        <w:rPr>
          <w:rFonts w:ascii="Helvetica" w:eastAsia="Times New Roman" w:hAnsi="Helvetica" w:cs="Helvetica"/>
          <w:color w:val="404040"/>
          <w:sz w:val="24"/>
          <w:szCs w:val="24"/>
        </w:rPr>
        <w:t>  Approved</w:t>
      </w:r>
    </w:p>
    <w:p w14:paraId="42B5D050"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Liaison Reports and Updates:</w:t>
      </w:r>
    </w:p>
    <w:p w14:paraId="54056EB1"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Administration:  </w:t>
      </w:r>
      <w:r w:rsidRPr="005F6BA3">
        <w:rPr>
          <w:rFonts w:ascii="Helvetica" w:eastAsia="Times New Roman" w:hAnsi="Helvetica" w:cs="Helvetica"/>
          <w:color w:val="404040"/>
          <w:sz w:val="24"/>
          <w:szCs w:val="24"/>
        </w:rPr>
        <w:t>Mary Laskowski sent a reminder about the eligibility of COVID-19 Paid Administrative Leave.  The email dated September 8 has instructions on how to apply.  Eligible employees may include faculty, civil service staff, as well as graduate assistants, extra help, graduate/academic hourly, and student employees.</w:t>
      </w:r>
    </w:p>
    <w:p w14:paraId="6F747023"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xml:space="preserve">Mary Laskowski also sent a reminder that the </w:t>
      </w:r>
      <w:proofErr w:type="gramStart"/>
      <w:r w:rsidRPr="005F6BA3">
        <w:rPr>
          <w:rFonts w:ascii="Helvetica" w:eastAsia="Times New Roman" w:hAnsi="Helvetica" w:cs="Helvetica"/>
          <w:color w:val="404040"/>
          <w:sz w:val="24"/>
          <w:szCs w:val="24"/>
        </w:rPr>
        <w:t>Libraries</w:t>
      </w:r>
      <w:proofErr w:type="gramEnd"/>
      <w:r w:rsidRPr="005F6BA3">
        <w:rPr>
          <w:rFonts w:ascii="Helvetica" w:eastAsia="Times New Roman" w:hAnsi="Helvetica" w:cs="Helvetica"/>
          <w:color w:val="404040"/>
          <w:sz w:val="24"/>
          <w:szCs w:val="24"/>
        </w:rPr>
        <w:t xml:space="preserve"> will be closed November 8 for election day holiday.  We started a new program called Cheers for Peers; you should have received the </w:t>
      </w:r>
      <w:proofErr w:type="spellStart"/>
      <w:r w:rsidRPr="005F6BA3">
        <w:rPr>
          <w:rFonts w:ascii="Helvetica" w:eastAsia="Times New Roman" w:hAnsi="Helvetica" w:cs="Helvetica"/>
          <w:color w:val="404040"/>
          <w:sz w:val="24"/>
          <w:szCs w:val="24"/>
        </w:rPr>
        <w:t>libnews</w:t>
      </w:r>
      <w:proofErr w:type="spellEnd"/>
      <w:r w:rsidRPr="005F6BA3">
        <w:rPr>
          <w:rFonts w:ascii="Helvetica" w:eastAsia="Times New Roman" w:hAnsi="Helvetica" w:cs="Helvetica"/>
          <w:color w:val="404040"/>
          <w:sz w:val="24"/>
          <w:szCs w:val="24"/>
        </w:rPr>
        <w:t xml:space="preserve"> email yesterday.  We received 5 so far.</w:t>
      </w:r>
    </w:p>
    <w:p w14:paraId="60FEE7DF"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i/>
          <w:iCs/>
          <w:color w:val="404040"/>
          <w:sz w:val="24"/>
          <w:szCs w:val="24"/>
        </w:rPr>
        <w:t>Administrative Council:  </w:t>
      </w:r>
      <w:r w:rsidRPr="005F6BA3">
        <w:rPr>
          <w:rFonts w:ascii="Helvetica" w:eastAsia="Times New Roman" w:hAnsi="Helvetica" w:cs="Helvetica"/>
          <w:color w:val="404040"/>
          <w:sz w:val="24"/>
          <w:szCs w:val="24"/>
        </w:rPr>
        <w:t>follow up on last month’s discussion:</w:t>
      </w:r>
    </w:p>
    <w:p w14:paraId="2E124B47"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xml:space="preserve">Tim Newman has taken in all feedback received regarding use of Library meeting rooms policy document and the use of Library Instructional Space policy document and updated the website accordingly. Further feedback was to put in a general statement </w:t>
      </w:r>
      <w:r w:rsidRPr="005F6BA3">
        <w:rPr>
          <w:rFonts w:ascii="Helvetica" w:eastAsia="Times New Roman" w:hAnsi="Helvetica" w:cs="Helvetica"/>
          <w:color w:val="404040"/>
          <w:sz w:val="24"/>
          <w:szCs w:val="24"/>
        </w:rPr>
        <w:lastRenderedPageBreak/>
        <w:t>about virtual meetings.  Also discussed updating the language to remove “during covid-19 pandemic” and add practice social distancing as best as possible and masking are optional to evacuation and tornado warnings.</w:t>
      </w:r>
    </w:p>
    <w:p w14:paraId="0EDEA08A"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Arts &amp; Humanities:</w:t>
      </w:r>
      <w:r w:rsidRPr="005F6BA3">
        <w:rPr>
          <w:rFonts w:ascii="Helvetica" w:eastAsia="Times New Roman" w:hAnsi="Helvetica" w:cs="Helvetica"/>
          <w:color w:val="404040"/>
          <w:sz w:val="24"/>
          <w:szCs w:val="24"/>
        </w:rPr>
        <w:t>  Guests:  Dan Tracy and Mary Laskowski.  Discussion about new position for Digital Humanities; discussion about collection development, no longer general funds for inflation fluctuation.  Lot of information about buying habits, books.</w:t>
      </w:r>
    </w:p>
    <w:p w14:paraId="0DC17506"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Central Public Services:</w:t>
      </w:r>
      <w:r w:rsidRPr="005F6BA3">
        <w:rPr>
          <w:rFonts w:ascii="Helvetica" w:eastAsia="Times New Roman" w:hAnsi="Helvetica" w:cs="Helvetica"/>
          <w:color w:val="404040"/>
          <w:sz w:val="24"/>
          <w:szCs w:val="24"/>
        </w:rPr>
        <w:t>  Did not meet.</w:t>
      </w:r>
    </w:p>
    <w:p w14:paraId="51B32512"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i/>
          <w:iCs/>
          <w:color w:val="404040"/>
          <w:sz w:val="24"/>
          <w:szCs w:val="24"/>
        </w:rPr>
        <w:t>Scholarly Commons</w:t>
      </w:r>
      <w:r w:rsidRPr="005F6BA3">
        <w:rPr>
          <w:rFonts w:ascii="Helvetica" w:eastAsia="Times New Roman" w:hAnsi="Helvetica" w:cs="Helvetica"/>
          <w:color w:val="404040"/>
          <w:sz w:val="24"/>
          <w:szCs w:val="24"/>
        </w:rPr>
        <w:t> – still a lot going on, services going well.  Audio and video spaces will be open soon, more information coming soon.</w:t>
      </w:r>
    </w:p>
    <w:p w14:paraId="60A1FEBA"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Law:  </w:t>
      </w:r>
      <w:r w:rsidRPr="005F6BA3">
        <w:rPr>
          <w:rFonts w:ascii="Helvetica" w:eastAsia="Times New Roman" w:hAnsi="Helvetica" w:cs="Helvetica"/>
          <w:color w:val="404040"/>
          <w:sz w:val="24"/>
          <w:szCs w:val="24"/>
        </w:rPr>
        <w:t>Nothing to report.</w:t>
      </w:r>
    </w:p>
    <w:p w14:paraId="41B60195"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Life Sciences:  </w:t>
      </w:r>
      <w:r w:rsidRPr="005F6BA3">
        <w:rPr>
          <w:rFonts w:ascii="Helvetica" w:eastAsia="Times New Roman" w:hAnsi="Helvetica" w:cs="Helvetica"/>
          <w:color w:val="404040"/>
          <w:sz w:val="24"/>
          <w:szCs w:val="24"/>
        </w:rPr>
        <w:t>Met, not too much to report.  There are 10,000 items in compact shelving that should circulate but haven’t due to alma issues.</w:t>
      </w:r>
    </w:p>
    <w:p w14:paraId="7E678D10"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Physical Sciences: </w:t>
      </w:r>
      <w:r w:rsidRPr="005F6BA3">
        <w:rPr>
          <w:rFonts w:ascii="Helvetica" w:eastAsia="Times New Roman" w:hAnsi="Helvetica" w:cs="Helvetica"/>
          <w:color w:val="404040"/>
          <w:sz w:val="24"/>
          <w:szCs w:val="24"/>
        </w:rPr>
        <w:t>Did not meet.  PSD/LSD meeting together mid-November.</w:t>
      </w:r>
    </w:p>
    <w:p w14:paraId="659B9A24"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Res Hall:</w:t>
      </w:r>
      <w:r w:rsidRPr="005F6BA3">
        <w:rPr>
          <w:rFonts w:ascii="Helvetica" w:eastAsia="Times New Roman" w:hAnsi="Helvetica" w:cs="Helvetica"/>
          <w:color w:val="404040"/>
          <w:sz w:val="24"/>
          <w:szCs w:val="24"/>
        </w:rPr>
        <w:t>  Banned Books week included Trivia night.  65 students came, would like to do this again. Check out the Fall calendar of events.  </w:t>
      </w:r>
      <w:hyperlink r:id="rId8" w:history="1">
        <w:r w:rsidRPr="005F6BA3">
          <w:rPr>
            <w:rFonts w:ascii="Helvetica" w:eastAsia="Times New Roman" w:hAnsi="Helvetica" w:cs="Helvetica"/>
            <w:color w:val="0033CC"/>
            <w:sz w:val="24"/>
            <w:szCs w:val="24"/>
            <w:u w:val="single"/>
          </w:rPr>
          <w:t>https://housing.illinois.edu/resources/residence-hall-libraries/events</w:t>
        </w:r>
      </w:hyperlink>
    </w:p>
    <w:p w14:paraId="1D7556AF"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Social Sciences:  </w:t>
      </w:r>
      <w:r w:rsidRPr="005F6BA3">
        <w:rPr>
          <w:rFonts w:ascii="Helvetica" w:eastAsia="Times New Roman" w:hAnsi="Helvetica" w:cs="Helvetica"/>
          <w:color w:val="404040"/>
          <w:sz w:val="24"/>
          <w:szCs w:val="24"/>
        </w:rPr>
        <w:t>Did not meet</w:t>
      </w:r>
    </w:p>
    <w:p w14:paraId="398B37DD"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Special Collections:</w:t>
      </w:r>
      <w:r w:rsidRPr="005F6BA3">
        <w:rPr>
          <w:rFonts w:ascii="Helvetica" w:eastAsia="Times New Roman" w:hAnsi="Helvetica" w:cs="Helvetica"/>
          <w:color w:val="404040"/>
          <w:sz w:val="24"/>
          <w:szCs w:val="24"/>
        </w:rPr>
        <w:t>  Some discussion of what new workflows and responsibilities might look like in combined building.  Upcoming tour of UGL space before it gets reconfigured.</w:t>
      </w:r>
    </w:p>
    <w:p w14:paraId="2CEAED48"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Technical Services</w:t>
      </w:r>
      <w:r w:rsidRPr="005F6BA3">
        <w:rPr>
          <w:rFonts w:ascii="Helvetica" w:eastAsia="Times New Roman" w:hAnsi="Helvetica" w:cs="Helvetica"/>
          <w:b/>
          <w:bCs/>
          <w:i/>
          <w:iCs/>
          <w:color w:val="404040"/>
          <w:sz w:val="24"/>
          <w:szCs w:val="24"/>
        </w:rPr>
        <w:t>:</w:t>
      </w:r>
      <w:r w:rsidRPr="005F6BA3">
        <w:rPr>
          <w:rFonts w:ascii="Helvetica" w:eastAsia="Times New Roman" w:hAnsi="Helvetica" w:cs="Helvetica"/>
          <w:color w:val="404040"/>
          <w:sz w:val="24"/>
          <w:szCs w:val="24"/>
        </w:rPr>
        <w:t> Meeting in November.  Talk about using desk tracker in tech services.  Digital Services is using it.</w:t>
      </w:r>
    </w:p>
    <w:p w14:paraId="4B9DAE62"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Other Updates / Comments</w:t>
      </w:r>
    </w:p>
    <w:p w14:paraId="7B37CD86"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Guest:  John Wilkin briefly addressed LCIT questions.</w:t>
      </w:r>
    </w:p>
    <w:p w14:paraId="26D48B69"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Guest David Ward to Update on Teaching Learning and Academic Support Unit (TLAS)</w:t>
      </w:r>
    </w:p>
    <w:p w14:paraId="42F50D31" w14:textId="77777777" w:rsidR="005F6BA3" w:rsidRPr="005F6BA3" w:rsidRDefault="005F6BA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Reaching out to LSSC and LCP to provide what new unit is and what we do. </w:t>
      </w:r>
      <w:hyperlink r:id="rId9" w:history="1">
        <w:r w:rsidRPr="005F6BA3">
          <w:rPr>
            <w:rFonts w:ascii="Helvetica" w:eastAsia="Times New Roman" w:hAnsi="Helvetica" w:cs="Helvetica"/>
            <w:color w:val="0033CC"/>
            <w:sz w:val="24"/>
            <w:szCs w:val="24"/>
            <w:u w:val="single"/>
          </w:rPr>
          <w:t>https://www.library.illinois.edu/tlas/</w:t>
        </w:r>
      </w:hyperlink>
    </w:p>
    <w:p w14:paraId="4E07E6AB"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xml:space="preserve">Instruction – comp I is now being taught in TLAS. Savvy researcher workshops are now in TLAS). E-learning is new with Evie Cordell.  Also, </w:t>
      </w:r>
      <w:r w:rsidRPr="005F6BA3">
        <w:rPr>
          <w:rFonts w:ascii="Helvetica" w:eastAsia="Times New Roman" w:hAnsi="Helvetica" w:cs="Helvetica"/>
          <w:color w:val="404040"/>
          <w:sz w:val="24"/>
          <w:szCs w:val="24"/>
        </w:rPr>
        <w:lastRenderedPageBreak/>
        <w:t xml:space="preserve">Canvas replaced blackboard.  Instructional videos are being opened to everyone in the </w:t>
      </w:r>
      <w:proofErr w:type="gramStart"/>
      <w:r w:rsidRPr="005F6BA3">
        <w:rPr>
          <w:rFonts w:ascii="Helvetica" w:eastAsia="Times New Roman" w:hAnsi="Helvetica" w:cs="Helvetica"/>
          <w:color w:val="404040"/>
          <w:sz w:val="24"/>
          <w:szCs w:val="24"/>
        </w:rPr>
        <w:t>Libraries</w:t>
      </w:r>
      <w:proofErr w:type="gramEnd"/>
      <w:r w:rsidRPr="005F6BA3">
        <w:rPr>
          <w:rFonts w:ascii="Helvetica" w:eastAsia="Times New Roman" w:hAnsi="Helvetica" w:cs="Helvetica"/>
          <w:color w:val="404040"/>
          <w:sz w:val="24"/>
          <w:szCs w:val="24"/>
        </w:rPr>
        <w:t>.</w:t>
      </w:r>
    </w:p>
    <w:p w14:paraId="20290E1B"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Consultation – targeted primarily to undergraduate students. Carissa Phillips has extended to GA’s.</w:t>
      </w:r>
    </w:p>
    <w:p w14:paraId="620EEF6F"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Stacks reference collection</w:t>
      </w:r>
    </w:p>
    <w:p w14:paraId="7204560E"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Student success outreach (health &amp; wellness and academic) – TLAS with McKinley, and the counseling center on programs such as stress management for international students, mindful Mondays, healthy eating, flu shots.</w:t>
      </w:r>
    </w:p>
    <w:p w14:paraId="2B664409"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Pilot speaking center – presentation workshops and consultations, language conversation series for students.</w:t>
      </w:r>
    </w:p>
    <w:p w14:paraId="0D4CC4F2"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Writer workshops – located in 100B across from info desk, walk ins and scheduled appointments, workshops and events.</w:t>
      </w:r>
    </w:p>
    <w:p w14:paraId="552C29D1"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Info desk – help with building navigation, research support, access to printers.</w:t>
      </w:r>
    </w:p>
    <w:p w14:paraId="1A4D0FB8" w14:textId="77777777" w:rsidR="005F6BA3" w:rsidRPr="005F6BA3" w:rsidRDefault="005F6BA3">
      <w:pPr>
        <w:numPr>
          <w:ilvl w:val="1"/>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xml:space="preserve">Study rooms – orange room for larger groups (study tables, rooms, sound isolation, printing, scanning, events, </w:t>
      </w:r>
      <w:proofErr w:type="gramStart"/>
      <w:r w:rsidRPr="005F6BA3">
        <w:rPr>
          <w:rFonts w:ascii="Helvetica" w:eastAsia="Times New Roman" w:hAnsi="Helvetica" w:cs="Helvetica"/>
          <w:color w:val="404040"/>
          <w:sz w:val="24"/>
          <w:szCs w:val="24"/>
        </w:rPr>
        <w:t>2 hour</w:t>
      </w:r>
      <w:proofErr w:type="gramEnd"/>
      <w:r w:rsidRPr="005F6BA3">
        <w:rPr>
          <w:rFonts w:ascii="Helvetica" w:eastAsia="Times New Roman" w:hAnsi="Helvetica" w:cs="Helvetica"/>
          <w:color w:val="404040"/>
          <w:sz w:val="24"/>
          <w:szCs w:val="24"/>
        </w:rPr>
        <w:t xml:space="preserve"> loanable tech (other loanable tech in 306)</w:t>
      </w:r>
    </w:p>
    <w:p w14:paraId="1960C2B0" w14:textId="77777777" w:rsidR="005F6BA3" w:rsidRPr="005F6BA3" w:rsidRDefault="005F6BA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Soft seating in Marshall Gallery. There is a Marshall Gallery Task Force to work on what is needed to make more patron friendly.</w:t>
      </w:r>
    </w:p>
    <w:p w14:paraId="3019A04C" w14:textId="77777777" w:rsidR="005F6BA3" w:rsidRPr="005F6BA3" w:rsidRDefault="005F6BA3">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Building update –Wrapped up the phase of moving UGL to main. Room 106 upgraded (offering training soon for laptops there). Room 314 getting upgrade.  Added zoom teaching spaces Room 427 main, 505 ACES.  450a, b, c (c has two different work rooms).  Added individual workspaces.  </w:t>
      </w:r>
      <w:hyperlink r:id="rId10" w:history="1">
        <w:r w:rsidRPr="005F6BA3">
          <w:rPr>
            <w:rFonts w:ascii="Helvetica" w:eastAsia="Times New Roman" w:hAnsi="Helvetica" w:cs="Helvetica"/>
            <w:color w:val="0033CC"/>
            <w:sz w:val="24"/>
            <w:szCs w:val="24"/>
            <w:u w:val="single"/>
          </w:rPr>
          <w:t>https://www.library.illinois.edu/staff/conferencerooms/</w:t>
        </w:r>
      </w:hyperlink>
      <w:r w:rsidRPr="005F6BA3">
        <w:rPr>
          <w:rFonts w:ascii="Helvetica" w:eastAsia="Times New Roman" w:hAnsi="Helvetica" w:cs="Helvetica"/>
          <w:color w:val="404040"/>
          <w:sz w:val="24"/>
          <w:szCs w:val="24"/>
        </w:rPr>
        <w:t xml:space="preserve">  These are open to all </w:t>
      </w:r>
      <w:proofErr w:type="gramStart"/>
      <w:r w:rsidRPr="005F6BA3">
        <w:rPr>
          <w:rFonts w:ascii="Helvetica" w:eastAsia="Times New Roman" w:hAnsi="Helvetica" w:cs="Helvetica"/>
          <w:color w:val="404040"/>
          <w:sz w:val="24"/>
          <w:szCs w:val="24"/>
        </w:rPr>
        <w:t>full time</w:t>
      </w:r>
      <w:proofErr w:type="gramEnd"/>
      <w:r w:rsidRPr="005F6BA3">
        <w:rPr>
          <w:rFonts w:ascii="Helvetica" w:eastAsia="Times New Roman" w:hAnsi="Helvetica" w:cs="Helvetica"/>
          <w:color w:val="404040"/>
          <w:sz w:val="24"/>
          <w:szCs w:val="24"/>
        </w:rPr>
        <w:t xml:space="preserve"> library employees.</w:t>
      </w:r>
    </w:p>
    <w:p w14:paraId="62274C96"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Other Items:</w:t>
      </w:r>
    </w:p>
    <w:p w14:paraId="18B2138D" w14:textId="77777777" w:rsidR="005F6BA3" w:rsidRPr="005F6BA3" w:rsidRDefault="005F6BA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EC meeting (Karen and Dulcie attend)- deferred from 9/26/22 to 10/3/22 to Discuss LCIT proposal (final draft)</w:t>
      </w:r>
    </w:p>
    <w:p w14:paraId="02A4C1C6" w14:textId="77777777" w:rsidR="005F6BA3" w:rsidRPr="005F6BA3" w:rsidRDefault="005F6BA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Staff Advisory Council</w:t>
      </w:r>
    </w:p>
    <w:p w14:paraId="05AA693A" w14:textId="77777777" w:rsidR="005F6BA3" w:rsidRPr="005F6BA3" w:rsidRDefault="005F6BA3">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Brown Bag for Scholarship attendees- Oct 19 noon</w:t>
      </w:r>
    </w:p>
    <w:p w14:paraId="7593948F"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w:t>
      </w:r>
    </w:p>
    <w:p w14:paraId="39B73584"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color w:val="404040"/>
          <w:sz w:val="24"/>
          <w:szCs w:val="24"/>
        </w:rPr>
        <w:t> </w:t>
      </w:r>
    </w:p>
    <w:p w14:paraId="448CD228" w14:textId="77777777" w:rsidR="005F6BA3" w:rsidRPr="005F6BA3" w:rsidRDefault="005F6BA3" w:rsidP="005F6BA3">
      <w:pPr>
        <w:spacing w:after="360" w:line="240" w:lineRule="auto"/>
        <w:rPr>
          <w:rFonts w:ascii="Helvetica" w:eastAsia="Times New Roman" w:hAnsi="Helvetica" w:cs="Helvetica"/>
          <w:color w:val="404040"/>
          <w:sz w:val="24"/>
          <w:szCs w:val="24"/>
        </w:rPr>
      </w:pPr>
      <w:r w:rsidRPr="005F6BA3">
        <w:rPr>
          <w:rFonts w:ascii="Helvetica" w:eastAsia="Times New Roman" w:hAnsi="Helvetica" w:cs="Helvetica"/>
          <w:b/>
          <w:bCs/>
          <w:color w:val="404040"/>
          <w:sz w:val="24"/>
          <w:szCs w:val="24"/>
        </w:rPr>
        <w:t>Next LSSC Zoom meeting:  October 27, 2022</w:t>
      </w:r>
    </w:p>
    <w:p w14:paraId="15F5D12E" w14:textId="30EAF215" w:rsidR="00260953" w:rsidRPr="00046F97" w:rsidRDefault="00260953" w:rsidP="005F6BA3">
      <w:pPr>
        <w:shd w:val="clear" w:color="auto" w:fill="FFFFFF"/>
        <w:spacing w:before="100" w:beforeAutospacing="1" w:after="100" w:afterAutospacing="1" w:line="240" w:lineRule="auto"/>
        <w:ind w:left="720"/>
      </w:pPr>
    </w:p>
    <w:sectPr w:rsidR="00260953" w:rsidRPr="00046F97" w:rsidSect="005C43CA">
      <w:footerReference w:type="default" r:id="rId11"/>
      <w:headerReference w:type="first" r:id="rId12"/>
      <w:footerReference w:type="first" r:id="rId13"/>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25FBC0" w14:textId="77777777" w:rsidR="00EF162C" w:rsidRDefault="00EF162C" w:rsidP="00EB4C9F">
      <w:pPr>
        <w:spacing w:after="0" w:line="240" w:lineRule="auto"/>
      </w:pPr>
      <w:r>
        <w:separator/>
      </w:r>
    </w:p>
  </w:endnote>
  <w:endnote w:type="continuationSeparator" w:id="0">
    <w:p w14:paraId="3387F05C" w14:textId="77777777" w:rsidR="00EF162C" w:rsidRDefault="00EF162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BE8F61F1-875D-440F-B786-D7941A2F11BD}"/>
    <w:embedBold r:id="rId2" w:fontKey="{60A34753-DADA-48E3-A983-CC82B97FBE48}"/>
    <w:embedBoldItalic r:id="rId3" w:fontKey="{D73A554C-D536-4ED4-AF0C-3171C3F8A9D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BF07C" w14:textId="77777777" w:rsidR="00EF162C" w:rsidRDefault="00EF162C" w:rsidP="00EB4C9F">
      <w:pPr>
        <w:spacing w:after="0" w:line="240" w:lineRule="auto"/>
      </w:pPr>
      <w:r>
        <w:separator/>
      </w:r>
    </w:p>
  </w:footnote>
  <w:footnote w:type="continuationSeparator" w:id="0">
    <w:p w14:paraId="14F45C36" w14:textId="77777777" w:rsidR="00EF162C" w:rsidRDefault="00EF162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724BD0"/>
    <w:multiLevelType w:val="multilevel"/>
    <w:tmpl w:val="848EB2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1383D"/>
    <w:multiLevelType w:val="multilevel"/>
    <w:tmpl w:val="659E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031022">
    <w:abstractNumId w:val="0"/>
  </w:num>
  <w:num w:numId="2" w16cid:durableId="27298004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561A8"/>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B4C9F"/>
    <w:rsid w:val="00EB4D24"/>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162C"/>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using.illinois.edu/resources/residence-hall-libraries/event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library.illinois.edu/staff/conferencerooms/" TargetMode="External"/><Relationship Id="rId4" Type="http://schemas.openxmlformats.org/officeDocument/2006/relationships/settings" Target="settings.xml"/><Relationship Id="rId9" Type="http://schemas.openxmlformats.org/officeDocument/2006/relationships/hyperlink" Target="https://www.library.illinois.edu/tlas/"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764</Words>
  <Characters>4356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2023-07-06T16:29:00Z</dcterms:created>
  <dcterms:modified xsi:type="dcterms:W3CDTF">2023-07-06T16:30:00Z</dcterms:modified>
</cp:coreProperties>
</file>