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979153" w14:textId="4753814B" w:rsidR="00F0277B" w:rsidRPr="00C90A1E" w:rsidRDefault="00F0277B" w:rsidP="0081090D">
      <w:pPr>
        <w:pStyle w:val="NoSpacing"/>
        <w:jc w:val="center"/>
        <w:rPr>
          <w:rFonts w:cstheme="minorHAnsi"/>
          <w:b/>
          <w:sz w:val="40"/>
          <w:szCs w:val="40"/>
        </w:rPr>
      </w:pPr>
      <w:r w:rsidRPr="00C90A1E">
        <w:rPr>
          <w:rFonts w:cstheme="minorHAnsi"/>
          <w:b/>
          <w:sz w:val="40"/>
          <w:szCs w:val="40"/>
        </w:rPr>
        <w:t xml:space="preserve">CAPT </w:t>
      </w:r>
      <w:r w:rsidR="00DE73D3" w:rsidRPr="00C90A1E">
        <w:rPr>
          <w:rFonts w:cstheme="minorHAnsi"/>
          <w:b/>
          <w:sz w:val="40"/>
          <w:szCs w:val="40"/>
        </w:rPr>
        <w:t>Minutes</w:t>
      </w:r>
    </w:p>
    <w:p w14:paraId="61AEED40" w14:textId="601BC58F" w:rsidR="00F0277B" w:rsidRDefault="006E1356" w:rsidP="0081090D">
      <w:pPr>
        <w:pStyle w:val="NoSpacing"/>
        <w:jc w:val="center"/>
        <w:rPr>
          <w:rFonts w:cstheme="minorHAnsi"/>
          <w:b/>
          <w:sz w:val="40"/>
          <w:szCs w:val="40"/>
        </w:rPr>
      </w:pPr>
      <w:r w:rsidRPr="00C90A1E">
        <w:rPr>
          <w:rFonts w:cstheme="minorHAnsi"/>
          <w:b/>
          <w:sz w:val="40"/>
          <w:szCs w:val="40"/>
        </w:rPr>
        <w:t>June 25</w:t>
      </w:r>
      <w:r w:rsidR="005C1D28" w:rsidRPr="00C90A1E">
        <w:rPr>
          <w:rFonts w:cstheme="minorHAnsi"/>
          <w:b/>
          <w:sz w:val="40"/>
          <w:szCs w:val="40"/>
        </w:rPr>
        <w:t>, 2026</w:t>
      </w:r>
    </w:p>
    <w:p w14:paraId="1BB040AA" w14:textId="77777777" w:rsidR="0058714F" w:rsidRPr="00C90A1E" w:rsidRDefault="0058714F" w:rsidP="0081090D">
      <w:pPr>
        <w:pStyle w:val="NoSpacing"/>
        <w:jc w:val="center"/>
        <w:rPr>
          <w:rFonts w:cstheme="minorHAnsi"/>
          <w:b/>
          <w:sz w:val="40"/>
          <w:szCs w:val="40"/>
        </w:rPr>
      </w:pPr>
    </w:p>
    <w:p w14:paraId="724E3A84" w14:textId="4345716A" w:rsidR="00F37ED7" w:rsidRPr="0058714F" w:rsidRDefault="0058714F" w:rsidP="002C686C">
      <w:pPr>
        <w:pStyle w:val="NoSpacing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Present: Tom Teper, Eric Mosher, John Laskowski, Kyle Rimkus, Tracy Tolliver, Michael Norman, Chloe Ottenhoff, Mary Ton, Sarah Park, Wendy Shelburne, Will Schlaack, Hannah Williams (minutes)</w:t>
      </w:r>
    </w:p>
    <w:p w14:paraId="169EC840" w14:textId="77777777" w:rsidR="006F249B" w:rsidRPr="00C90A1E" w:rsidRDefault="006F249B" w:rsidP="006F249B">
      <w:pPr>
        <w:pStyle w:val="NoSpacing"/>
        <w:rPr>
          <w:rFonts w:cstheme="minorHAnsi"/>
          <w:sz w:val="24"/>
          <w:szCs w:val="24"/>
        </w:rPr>
      </w:pPr>
    </w:p>
    <w:p w14:paraId="3D70066B" w14:textId="249FBA46" w:rsidR="004D7F09" w:rsidRPr="00C90A1E" w:rsidRDefault="00FD55E1" w:rsidP="00FD55E1">
      <w:pPr>
        <w:pStyle w:val="NoSpacing"/>
        <w:numPr>
          <w:ilvl w:val="0"/>
          <w:numId w:val="4"/>
        </w:numPr>
        <w:rPr>
          <w:rFonts w:cstheme="minorHAnsi"/>
          <w:b/>
          <w:sz w:val="24"/>
          <w:szCs w:val="24"/>
        </w:rPr>
      </w:pPr>
      <w:r w:rsidRPr="00C90A1E">
        <w:rPr>
          <w:rFonts w:cstheme="minorHAnsi"/>
          <w:b/>
          <w:sz w:val="24"/>
          <w:szCs w:val="24"/>
        </w:rPr>
        <w:t xml:space="preserve">Previous minutes and today’s agenda were approved. </w:t>
      </w:r>
      <w:r w:rsidR="00762C46" w:rsidRPr="00C90A1E">
        <w:rPr>
          <w:rFonts w:cstheme="minorHAnsi"/>
          <w:b/>
          <w:sz w:val="24"/>
          <w:szCs w:val="24"/>
        </w:rPr>
        <w:tab/>
      </w:r>
      <w:r w:rsidR="00762C46" w:rsidRPr="00C90A1E">
        <w:rPr>
          <w:rFonts w:cstheme="minorHAnsi"/>
          <w:b/>
          <w:sz w:val="24"/>
          <w:szCs w:val="24"/>
        </w:rPr>
        <w:tab/>
      </w:r>
      <w:r w:rsidR="00762C46" w:rsidRPr="00C90A1E">
        <w:rPr>
          <w:rFonts w:cstheme="minorHAnsi"/>
          <w:b/>
          <w:sz w:val="24"/>
          <w:szCs w:val="24"/>
        </w:rPr>
        <w:tab/>
      </w:r>
      <w:r w:rsidR="00762C46" w:rsidRPr="00C90A1E">
        <w:rPr>
          <w:rFonts w:cstheme="minorHAnsi"/>
          <w:b/>
          <w:sz w:val="24"/>
          <w:szCs w:val="24"/>
        </w:rPr>
        <w:tab/>
      </w:r>
      <w:r w:rsidR="00762C46" w:rsidRPr="00C90A1E">
        <w:rPr>
          <w:rFonts w:cstheme="minorHAnsi"/>
          <w:b/>
          <w:sz w:val="24"/>
          <w:szCs w:val="24"/>
        </w:rPr>
        <w:tab/>
      </w:r>
      <w:r w:rsidR="00762C46" w:rsidRPr="00C90A1E">
        <w:rPr>
          <w:rFonts w:cstheme="minorHAnsi"/>
          <w:b/>
          <w:sz w:val="24"/>
          <w:szCs w:val="24"/>
        </w:rPr>
        <w:tab/>
      </w:r>
    </w:p>
    <w:p w14:paraId="066B8147" w14:textId="77777777" w:rsidR="00FD55E1" w:rsidRPr="00C90A1E" w:rsidRDefault="00246E62" w:rsidP="00296EB9">
      <w:pPr>
        <w:pStyle w:val="NoSpacing"/>
        <w:numPr>
          <w:ilvl w:val="0"/>
          <w:numId w:val="22"/>
        </w:numPr>
        <w:rPr>
          <w:rFonts w:cstheme="minorHAnsi"/>
          <w:b/>
          <w:bCs/>
          <w:sz w:val="24"/>
          <w:szCs w:val="24"/>
        </w:rPr>
      </w:pPr>
      <w:r w:rsidRPr="00C90A1E">
        <w:rPr>
          <w:rFonts w:cstheme="minorHAnsi"/>
          <w:b/>
          <w:bCs/>
          <w:sz w:val="24"/>
          <w:szCs w:val="24"/>
        </w:rPr>
        <w:t xml:space="preserve">Accessibility </w:t>
      </w:r>
      <w:r w:rsidR="00D3742D" w:rsidRPr="00C90A1E">
        <w:rPr>
          <w:rFonts w:cstheme="minorHAnsi"/>
          <w:b/>
          <w:bCs/>
          <w:sz w:val="24"/>
          <w:szCs w:val="24"/>
        </w:rPr>
        <w:t>Update</w:t>
      </w:r>
      <w:r w:rsidRPr="00C90A1E">
        <w:rPr>
          <w:rFonts w:cstheme="minorHAnsi"/>
          <w:b/>
          <w:bCs/>
          <w:sz w:val="24"/>
          <w:szCs w:val="24"/>
        </w:rPr>
        <w:t xml:space="preserve"> – John Laskowski</w:t>
      </w:r>
      <w:r w:rsidRPr="00C90A1E">
        <w:rPr>
          <w:rFonts w:cstheme="minorHAnsi"/>
          <w:b/>
          <w:bCs/>
          <w:sz w:val="24"/>
          <w:szCs w:val="24"/>
        </w:rPr>
        <w:tab/>
      </w:r>
    </w:p>
    <w:p w14:paraId="310923D7" w14:textId="530176C6" w:rsidR="00246E62" w:rsidRPr="00C90A1E" w:rsidRDefault="00FD55E1" w:rsidP="00FD55E1">
      <w:pPr>
        <w:pStyle w:val="NoSpacing"/>
        <w:numPr>
          <w:ilvl w:val="0"/>
          <w:numId w:val="25"/>
        </w:numPr>
        <w:rPr>
          <w:rFonts w:cstheme="minorHAnsi"/>
          <w:b/>
          <w:bCs/>
          <w:sz w:val="24"/>
          <w:szCs w:val="24"/>
        </w:rPr>
      </w:pPr>
      <w:r w:rsidRPr="00C90A1E">
        <w:rPr>
          <w:rFonts w:cstheme="minorHAnsi"/>
          <w:sz w:val="24"/>
          <w:szCs w:val="24"/>
        </w:rPr>
        <w:t xml:space="preserve">The Accessible Reader Support Task Force has </w:t>
      </w:r>
      <w:r w:rsidR="00545361">
        <w:rPr>
          <w:rFonts w:cstheme="minorHAnsi"/>
          <w:sz w:val="24"/>
          <w:szCs w:val="24"/>
        </w:rPr>
        <w:t>begun</w:t>
      </w:r>
      <w:r w:rsidRPr="00C90A1E">
        <w:rPr>
          <w:rFonts w:cstheme="minorHAnsi"/>
          <w:sz w:val="24"/>
          <w:szCs w:val="24"/>
        </w:rPr>
        <w:t>. John is currently drafting several documents for review</w:t>
      </w:r>
      <w:r w:rsidR="00545361">
        <w:rPr>
          <w:rFonts w:cstheme="minorHAnsi"/>
          <w:sz w:val="24"/>
          <w:szCs w:val="24"/>
        </w:rPr>
        <w:t xml:space="preserve"> by the task force and CAPT members</w:t>
      </w:r>
      <w:r w:rsidRPr="00C90A1E">
        <w:rPr>
          <w:rFonts w:cstheme="minorHAnsi"/>
          <w:sz w:val="24"/>
          <w:szCs w:val="24"/>
        </w:rPr>
        <w:t>.</w:t>
      </w:r>
    </w:p>
    <w:p w14:paraId="3B0BF17A" w14:textId="7C15FE07" w:rsidR="00FD55E1" w:rsidRPr="00C90A1E" w:rsidRDefault="00FD55E1" w:rsidP="00FD55E1">
      <w:pPr>
        <w:pStyle w:val="NoSpacing"/>
        <w:numPr>
          <w:ilvl w:val="0"/>
          <w:numId w:val="25"/>
        </w:numPr>
        <w:rPr>
          <w:rFonts w:cstheme="minorHAnsi"/>
          <w:b/>
          <w:bCs/>
          <w:sz w:val="24"/>
          <w:szCs w:val="24"/>
        </w:rPr>
      </w:pPr>
      <w:r w:rsidRPr="00C90A1E">
        <w:rPr>
          <w:rFonts w:cstheme="minorHAnsi"/>
          <w:sz w:val="24"/>
          <w:szCs w:val="24"/>
        </w:rPr>
        <w:t>The</w:t>
      </w:r>
      <w:r w:rsidR="00545361">
        <w:rPr>
          <w:rFonts w:cstheme="minorHAnsi"/>
          <w:sz w:val="24"/>
          <w:szCs w:val="24"/>
        </w:rPr>
        <w:t>ir</w:t>
      </w:r>
      <w:r w:rsidRPr="00C90A1E">
        <w:rPr>
          <w:rFonts w:cstheme="minorHAnsi"/>
          <w:sz w:val="24"/>
          <w:szCs w:val="24"/>
        </w:rPr>
        <w:t xml:space="preserve"> work is primarily focused on providing information for teaching faculty on how to best find accessible reading materials in the Library. </w:t>
      </w:r>
      <w:r w:rsidR="00545361">
        <w:rPr>
          <w:rFonts w:cstheme="minorHAnsi"/>
          <w:sz w:val="24"/>
          <w:szCs w:val="24"/>
        </w:rPr>
        <w:t>This</w:t>
      </w:r>
      <w:r w:rsidRPr="00C90A1E">
        <w:rPr>
          <w:rFonts w:cstheme="minorHAnsi"/>
          <w:sz w:val="24"/>
          <w:szCs w:val="24"/>
        </w:rPr>
        <w:t xml:space="preserve"> also </w:t>
      </w:r>
      <w:r w:rsidR="00545361">
        <w:rPr>
          <w:rFonts w:cstheme="minorHAnsi"/>
          <w:sz w:val="24"/>
          <w:szCs w:val="24"/>
        </w:rPr>
        <w:t xml:space="preserve">includes </w:t>
      </w:r>
      <w:r w:rsidRPr="00C90A1E">
        <w:rPr>
          <w:rFonts w:cstheme="minorHAnsi"/>
          <w:sz w:val="24"/>
          <w:szCs w:val="24"/>
        </w:rPr>
        <w:t>provid</w:t>
      </w:r>
      <w:r w:rsidR="00545361">
        <w:rPr>
          <w:rFonts w:cstheme="minorHAnsi"/>
          <w:sz w:val="24"/>
          <w:szCs w:val="24"/>
        </w:rPr>
        <w:t>ing</w:t>
      </w:r>
      <w:r w:rsidRPr="00C90A1E">
        <w:rPr>
          <w:rFonts w:cstheme="minorHAnsi"/>
          <w:sz w:val="24"/>
          <w:szCs w:val="24"/>
        </w:rPr>
        <w:t xml:space="preserve"> support for service points, such as reference and circulation, to have a better understanding of how to help individuals find accessible materials.</w:t>
      </w:r>
    </w:p>
    <w:p w14:paraId="6F69EEF7" w14:textId="290A1FBB" w:rsidR="00FD55E1" w:rsidRPr="00C90A1E" w:rsidRDefault="00FD55E1" w:rsidP="00FD55E1">
      <w:pPr>
        <w:pStyle w:val="NoSpacing"/>
        <w:numPr>
          <w:ilvl w:val="0"/>
          <w:numId w:val="25"/>
        </w:numPr>
        <w:rPr>
          <w:rFonts w:cstheme="minorHAnsi"/>
          <w:b/>
          <w:bCs/>
          <w:sz w:val="24"/>
          <w:szCs w:val="24"/>
        </w:rPr>
      </w:pPr>
      <w:r w:rsidRPr="00C90A1E">
        <w:rPr>
          <w:rFonts w:cstheme="minorHAnsi"/>
          <w:sz w:val="24"/>
          <w:szCs w:val="24"/>
        </w:rPr>
        <w:t xml:space="preserve">The campus Web Implementation Team is working to define best practices for archiving materials within the definitions of the Title II environment. The Library will be used as a test subject. </w:t>
      </w:r>
    </w:p>
    <w:p w14:paraId="73174691" w14:textId="260AE8FD" w:rsidR="00FD55E1" w:rsidRPr="00C90A1E" w:rsidRDefault="00FD55E1" w:rsidP="00FD55E1">
      <w:pPr>
        <w:pStyle w:val="NoSpacing"/>
        <w:numPr>
          <w:ilvl w:val="0"/>
          <w:numId w:val="25"/>
        </w:numPr>
        <w:rPr>
          <w:rFonts w:cstheme="minorHAnsi"/>
          <w:b/>
          <w:bCs/>
          <w:sz w:val="24"/>
          <w:szCs w:val="24"/>
        </w:rPr>
      </w:pPr>
      <w:r w:rsidRPr="00C90A1E">
        <w:rPr>
          <w:rFonts w:cstheme="minorHAnsi"/>
          <w:sz w:val="24"/>
          <w:szCs w:val="24"/>
        </w:rPr>
        <w:t xml:space="preserve">The mid-year report for year two of the accessibility roadmap will be distributed in August. </w:t>
      </w:r>
    </w:p>
    <w:p w14:paraId="08F19B99" w14:textId="5C3C4408" w:rsidR="00FD55E1" w:rsidRPr="00C90A1E" w:rsidRDefault="00FD55E1" w:rsidP="00FD55E1">
      <w:pPr>
        <w:pStyle w:val="NoSpacing"/>
        <w:numPr>
          <w:ilvl w:val="0"/>
          <w:numId w:val="25"/>
        </w:numPr>
        <w:rPr>
          <w:rFonts w:cstheme="minorHAnsi"/>
          <w:b/>
          <w:bCs/>
          <w:sz w:val="24"/>
          <w:szCs w:val="24"/>
        </w:rPr>
      </w:pPr>
      <w:r w:rsidRPr="00C90A1E">
        <w:rPr>
          <w:rFonts w:cstheme="minorHAnsi"/>
          <w:sz w:val="24"/>
          <w:szCs w:val="24"/>
        </w:rPr>
        <w:t>The new global menu for the Library will be launched on July 28</w:t>
      </w:r>
      <w:r w:rsidRPr="00C90A1E">
        <w:rPr>
          <w:rFonts w:cstheme="minorHAnsi"/>
          <w:sz w:val="24"/>
          <w:szCs w:val="24"/>
          <w:vertAlign w:val="superscript"/>
        </w:rPr>
        <w:t>th</w:t>
      </w:r>
      <w:r w:rsidRPr="00C90A1E">
        <w:rPr>
          <w:rFonts w:cstheme="minorHAnsi"/>
          <w:sz w:val="24"/>
          <w:szCs w:val="24"/>
        </w:rPr>
        <w:t xml:space="preserve">. This will have accessibility benefits for users and the web management team. </w:t>
      </w:r>
    </w:p>
    <w:p w14:paraId="2C79DB13" w14:textId="6CA4D26C" w:rsidR="00FD55E1" w:rsidRPr="00C90A1E" w:rsidRDefault="00FD55E1" w:rsidP="00FD55E1">
      <w:pPr>
        <w:pStyle w:val="NoSpacing"/>
        <w:numPr>
          <w:ilvl w:val="1"/>
          <w:numId w:val="25"/>
        </w:numPr>
        <w:rPr>
          <w:rFonts w:cstheme="minorHAnsi"/>
          <w:b/>
          <w:bCs/>
          <w:sz w:val="24"/>
          <w:szCs w:val="24"/>
        </w:rPr>
      </w:pPr>
      <w:r w:rsidRPr="00C90A1E">
        <w:rPr>
          <w:rFonts w:cstheme="minorHAnsi"/>
          <w:sz w:val="24"/>
          <w:szCs w:val="24"/>
        </w:rPr>
        <w:t>The new Primo interface will also be launched at this time.</w:t>
      </w:r>
    </w:p>
    <w:p w14:paraId="4D268C14" w14:textId="427E6878" w:rsidR="00FD55E1" w:rsidRPr="00C90A1E" w:rsidRDefault="00FD55E1" w:rsidP="00FD55E1">
      <w:pPr>
        <w:pStyle w:val="NoSpacing"/>
        <w:numPr>
          <w:ilvl w:val="0"/>
          <w:numId w:val="25"/>
        </w:numPr>
        <w:rPr>
          <w:rFonts w:cstheme="minorHAnsi"/>
          <w:b/>
          <w:bCs/>
          <w:sz w:val="24"/>
          <w:szCs w:val="24"/>
        </w:rPr>
      </w:pPr>
      <w:r w:rsidRPr="00C90A1E">
        <w:rPr>
          <w:rFonts w:cstheme="minorHAnsi"/>
          <w:sz w:val="24"/>
          <w:szCs w:val="24"/>
        </w:rPr>
        <w:t xml:space="preserve">Those who are responsible for </w:t>
      </w:r>
      <w:proofErr w:type="spellStart"/>
      <w:r w:rsidRPr="00C90A1E">
        <w:rPr>
          <w:rFonts w:cstheme="minorHAnsi"/>
          <w:sz w:val="24"/>
          <w:szCs w:val="24"/>
        </w:rPr>
        <w:t>LibGuides</w:t>
      </w:r>
      <w:proofErr w:type="spellEnd"/>
      <w:r w:rsidRPr="00C90A1E">
        <w:rPr>
          <w:rFonts w:cstheme="minorHAnsi"/>
          <w:sz w:val="24"/>
          <w:szCs w:val="24"/>
        </w:rPr>
        <w:t xml:space="preserve"> are encouraged to </w:t>
      </w:r>
      <w:proofErr w:type="gramStart"/>
      <w:r w:rsidRPr="00C90A1E">
        <w:rPr>
          <w:rFonts w:cstheme="minorHAnsi"/>
          <w:sz w:val="24"/>
          <w:szCs w:val="24"/>
        </w:rPr>
        <w:t xml:space="preserve">attend  </w:t>
      </w:r>
      <w:proofErr w:type="spellStart"/>
      <w:r w:rsidRPr="00C90A1E">
        <w:rPr>
          <w:rFonts w:cstheme="minorHAnsi"/>
          <w:sz w:val="24"/>
          <w:szCs w:val="24"/>
        </w:rPr>
        <w:t>LibGuide</w:t>
      </w:r>
      <w:proofErr w:type="spellEnd"/>
      <w:proofErr w:type="gramEnd"/>
      <w:r w:rsidRPr="00C90A1E">
        <w:rPr>
          <w:rFonts w:cstheme="minorHAnsi"/>
          <w:sz w:val="24"/>
          <w:szCs w:val="24"/>
        </w:rPr>
        <w:t xml:space="preserve"> accessibility training. </w:t>
      </w:r>
    </w:p>
    <w:p w14:paraId="0387A6B7" w14:textId="77777777" w:rsidR="00246E62" w:rsidRPr="00C90A1E" w:rsidRDefault="00246E62" w:rsidP="00246E62">
      <w:pPr>
        <w:pStyle w:val="NoSpacing"/>
        <w:ind w:left="720"/>
        <w:rPr>
          <w:rFonts w:cstheme="minorHAnsi"/>
          <w:sz w:val="24"/>
          <w:szCs w:val="24"/>
        </w:rPr>
      </w:pPr>
    </w:p>
    <w:p w14:paraId="1D9A18D3" w14:textId="46B0B11E" w:rsidR="00296EB9" w:rsidRPr="00C90A1E" w:rsidRDefault="00296EB9" w:rsidP="00296EB9">
      <w:pPr>
        <w:pStyle w:val="NoSpacing"/>
        <w:numPr>
          <w:ilvl w:val="0"/>
          <w:numId w:val="22"/>
        </w:numPr>
        <w:rPr>
          <w:rFonts w:cstheme="minorHAnsi"/>
          <w:sz w:val="24"/>
          <w:szCs w:val="24"/>
        </w:rPr>
      </w:pPr>
      <w:r w:rsidRPr="00C90A1E">
        <w:rPr>
          <w:rFonts w:cstheme="minorHAnsi"/>
          <w:b/>
          <w:bCs/>
          <w:sz w:val="24"/>
          <w:szCs w:val="24"/>
        </w:rPr>
        <w:t xml:space="preserve">Quarterly </w:t>
      </w:r>
      <w:r w:rsidR="00885504" w:rsidRPr="00C90A1E">
        <w:rPr>
          <w:rFonts w:cstheme="minorHAnsi"/>
          <w:b/>
          <w:bCs/>
          <w:sz w:val="24"/>
          <w:szCs w:val="24"/>
        </w:rPr>
        <w:t>w</w:t>
      </w:r>
      <w:r w:rsidRPr="00C90A1E">
        <w:rPr>
          <w:rFonts w:cstheme="minorHAnsi"/>
          <w:b/>
          <w:bCs/>
          <w:sz w:val="24"/>
          <w:szCs w:val="24"/>
        </w:rPr>
        <w:t xml:space="preserve">orking </w:t>
      </w:r>
      <w:r w:rsidR="00885504" w:rsidRPr="00C90A1E">
        <w:rPr>
          <w:rFonts w:cstheme="minorHAnsi"/>
          <w:b/>
          <w:bCs/>
          <w:sz w:val="24"/>
          <w:szCs w:val="24"/>
        </w:rPr>
        <w:t>g</w:t>
      </w:r>
      <w:r w:rsidRPr="00C90A1E">
        <w:rPr>
          <w:rFonts w:cstheme="minorHAnsi"/>
          <w:b/>
          <w:bCs/>
          <w:sz w:val="24"/>
          <w:szCs w:val="24"/>
        </w:rPr>
        <w:t xml:space="preserve">roup </w:t>
      </w:r>
      <w:r w:rsidR="00885504" w:rsidRPr="00C90A1E">
        <w:rPr>
          <w:rFonts w:cstheme="minorHAnsi"/>
          <w:b/>
          <w:bCs/>
          <w:sz w:val="24"/>
          <w:szCs w:val="24"/>
        </w:rPr>
        <w:t>r</w:t>
      </w:r>
      <w:r w:rsidRPr="00C90A1E">
        <w:rPr>
          <w:rFonts w:cstheme="minorHAnsi"/>
          <w:b/>
          <w:bCs/>
          <w:sz w:val="24"/>
          <w:szCs w:val="24"/>
        </w:rPr>
        <w:t>eports</w:t>
      </w:r>
    </w:p>
    <w:p w14:paraId="505B2529" w14:textId="77777777" w:rsidR="00296EB9" w:rsidRPr="00C90A1E" w:rsidRDefault="00296EB9" w:rsidP="00296EB9">
      <w:pPr>
        <w:pStyle w:val="ListParagraph"/>
        <w:rPr>
          <w:rFonts w:asciiTheme="minorHAnsi" w:hAnsiTheme="minorHAnsi" w:cstheme="minorHAnsi"/>
        </w:rPr>
      </w:pPr>
    </w:p>
    <w:p w14:paraId="376BAF35" w14:textId="448CE41F" w:rsidR="00FD55E1" w:rsidRPr="00C90A1E" w:rsidRDefault="006E1356" w:rsidP="00FD55E1">
      <w:pPr>
        <w:pStyle w:val="NoSpacing"/>
        <w:numPr>
          <w:ilvl w:val="0"/>
          <w:numId w:val="26"/>
        </w:numPr>
        <w:rPr>
          <w:rFonts w:cstheme="minorHAnsi"/>
          <w:b/>
          <w:bCs/>
          <w:sz w:val="24"/>
          <w:szCs w:val="24"/>
        </w:rPr>
      </w:pPr>
      <w:r w:rsidRPr="00C90A1E">
        <w:rPr>
          <w:rFonts w:cstheme="minorHAnsi"/>
          <w:b/>
          <w:bCs/>
          <w:sz w:val="24"/>
          <w:szCs w:val="24"/>
        </w:rPr>
        <w:t>Cataloging and Metadata</w:t>
      </w:r>
      <w:r w:rsidR="00D3742D" w:rsidRPr="00C90A1E">
        <w:rPr>
          <w:rFonts w:cstheme="minorHAnsi"/>
          <w:b/>
          <w:bCs/>
          <w:sz w:val="24"/>
          <w:szCs w:val="24"/>
        </w:rPr>
        <w:t xml:space="preserve">- </w:t>
      </w:r>
      <w:r w:rsidRPr="00C90A1E">
        <w:rPr>
          <w:rFonts w:cstheme="minorHAnsi"/>
          <w:b/>
          <w:bCs/>
          <w:sz w:val="24"/>
          <w:szCs w:val="24"/>
        </w:rPr>
        <w:t>Chloe Ottenhoff</w:t>
      </w:r>
      <w:r w:rsidR="004349A7" w:rsidRPr="00C90A1E">
        <w:rPr>
          <w:rFonts w:cstheme="minorHAnsi"/>
          <w:b/>
          <w:bCs/>
          <w:sz w:val="24"/>
          <w:szCs w:val="24"/>
        </w:rPr>
        <w:tab/>
      </w:r>
    </w:p>
    <w:p w14:paraId="5561CF56" w14:textId="77777777" w:rsidR="00C90A1E" w:rsidRPr="00C90A1E" w:rsidRDefault="00C90A1E" w:rsidP="00C90A1E">
      <w:pPr>
        <w:pStyle w:val="NoSpacing"/>
        <w:rPr>
          <w:rFonts w:cstheme="minorHAnsi"/>
          <w:b/>
          <w:bCs/>
          <w:sz w:val="24"/>
          <w:szCs w:val="24"/>
        </w:rPr>
      </w:pPr>
    </w:p>
    <w:p w14:paraId="4667B5DE" w14:textId="77777777" w:rsidR="00C90A1E" w:rsidRPr="00C90A1E" w:rsidRDefault="00C90A1E" w:rsidP="00C90A1E">
      <w:pPr>
        <w:ind w:left="720"/>
        <w:rPr>
          <w:rFonts w:eastAsia="Calibri" w:cstheme="minorHAnsi"/>
          <w:sz w:val="24"/>
          <w:szCs w:val="24"/>
        </w:rPr>
      </w:pPr>
      <w:r w:rsidRPr="00C90A1E">
        <w:rPr>
          <w:rFonts w:eastAsia="Calibri" w:cstheme="minorHAnsi"/>
          <w:b/>
          <w:bCs/>
          <w:sz w:val="24"/>
          <w:szCs w:val="24"/>
        </w:rPr>
        <w:t>2026 Q2 Report</w:t>
      </w:r>
      <w:r w:rsidRPr="00C90A1E">
        <w:rPr>
          <w:rFonts w:eastAsia="Calibri" w:cstheme="minorHAnsi"/>
          <w:sz w:val="24"/>
          <w:szCs w:val="24"/>
        </w:rPr>
        <w:br/>
      </w:r>
      <w:r w:rsidRPr="00C90A1E">
        <w:rPr>
          <w:rFonts w:eastAsia="Times New Roman" w:cstheme="minorHAnsi"/>
          <w:sz w:val="24"/>
          <w:szCs w:val="24"/>
        </w:rPr>
        <w:t>June 25, 2026</w:t>
      </w:r>
      <w:r w:rsidRPr="00C90A1E">
        <w:rPr>
          <w:rFonts w:eastAsia="Calibri" w:cstheme="minorHAnsi"/>
          <w:sz w:val="24"/>
          <w:szCs w:val="24"/>
        </w:rPr>
        <w:br/>
      </w:r>
      <w:r w:rsidRPr="00C90A1E">
        <w:rPr>
          <w:rFonts w:eastAsia="Times New Roman" w:cstheme="minorHAnsi"/>
          <w:sz w:val="24"/>
          <w:szCs w:val="24"/>
        </w:rPr>
        <w:t>Submitted by Chloe Ottenhoff</w:t>
      </w:r>
    </w:p>
    <w:p w14:paraId="13B8E2DD" w14:textId="77777777" w:rsidR="00C90A1E" w:rsidRPr="00C90A1E" w:rsidRDefault="00C90A1E" w:rsidP="00C90A1E">
      <w:pPr>
        <w:spacing w:after="0" w:line="240" w:lineRule="auto"/>
        <w:ind w:left="720"/>
        <w:rPr>
          <w:rFonts w:eastAsia="Calibri" w:cstheme="minorHAnsi"/>
          <w:sz w:val="24"/>
          <w:szCs w:val="24"/>
        </w:rPr>
      </w:pPr>
      <w:r w:rsidRPr="00C90A1E">
        <w:rPr>
          <w:rFonts w:eastAsia="Times New Roman" w:cstheme="minorHAnsi"/>
          <w:sz w:val="24"/>
          <w:szCs w:val="24"/>
        </w:rPr>
        <w:t>Meetings: Met 3 times since last report, April 16, May 21, and June 18</w:t>
      </w:r>
    </w:p>
    <w:p w14:paraId="36E3EA43" w14:textId="77777777" w:rsidR="00C90A1E" w:rsidRPr="00C90A1E" w:rsidRDefault="00C90A1E" w:rsidP="00C90A1E">
      <w:pPr>
        <w:numPr>
          <w:ilvl w:val="0"/>
          <w:numId w:val="27"/>
        </w:numPr>
        <w:spacing w:after="0" w:line="240" w:lineRule="auto"/>
        <w:ind w:left="1080"/>
        <w:contextualSpacing/>
        <w:rPr>
          <w:rFonts w:eastAsia="Calibri" w:cstheme="minorHAnsi"/>
          <w:sz w:val="24"/>
          <w:szCs w:val="24"/>
        </w:rPr>
      </w:pPr>
      <w:r w:rsidRPr="00C90A1E">
        <w:rPr>
          <w:rFonts w:eastAsia="Times New Roman" w:cstheme="minorHAnsi"/>
          <w:sz w:val="24"/>
          <w:szCs w:val="24"/>
        </w:rPr>
        <w:t>Membership update:</w:t>
      </w:r>
    </w:p>
    <w:p w14:paraId="609EEC19" w14:textId="77777777" w:rsidR="00C90A1E" w:rsidRPr="00C90A1E" w:rsidRDefault="00C90A1E" w:rsidP="00C90A1E">
      <w:pPr>
        <w:numPr>
          <w:ilvl w:val="1"/>
          <w:numId w:val="27"/>
        </w:numPr>
        <w:spacing w:after="0" w:line="240" w:lineRule="auto"/>
        <w:ind w:left="1800"/>
        <w:contextualSpacing/>
        <w:rPr>
          <w:rFonts w:eastAsia="Calibri" w:cstheme="minorHAnsi"/>
          <w:sz w:val="24"/>
          <w:szCs w:val="24"/>
        </w:rPr>
      </w:pPr>
      <w:r w:rsidRPr="00C90A1E">
        <w:rPr>
          <w:rFonts w:eastAsia="Times New Roman" w:cstheme="minorHAnsi"/>
          <w:sz w:val="24"/>
          <w:szCs w:val="24"/>
        </w:rPr>
        <w:t>Jenny Johnson, retired</w:t>
      </w:r>
    </w:p>
    <w:p w14:paraId="4BD45A2A" w14:textId="77777777" w:rsidR="00C90A1E" w:rsidRPr="00C90A1E" w:rsidRDefault="00C90A1E" w:rsidP="00C90A1E">
      <w:pPr>
        <w:numPr>
          <w:ilvl w:val="0"/>
          <w:numId w:val="27"/>
        </w:numPr>
        <w:spacing w:after="0" w:line="240" w:lineRule="auto"/>
        <w:ind w:left="1080"/>
        <w:contextualSpacing/>
        <w:rPr>
          <w:rFonts w:eastAsia="Calibri" w:cstheme="minorHAnsi"/>
          <w:sz w:val="24"/>
          <w:szCs w:val="24"/>
        </w:rPr>
      </w:pPr>
      <w:r w:rsidRPr="00C90A1E">
        <w:rPr>
          <w:rFonts w:eastAsia="Times New Roman" w:cstheme="minorHAnsi"/>
          <w:sz w:val="24"/>
          <w:szCs w:val="24"/>
        </w:rPr>
        <w:t>Official RDA</w:t>
      </w:r>
    </w:p>
    <w:p w14:paraId="2C93EA5B" w14:textId="77777777" w:rsidR="00C90A1E" w:rsidRPr="00C90A1E" w:rsidRDefault="00C90A1E" w:rsidP="00C90A1E">
      <w:pPr>
        <w:numPr>
          <w:ilvl w:val="1"/>
          <w:numId w:val="27"/>
        </w:numPr>
        <w:spacing w:after="0" w:line="240" w:lineRule="auto"/>
        <w:ind w:left="1800"/>
        <w:contextualSpacing/>
        <w:rPr>
          <w:rFonts w:eastAsia="Calibri" w:cstheme="minorHAnsi"/>
          <w:sz w:val="24"/>
          <w:szCs w:val="24"/>
        </w:rPr>
      </w:pPr>
      <w:r w:rsidRPr="00C90A1E">
        <w:rPr>
          <w:rFonts w:eastAsia="Times New Roman" w:cstheme="minorHAnsi"/>
          <w:sz w:val="24"/>
          <w:szCs w:val="24"/>
        </w:rPr>
        <w:t>PCC (Program for Cooperative Cataloging) SCS (Standing Committee on Standards) Task Group on Descriptive S</w:t>
      </w:r>
      <w:r w:rsidRPr="00C90A1E">
        <w:rPr>
          <w:rFonts w:eastAsia="Calibri" w:cstheme="minorHAnsi"/>
          <w:sz w:val="24"/>
          <w:szCs w:val="24"/>
        </w:rPr>
        <w:t>tandards in Hybrid Records</w:t>
      </w:r>
    </w:p>
    <w:p w14:paraId="41926A84" w14:textId="77777777" w:rsidR="00C90A1E" w:rsidRPr="00C90A1E" w:rsidRDefault="00C90A1E" w:rsidP="00C90A1E">
      <w:pPr>
        <w:numPr>
          <w:ilvl w:val="1"/>
          <w:numId w:val="27"/>
        </w:numPr>
        <w:spacing w:after="0" w:line="240" w:lineRule="auto"/>
        <w:ind w:left="1800"/>
        <w:contextualSpacing/>
        <w:rPr>
          <w:rFonts w:eastAsia="Calibri" w:cstheme="minorHAnsi"/>
          <w:sz w:val="24"/>
          <w:szCs w:val="24"/>
        </w:rPr>
      </w:pPr>
      <w:r w:rsidRPr="00C90A1E">
        <w:rPr>
          <w:rFonts w:eastAsia="Calibri" w:cstheme="minorHAnsi"/>
          <w:sz w:val="24"/>
          <w:szCs w:val="24"/>
        </w:rPr>
        <w:t>MJ will charge</w:t>
      </w:r>
    </w:p>
    <w:p w14:paraId="290D3268" w14:textId="77777777" w:rsidR="00C90A1E" w:rsidRPr="00C90A1E" w:rsidRDefault="00C90A1E" w:rsidP="00C90A1E">
      <w:pPr>
        <w:numPr>
          <w:ilvl w:val="1"/>
          <w:numId w:val="27"/>
        </w:numPr>
        <w:spacing w:after="0" w:line="240" w:lineRule="auto"/>
        <w:ind w:left="1800"/>
        <w:contextualSpacing/>
        <w:rPr>
          <w:rFonts w:eastAsia="Calibri" w:cstheme="minorHAnsi"/>
          <w:sz w:val="24"/>
          <w:szCs w:val="24"/>
        </w:rPr>
      </w:pPr>
      <w:r w:rsidRPr="00C90A1E">
        <w:rPr>
          <w:rFonts w:eastAsia="Calibri" w:cstheme="minorHAnsi"/>
          <w:sz w:val="24"/>
          <w:szCs w:val="24"/>
        </w:rPr>
        <w:lastRenderedPageBreak/>
        <w:t>Will recommend guidelines for working with pre-RDA, original RDA, and Official RDA standards in hybrid resource descriptions</w:t>
      </w:r>
    </w:p>
    <w:p w14:paraId="7A537B32" w14:textId="77777777" w:rsidR="00C90A1E" w:rsidRPr="00C90A1E" w:rsidRDefault="00C90A1E" w:rsidP="00C90A1E">
      <w:pPr>
        <w:numPr>
          <w:ilvl w:val="1"/>
          <w:numId w:val="27"/>
        </w:numPr>
        <w:spacing w:after="0" w:line="240" w:lineRule="auto"/>
        <w:ind w:left="1800"/>
        <w:contextualSpacing/>
        <w:rPr>
          <w:rFonts w:eastAsia="Calibri" w:cstheme="minorHAnsi"/>
          <w:sz w:val="24"/>
          <w:szCs w:val="24"/>
        </w:rPr>
      </w:pPr>
      <w:r w:rsidRPr="00C90A1E">
        <w:rPr>
          <w:rFonts w:eastAsia="Calibri" w:cstheme="minorHAnsi"/>
          <w:b/>
          <w:bCs/>
          <w:sz w:val="24"/>
          <w:szCs w:val="24"/>
        </w:rPr>
        <w:t xml:space="preserve">TAKEAWAY: </w:t>
      </w:r>
      <w:r w:rsidRPr="00C90A1E">
        <w:rPr>
          <w:rFonts w:eastAsia="Calibri" w:cstheme="minorHAnsi"/>
          <w:sz w:val="24"/>
          <w:szCs w:val="24"/>
        </w:rPr>
        <w:t>The library community is expecting a period of transition after the Official RDA implementation date of April 30, 2027 (no doomsday)</w:t>
      </w:r>
    </w:p>
    <w:p w14:paraId="6FAA2EF0" w14:textId="77777777" w:rsidR="00C90A1E" w:rsidRPr="00C90A1E" w:rsidRDefault="00C90A1E" w:rsidP="00C90A1E">
      <w:pPr>
        <w:numPr>
          <w:ilvl w:val="0"/>
          <w:numId w:val="27"/>
        </w:numPr>
        <w:spacing w:after="0" w:line="240" w:lineRule="auto"/>
        <w:ind w:left="1080"/>
        <w:contextualSpacing/>
        <w:rPr>
          <w:rFonts w:eastAsia="Calibri" w:cstheme="minorHAnsi"/>
          <w:sz w:val="24"/>
          <w:szCs w:val="24"/>
        </w:rPr>
      </w:pPr>
      <w:r w:rsidRPr="00C90A1E">
        <w:rPr>
          <w:rFonts w:eastAsia="Calibri" w:cstheme="minorHAnsi"/>
          <w:sz w:val="24"/>
          <w:szCs w:val="24"/>
        </w:rPr>
        <w:t>Item (material) types in Alma</w:t>
      </w:r>
    </w:p>
    <w:p w14:paraId="6ED79E1A" w14:textId="77777777" w:rsidR="00C90A1E" w:rsidRPr="00C90A1E" w:rsidRDefault="00C90A1E" w:rsidP="00C90A1E">
      <w:pPr>
        <w:numPr>
          <w:ilvl w:val="1"/>
          <w:numId w:val="27"/>
        </w:numPr>
        <w:spacing w:after="0" w:line="240" w:lineRule="auto"/>
        <w:ind w:left="1800"/>
        <w:contextualSpacing/>
        <w:rPr>
          <w:rFonts w:eastAsia="Calibri" w:cstheme="minorHAnsi"/>
          <w:sz w:val="24"/>
          <w:szCs w:val="24"/>
        </w:rPr>
      </w:pPr>
      <w:r w:rsidRPr="00C90A1E">
        <w:rPr>
          <w:rFonts w:eastAsia="Calibri" w:cstheme="minorHAnsi"/>
          <w:sz w:val="24"/>
          <w:szCs w:val="24"/>
        </w:rPr>
        <w:t>Item types in Alma have a degree of specificity that could potentially be leveraged better, although catalogers typically keep to a small set out of habit</w:t>
      </w:r>
    </w:p>
    <w:p w14:paraId="60D94175" w14:textId="77777777" w:rsidR="00C90A1E" w:rsidRPr="00C90A1E" w:rsidRDefault="00C90A1E" w:rsidP="00C90A1E">
      <w:pPr>
        <w:numPr>
          <w:ilvl w:val="1"/>
          <w:numId w:val="27"/>
        </w:numPr>
        <w:spacing w:after="0" w:line="240" w:lineRule="auto"/>
        <w:ind w:left="1800"/>
        <w:contextualSpacing/>
        <w:rPr>
          <w:rFonts w:eastAsia="Calibri" w:cstheme="minorHAnsi"/>
          <w:sz w:val="24"/>
          <w:szCs w:val="24"/>
        </w:rPr>
      </w:pPr>
      <w:r w:rsidRPr="00C90A1E">
        <w:rPr>
          <w:rFonts w:eastAsia="Calibri" w:cstheme="minorHAnsi"/>
          <w:sz w:val="24"/>
          <w:szCs w:val="24"/>
        </w:rPr>
        <w:t>MJ did a report on item types and there are a lot of inconsistencies (unknowns, others, 1 “rare”)</w:t>
      </w:r>
    </w:p>
    <w:p w14:paraId="09B102A5" w14:textId="77777777" w:rsidR="00C90A1E" w:rsidRPr="00C90A1E" w:rsidRDefault="00C90A1E" w:rsidP="00C90A1E">
      <w:pPr>
        <w:numPr>
          <w:ilvl w:val="1"/>
          <w:numId w:val="27"/>
        </w:numPr>
        <w:spacing w:after="0" w:line="240" w:lineRule="auto"/>
        <w:ind w:left="1800"/>
        <w:contextualSpacing/>
        <w:rPr>
          <w:rFonts w:eastAsia="Calibri" w:cstheme="minorHAnsi"/>
          <w:sz w:val="24"/>
          <w:szCs w:val="24"/>
        </w:rPr>
      </w:pPr>
      <w:r w:rsidRPr="00C90A1E">
        <w:rPr>
          <w:rFonts w:eastAsia="Calibri" w:cstheme="minorHAnsi"/>
          <w:b/>
          <w:bCs/>
          <w:sz w:val="24"/>
          <w:szCs w:val="24"/>
        </w:rPr>
        <w:t xml:space="preserve">Next steps: </w:t>
      </w:r>
      <w:r w:rsidRPr="00C90A1E">
        <w:rPr>
          <w:rFonts w:eastAsia="Calibri" w:cstheme="minorHAnsi"/>
          <w:sz w:val="24"/>
          <w:szCs w:val="24"/>
        </w:rPr>
        <w:t>Plan to review and identify subsets of the collections that could have material type brought out more effectively (material type is a facet already in Primo)</w:t>
      </w:r>
    </w:p>
    <w:p w14:paraId="66BF1EF3" w14:textId="77777777" w:rsidR="00C90A1E" w:rsidRPr="00C90A1E" w:rsidRDefault="00C90A1E" w:rsidP="00C90A1E">
      <w:pPr>
        <w:numPr>
          <w:ilvl w:val="0"/>
          <w:numId w:val="27"/>
        </w:numPr>
        <w:spacing w:after="0" w:line="240" w:lineRule="auto"/>
        <w:ind w:left="1080"/>
        <w:contextualSpacing/>
        <w:rPr>
          <w:rFonts w:eastAsia="Calibri" w:cstheme="minorHAnsi"/>
          <w:sz w:val="24"/>
          <w:szCs w:val="24"/>
        </w:rPr>
      </w:pPr>
      <w:r w:rsidRPr="00C90A1E">
        <w:rPr>
          <w:rFonts w:eastAsia="Calibri" w:cstheme="minorHAnsi"/>
          <w:sz w:val="24"/>
          <w:szCs w:val="24"/>
        </w:rPr>
        <w:t>BIBCO membership </w:t>
      </w:r>
    </w:p>
    <w:p w14:paraId="4D133428" w14:textId="77777777" w:rsidR="00C90A1E" w:rsidRPr="00C90A1E" w:rsidRDefault="00C90A1E" w:rsidP="00C90A1E">
      <w:pPr>
        <w:numPr>
          <w:ilvl w:val="1"/>
          <w:numId w:val="27"/>
        </w:numPr>
        <w:spacing w:after="0" w:line="240" w:lineRule="auto"/>
        <w:ind w:left="1800"/>
        <w:contextualSpacing/>
        <w:rPr>
          <w:rFonts w:eastAsia="Calibri" w:cstheme="minorHAnsi"/>
          <w:sz w:val="24"/>
          <w:szCs w:val="24"/>
        </w:rPr>
      </w:pPr>
      <w:r w:rsidRPr="00C90A1E">
        <w:rPr>
          <w:rFonts w:eastAsia="Calibri" w:cstheme="minorHAnsi"/>
          <w:sz w:val="24"/>
          <w:szCs w:val="24"/>
        </w:rPr>
        <w:t>Still waiting to be assigned a reviewer and begin training</w:t>
      </w:r>
    </w:p>
    <w:p w14:paraId="74C4C13D" w14:textId="77777777" w:rsidR="00C90A1E" w:rsidRPr="00C90A1E" w:rsidRDefault="00C90A1E" w:rsidP="00C90A1E">
      <w:pPr>
        <w:numPr>
          <w:ilvl w:val="2"/>
          <w:numId w:val="27"/>
        </w:numPr>
        <w:spacing w:after="0" w:line="240" w:lineRule="auto"/>
        <w:ind w:left="2520"/>
        <w:contextualSpacing/>
        <w:rPr>
          <w:rFonts w:eastAsia="Calibri" w:cstheme="minorHAnsi"/>
          <w:sz w:val="24"/>
          <w:szCs w:val="24"/>
        </w:rPr>
      </w:pPr>
      <w:r w:rsidRPr="00C90A1E">
        <w:rPr>
          <w:rFonts w:eastAsia="Calibri" w:cstheme="minorHAnsi"/>
          <w:sz w:val="24"/>
          <w:szCs w:val="24"/>
        </w:rPr>
        <w:t xml:space="preserve">Delay may mean that active participation will be put off </w:t>
      </w:r>
      <w:proofErr w:type="gramStart"/>
      <w:r w:rsidRPr="00C90A1E">
        <w:rPr>
          <w:rFonts w:eastAsia="Calibri" w:cstheme="minorHAnsi"/>
          <w:sz w:val="24"/>
          <w:szCs w:val="24"/>
        </w:rPr>
        <w:t>to coincide</w:t>
      </w:r>
      <w:proofErr w:type="gramEnd"/>
      <w:r w:rsidRPr="00C90A1E">
        <w:rPr>
          <w:rFonts w:eastAsia="Calibri" w:cstheme="minorHAnsi"/>
          <w:sz w:val="24"/>
          <w:szCs w:val="24"/>
        </w:rPr>
        <w:t xml:space="preserve"> with Official RDA training and implementation</w:t>
      </w:r>
    </w:p>
    <w:p w14:paraId="3B3631C7" w14:textId="77777777" w:rsidR="00C90A1E" w:rsidRPr="00C90A1E" w:rsidRDefault="00C90A1E" w:rsidP="00C90A1E">
      <w:pPr>
        <w:numPr>
          <w:ilvl w:val="0"/>
          <w:numId w:val="27"/>
        </w:numPr>
        <w:spacing w:after="0" w:line="240" w:lineRule="auto"/>
        <w:ind w:left="1080"/>
        <w:contextualSpacing/>
        <w:rPr>
          <w:rFonts w:eastAsia="Calibri" w:cstheme="minorHAnsi"/>
          <w:sz w:val="24"/>
          <w:szCs w:val="24"/>
        </w:rPr>
      </w:pPr>
      <w:r w:rsidRPr="00C90A1E">
        <w:rPr>
          <w:rFonts w:eastAsia="Calibri" w:cstheme="minorHAnsi"/>
          <w:sz w:val="24"/>
          <w:szCs w:val="24"/>
        </w:rPr>
        <w:t>BIBFRAME/Linked data editors</w:t>
      </w:r>
    </w:p>
    <w:p w14:paraId="2920796F" w14:textId="77777777" w:rsidR="00C90A1E" w:rsidRPr="00C90A1E" w:rsidRDefault="00C90A1E" w:rsidP="00C90A1E">
      <w:pPr>
        <w:numPr>
          <w:ilvl w:val="1"/>
          <w:numId w:val="27"/>
        </w:numPr>
        <w:spacing w:after="0" w:line="240" w:lineRule="auto"/>
        <w:ind w:left="1800"/>
        <w:contextualSpacing/>
        <w:rPr>
          <w:rFonts w:eastAsia="Calibri" w:cstheme="minorHAnsi"/>
          <w:sz w:val="24"/>
          <w:szCs w:val="24"/>
        </w:rPr>
      </w:pPr>
      <w:r w:rsidRPr="00C90A1E">
        <w:rPr>
          <w:rFonts w:eastAsia="Calibri" w:cstheme="minorHAnsi"/>
          <w:sz w:val="24"/>
          <w:szCs w:val="24"/>
        </w:rPr>
        <w:t>Several members are testing the BIBFRAME editor in Alma Sandbox</w:t>
      </w:r>
    </w:p>
    <w:p w14:paraId="5DDF5E81" w14:textId="77777777" w:rsidR="00C90A1E" w:rsidRPr="00C90A1E" w:rsidRDefault="00C90A1E" w:rsidP="00C90A1E">
      <w:pPr>
        <w:numPr>
          <w:ilvl w:val="1"/>
          <w:numId w:val="27"/>
        </w:numPr>
        <w:spacing w:after="0" w:line="240" w:lineRule="auto"/>
        <w:ind w:left="1800"/>
        <w:contextualSpacing/>
        <w:rPr>
          <w:rFonts w:eastAsia="Calibri" w:cstheme="minorHAnsi"/>
          <w:sz w:val="24"/>
          <w:szCs w:val="24"/>
        </w:rPr>
      </w:pPr>
      <w:r w:rsidRPr="00C90A1E">
        <w:rPr>
          <w:rFonts w:eastAsia="Calibri" w:cstheme="minorHAnsi"/>
          <w:sz w:val="24"/>
          <w:szCs w:val="24"/>
        </w:rPr>
        <w:t>Very unlikely that the library (or larger library community) will adopt BIBFRAME soon</w:t>
      </w:r>
    </w:p>
    <w:p w14:paraId="5D396A21" w14:textId="77777777" w:rsidR="00C90A1E" w:rsidRPr="00C90A1E" w:rsidRDefault="00C90A1E" w:rsidP="00C90A1E">
      <w:pPr>
        <w:numPr>
          <w:ilvl w:val="0"/>
          <w:numId w:val="27"/>
        </w:numPr>
        <w:spacing w:after="0" w:line="240" w:lineRule="auto"/>
        <w:ind w:left="1080"/>
        <w:contextualSpacing/>
        <w:rPr>
          <w:rFonts w:eastAsia="Calibri" w:cstheme="minorHAnsi"/>
          <w:sz w:val="24"/>
          <w:szCs w:val="24"/>
        </w:rPr>
      </w:pPr>
      <w:r w:rsidRPr="00C90A1E">
        <w:rPr>
          <w:rFonts w:eastAsia="Calibri" w:cstheme="minorHAnsi"/>
          <w:sz w:val="24"/>
          <w:szCs w:val="24"/>
        </w:rPr>
        <w:t>Update to bound-with volume procedures (Anna Schlaack and Julie Bumpus)</w:t>
      </w:r>
    </w:p>
    <w:p w14:paraId="7EA96A12" w14:textId="77777777" w:rsidR="00C90A1E" w:rsidRPr="00C90A1E" w:rsidRDefault="00C90A1E" w:rsidP="00C90A1E">
      <w:pPr>
        <w:numPr>
          <w:ilvl w:val="1"/>
          <w:numId w:val="27"/>
        </w:numPr>
        <w:spacing w:after="0" w:line="240" w:lineRule="auto"/>
        <w:ind w:left="1800"/>
        <w:contextualSpacing/>
        <w:rPr>
          <w:rFonts w:eastAsia="Calibri" w:cstheme="minorHAnsi"/>
          <w:sz w:val="24"/>
          <w:szCs w:val="24"/>
        </w:rPr>
      </w:pPr>
      <w:r w:rsidRPr="00C90A1E">
        <w:rPr>
          <w:rFonts w:eastAsia="Calibri" w:cstheme="minorHAnsi"/>
          <w:sz w:val="24"/>
          <w:szCs w:val="24"/>
        </w:rPr>
        <w:t>Barriers to requesting items in Oak Street that follow the current bound with host bibliographic remediation procedures for analyzed series, serials former/later titles</w:t>
      </w:r>
    </w:p>
    <w:p w14:paraId="44573EEF" w14:textId="77777777" w:rsidR="00C90A1E" w:rsidRPr="00C90A1E" w:rsidRDefault="00C90A1E" w:rsidP="00C90A1E">
      <w:pPr>
        <w:numPr>
          <w:ilvl w:val="1"/>
          <w:numId w:val="27"/>
        </w:numPr>
        <w:spacing w:after="0" w:line="240" w:lineRule="auto"/>
        <w:ind w:left="1800"/>
        <w:contextualSpacing/>
        <w:rPr>
          <w:rFonts w:eastAsia="Calibri" w:cstheme="minorHAnsi"/>
          <w:sz w:val="24"/>
          <w:szCs w:val="24"/>
        </w:rPr>
      </w:pPr>
      <w:r w:rsidRPr="00C90A1E">
        <w:rPr>
          <w:rFonts w:eastAsia="Calibri" w:cstheme="minorHAnsi"/>
          <w:sz w:val="24"/>
          <w:szCs w:val="24"/>
        </w:rPr>
        <w:t>Current practice: multiple holdings and one item record, no linking fields, with holdings note “Available as bound volume [call number] with barcode [30112</w:t>
      </w:r>
      <w:proofErr w:type="gramStart"/>
      <w:r w:rsidRPr="00C90A1E">
        <w:rPr>
          <w:rFonts w:eastAsia="Calibri" w:cstheme="minorHAnsi"/>
          <w:sz w:val="24"/>
          <w:szCs w:val="24"/>
        </w:rPr>
        <w:t>.....</w:t>
      </w:r>
      <w:proofErr w:type="gramEnd"/>
      <w:r w:rsidRPr="00C90A1E">
        <w:rPr>
          <w:rFonts w:eastAsia="Calibri" w:cstheme="minorHAnsi"/>
          <w:sz w:val="24"/>
          <w:szCs w:val="24"/>
        </w:rPr>
        <w:t>]</w:t>
      </w:r>
    </w:p>
    <w:p w14:paraId="62161D2E" w14:textId="77777777" w:rsidR="00C90A1E" w:rsidRPr="00C90A1E" w:rsidRDefault="00C90A1E" w:rsidP="00C90A1E">
      <w:pPr>
        <w:numPr>
          <w:ilvl w:val="1"/>
          <w:numId w:val="27"/>
        </w:numPr>
        <w:spacing w:after="0" w:line="240" w:lineRule="auto"/>
        <w:ind w:left="1800"/>
        <w:contextualSpacing/>
        <w:rPr>
          <w:rFonts w:eastAsia="Calibri" w:cstheme="minorHAnsi"/>
          <w:b/>
          <w:bCs/>
          <w:sz w:val="24"/>
          <w:szCs w:val="24"/>
        </w:rPr>
      </w:pPr>
      <w:r w:rsidRPr="00C90A1E">
        <w:rPr>
          <w:rFonts w:eastAsia="Calibri" w:cstheme="minorHAnsi"/>
          <w:b/>
          <w:bCs/>
          <w:sz w:val="24"/>
          <w:szCs w:val="24"/>
        </w:rPr>
        <w:t>Will cease creating/remediating more records with the holdings notes method in favor of 773/774 local extension linking fields (which is how “true” bound-withs are handled</w:t>
      </w:r>
    </w:p>
    <w:p w14:paraId="056A5D0F" w14:textId="77777777" w:rsidR="00C90A1E" w:rsidRPr="00C90A1E" w:rsidRDefault="00C90A1E" w:rsidP="00C90A1E">
      <w:pPr>
        <w:numPr>
          <w:ilvl w:val="0"/>
          <w:numId w:val="27"/>
        </w:numPr>
        <w:spacing w:after="0" w:line="240" w:lineRule="auto"/>
        <w:ind w:left="1080"/>
        <w:contextualSpacing/>
        <w:rPr>
          <w:rFonts w:eastAsia="Calibri" w:cstheme="minorHAnsi"/>
          <w:sz w:val="24"/>
          <w:szCs w:val="24"/>
        </w:rPr>
      </w:pPr>
      <w:proofErr w:type="spellStart"/>
      <w:r w:rsidRPr="00C90A1E">
        <w:rPr>
          <w:rFonts w:eastAsia="Calibri" w:cstheme="minorHAnsi"/>
          <w:sz w:val="24"/>
          <w:szCs w:val="24"/>
        </w:rPr>
        <w:t>ArchiveSpace</w:t>
      </w:r>
      <w:proofErr w:type="spellEnd"/>
      <w:r w:rsidRPr="00C90A1E">
        <w:rPr>
          <w:rFonts w:eastAsia="Calibri" w:cstheme="minorHAnsi"/>
          <w:sz w:val="24"/>
          <w:szCs w:val="24"/>
        </w:rPr>
        <w:t>/Alma integration (Krista)</w:t>
      </w:r>
    </w:p>
    <w:p w14:paraId="5C80B8C7" w14:textId="77777777" w:rsidR="00C90A1E" w:rsidRPr="00C90A1E" w:rsidRDefault="00C90A1E" w:rsidP="00C90A1E">
      <w:pPr>
        <w:numPr>
          <w:ilvl w:val="1"/>
          <w:numId w:val="27"/>
        </w:numPr>
        <w:spacing w:after="0" w:line="240" w:lineRule="auto"/>
        <w:ind w:left="1800"/>
        <w:contextualSpacing/>
        <w:rPr>
          <w:rFonts w:eastAsia="Calibri" w:cstheme="minorHAnsi"/>
          <w:sz w:val="24"/>
          <w:szCs w:val="24"/>
        </w:rPr>
      </w:pPr>
      <w:r w:rsidRPr="00C90A1E">
        <w:rPr>
          <w:rFonts w:eastAsia="Calibri" w:cstheme="minorHAnsi"/>
          <w:sz w:val="24"/>
          <w:szCs w:val="24"/>
        </w:rPr>
        <w:t xml:space="preserve">Starting to test / look into import profiles to get collection records in </w:t>
      </w:r>
      <w:proofErr w:type="spellStart"/>
      <w:r w:rsidRPr="00C90A1E">
        <w:rPr>
          <w:rFonts w:eastAsia="Calibri" w:cstheme="minorHAnsi"/>
          <w:sz w:val="24"/>
          <w:szCs w:val="24"/>
        </w:rPr>
        <w:t>ArchiveSpace</w:t>
      </w:r>
      <w:proofErr w:type="spellEnd"/>
      <w:r w:rsidRPr="00C90A1E">
        <w:rPr>
          <w:rFonts w:eastAsia="Calibri" w:cstheme="minorHAnsi"/>
          <w:sz w:val="24"/>
          <w:szCs w:val="24"/>
        </w:rPr>
        <w:t xml:space="preserve"> to be harvested and appear in Primo</w:t>
      </w:r>
    </w:p>
    <w:p w14:paraId="7A0719E7" w14:textId="77777777" w:rsidR="00C90A1E" w:rsidRPr="00C90A1E" w:rsidRDefault="00C90A1E" w:rsidP="00C90A1E">
      <w:pPr>
        <w:pStyle w:val="NoSpacing"/>
        <w:rPr>
          <w:rFonts w:cstheme="minorHAnsi"/>
          <w:b/>
          <w:bCs/>
          <w:sz w:val="24"/>
          <w:szCs w:val="24"/>
        </w:rPr>
      </w:pPr>
    </w:p>
    <w:p w14:paraId="68051C50" w14:textId="30C95918" w:rsidR="00576F3F" w:rsidRPr="00C90A1E" w:rsidRDefault="00BB0F9F" w:rsidP="00576F3F">
      <w:pPr>
        <w:pStyle w:val="NoSpacing"/>
        <w:ind w:left="720"/>
        <w:rPr>
          <w:rFonts w:cstheme="minorHAnsi"/>
          <w:b/>
          <w:bCs/>
          <w:sz w:val="24"/>
          <w:szCs w:val="24"/>
        </w:rPr>
      </w:pPr>
      <w:r w:rsidRPr="00C90A1E">
        <w:rPr>
          <w:rFonts w:cstheme="minorHAnsi"/>
          <w:b/>
          <w:bCs/>
          <w:sz w:val="24"/>
          <w:szCs w:val="24"/>
        </w:rPr>
        <w:tab/>
      </w:r>
      <w:r w:rsidRPr="00C90A1E">
        <w:rPr>
          <w:rFonts w:cstheme="minorHAnsi"/>
          <w:b/>
          <w:bCs/>
          <w:sz w:val="24"/>
          <w:szCs w:val="24"/>
        </w:rPr>
        <w:tab/>
      </w:r>
      <w:r w:rsidR="00BC1DEC" w:rsidRPr="00C90A1E">
        <w:rPr>
          <w:rFonts w:cstheme="minorHAnsi"/>
          <w:b/>
          <w:bCs/>
          <w:sz w:val="24"/>
          <w:szCs w:val="24"/>
        </w:rPr>
        <w:tab/>
      </w:r>
      <w:r w:rsidR="00BC1DEC" w:rsidRPr="00C90A1E">
        <w:rPr>
          <w:rFonts w:cstheme="minorHAnsi"/>
          <w:b/>
          <w:bCs/>
          <w:sz w:val="24"/>
          <w:szCs w:val="24"/>
        </w:rPr>
        <w:tab/>
      </w:r>
    </w:p>
    <w:p w14:paraId="6F49C118" w14:textId="737D8648" w:rsidR="00F622A6" w:rsidRPr="00C90A1E" w:rsidRDefault="006E1356" w:rsidP="00FD55E1">
      <w:pPr>
        <w:pStyle w:val="NoSpacing"/>
        <w:numPr>
          <w:ilvl w:val="0"/>
          <w:numId w:val="26"/>
        </w:numPr>
        <w:rPr>
          <w:rFonts w:cstheme="minorHAnsi"/>
          <w:sz w:val="24"/>
          <w:szCs w:val="24"/>
        </w:rPr>
      </w:pPr>
      <w:r w:rsidRPr="00C90A1E">
        <w:rPr>
          <w:rFonts w:cstheme="minorHAnsi"/>
          <w:b/>
          <w:bCs/>
          <w:sz w:val="24"/>
          <w:szCs w:val="24"/>
        </w:rPr>
        <w:t>Electronic Resources</w:t>
      </w:r>
      <w:r w:rsidR="00D3742D" w:rsidRPr="00C90A1E">
        <w:rPr>
          <w:rFonts w:cstheme="minorHAnsi"/>
          <w:b/>
          <w:bCs/>
          <w:sz w:val="24"/>
          <w:szCs w:val="24"/>
        </w:rPr>
        <w:t xml:space="preserve">- </w:t>
      </w:r>
      <w:r w:rsidRPr="00C90A1E">
        <w:rPr>
          <w:rFonts w:cstheme="minorHAnsi"/>
          <w:b/>
          <w:bCs/>
          <w:sz w:val="24"/>
          <w:szCs w:val="24"/>
        </w:rPr>
        <w:t>Wendy Shelburn</w:t>
      </w:r>
      <w:r w:rsidR="00B832B5" w:rsidRPr="00C90A1E">
        <w:rPr>
          <w:rFonts w:cstheme="minorHAnsi"/>
          <w:b/>
          <w:bCs/>
          <w:sz w:val="24"/>
          <w:szCs w:val="24"/>
        </w:rPr>
        <w:t>e</w:t>
      </w:r>
      <w:r w:rsidR="00864991" w:rsidRPr="00C90A1E">
        <w:rPr>
          <w:rFonts w:cstheme="minorHAnsi"/>
          <w:sz w:val="24"/>
          <w:szCs w:val="24"/>
        </w:rPr>
        <w:tab/>
      </w:r>
      <w:r w:rsidR="00864991" w:rsidRPr="00C90A1E">
        <w:rPr>
          <w:rFonts w:cstheme="minorHAnsi"/>
          <w:sz w:val="24"/>
          <w:szCs w:val="24"/>
        </w:rPr>
        <w:tab/>
      </w:r>
      <w:r w:rsidRPr="00C90A1E">
        <w:rPr>
          <w:rFonts w:cstheme="minorHAnsi"/>
          <w:sz w:val="24"/>
          <w:szCs w:val="24"/>
        </w:rPr>
        <w:tab/>
      </w:r>
      <w:r w:rsidRPr="00C90A1E">
        <w:rPr>
          <w:rFonts w:cstheme="minorHAnsi"/>
          <w:sz w:val="24"/>
          <w:szCs w:val="24"/>
        </w:rPr>
        <w:tab/>
      </w:r>
      <w:r w:rsidRPr="00C90A1E">
        <w:rPr>
          <w:rFonts w:cstheme="minorHAnsi"/>
          <w:sz w:val="24"/>
          <w:szCs w:val="24"/>
        </w:rPr>
        <w:tab/>
      </w:r>
    </w:p>
    <w:p w14:paraId="135FCD23" w14:textId="77777777" w:rsidR="00FD55E1" w:rsidRPr="00C90A1E" w:rsidRDefault="00FD55E1" w:rsidP="00576F3F">
      <w:pPr>
        <w:pStyle w:val="NoSpacing"/>
        <w:ind w:left="720"/>
        <w:rPr>
          <w:rFonts w:cstheme="minorHAnsi"/>
          <w:sz w:val="24"/>
          <w:szCs w:val="24"/>
        </w:rPr>
      </w:pPr>
    </w:p>
    <w:p w14:paraId="00E1C846" w14:textId="3669AB76" w:rsidR="00FD55E1" w:rsidRPr="00C90A1E" w:rsidRDefault="00FD55E1" w:rsidP="00300436">
      <w:pPr>
        <w:pStyle w:val="NoSpacing"/>
        <w:ind w:left="720"/>
        <w:rPr>
          <w:rFonts w:cstheme="minorHAnsi"/>
          <w:sz w:val="24"/>
          <w:szCs w:val="24"/>
        </w:rPr>
      </w:pPr>
      <w:r w:rsidRPr="00C90A1E">
        <w:rPr>
          <w:rFonts w:cstheme="minorHAnsi"/>
          <w:sz w:val="24"/>
          <w:szCs w:val="24"/>
        </w:rPr>
        <w:t xml:space="preserve">ERWG has not met since our last report.  However, items that the group has been working on remain in play.  The next set of SSO updates should be implemented soon </w:t>
      </w:r>
      <w:proofErr w:type="gramStart"/>
      <w:r w:rsidRPr="00C90A1E">
        <w:rPr>
          <w:rFonts w:cstheme="minorHAnsi"/>
          <w:sz w:val="24"/>
          <w:szCs w:val="24"/>
        </w:rPr>
        <w:t>( including</w:t>
      </w:r>
      <w:proofErr w:type="gramEnd"/>
      <w:r w:rsidRPr="00C90A1E">
        <w:rPr>
          <w:rFonts w:cstheme="minorHAnsi"/>
          <w:sz w:val="24"/>
          <w:szCs w:val="24"/>
        </w:rPr>
        <w:t xml:space="preserve"> AIP, ACS, ASCE, Annual Reviews, American Physical Society, </w:t>
      </w:r>
      <w:proofErr w:type="spellStart"/>
      <w:r w:rsidRPr="00C90A1E">
        <w:rPr>
          <w:rFonts w:cstheme="minorHAnsi"/>
          <w:sz w:val="24"/>
          <w:szCs w:val="24"/>
        </w:rPr>
        <w:t>BioOne</w:t>
      </w:r>
      <w:proofErr w:type="spellEnd"/>
      <w:r w:rsidRPr="00C90A1E">
        <w:rPr>
          <w:rFonts w:cstheme="minorHAnsi"/>
          <w:sz w:val="24"/>
          <w:szCs w:val="24"/>
        </w:rPr>
        <w:t xml:space="preserve">, BMJ, Cambridge, </w:t>
      </w:r>
      <w:proofErr w:type="spellStart"/>
      <w:r w:rsidRPr="00C90A1E">
        <w:rPr>
          <w:rFonts w:cstheme="minorHAnsi"/>
          <w:sz w:val="24"/>
          <w:szCs w:val="24"/>
        </w:rPr>
        <w:t>DeGruyter</w:t>
      </w:r>
      <w:proofErr w:type="spellEnd"/>
      <w:r w:rsidRPr="00C90A1E">
        <w:rPr>
          <w:rFonts w:cstheme="minorHAnsi"/>
          <w:sz w:val="24"/>
          <w:szCs w:val="24"/>
        </w:rPr>
        <w:t xml:space="preserve"> Briil, Emerald, IOP, JSTOR, Project Muse, Royal Society of </w:t>
      </w:r>
      <w:proofErr w:type="spellStart"/>
      <w:r w:rsidRPr="00C90A1E">
        <w:rPr>
          <w:rFonts w:cstheme="minorHAnsi"/>
          <w:sz w:val="24"/>
          <w:szCs w:val="24"/>
        </w:rPr>
        <w:t>Chemisty</w:t>
      </w:r>
      <w:proofErr w:type="spellEnd"/>
      <w:r w:rsidRPr="00C90A1E">
        <w:rPr>
          <w:rFonts w:cstheme="minorHAnsi"/>
          <w:sz w:val="24"/>
          <w:szCs w:val="24"/>
        </w:rPr>
        <w:t xml:space="preserve">, and Sage).  Also, after a great deal of work, Stephanie Baker, Amy Fry, Keith </w:t>
      </w:r>
      <w:r w:rsidRPr="00C90A1E">
        <w:rPr>
          <w:rFonts w:cstheme="minorHAnsi"/>
          <w:sz w:val="24"/>
          <w:szCs w:val="24"/>
        </w:rPr>
        <w:lastRenderedPageBreak/>
        <w:t xml:space="preserve">Wessel, and Jon Gorman were able to get SSO authentication working for </w:t>
      </w:r>
      <w:proofErr w:type="spellStart"/>
      <w:r w:rsidRPr="00C90A1E">
        <w:rPr>
          <w:rFonts w:cstheme="minorHAnsi"/>
          <w:sz w:val="24"/>
          <w:szCs w:val="24"/>
        </w:rPr>
        <w:t>Ebsconet</w:t>
      </w:r>
      <w:proofErr w:type="spellEnd"/>
      <w:r w:rsidRPr="00C90A1E">
        <w:rPr>
          <w:rFonts w:cstheme="minorHAnsi"/>
          <w:sz w:val="24"/>
          <w:szCs w:val="24"/>
        </w:rPr>
        <w:t xml:space="preserve"> databases.  Our work with aligning VPN to SSO and </w:t>
      </w:r>
      <w:proofErr w:type="spellStart"/>
      <w:r w:rsidRPr="00C90A1E">
        <w:rPr>
          <w:rFonts w:cstheme="minorHAnsi"/>
          <w:sz w:val="24"/>
          <w:szCs w:val="24"/>
        </w:rPr>
        <w:t>EzProxy</w:t>
      </w:r>
      <w:proofErr w:type="spellEnd"/>
      <w:r w:rsidRPr="00C90A1E">
        <w:rPr>
          <w:rFonts w:cstheme="minorHAnsi"/>
          <w:sz w:val="24"/>
          <w:szCs w:val="24"/>
        </w:rPr>
        <w:t xml:space="preserve"> will continue to get kicked forward a bit as we continue with the SSO work.  </w:t>
      </w:r>
    </w:p>
    <w:p w14:paraId="3E197A02" w14:textId="4BB0B2E5" w:rsidR="0019010E" w:rsidRPr="00C90A1E" w:rsidRDefault="00296EB9" w:rsidP="005C1D28">
      <w:pPr>
        <w:pStyle w:val="NoSpacing"/>
        <w:rPr>
          <w:rFonts w:cstheme="minorHAnsi"/>
          <w:sz w:val="24"/>
          <w:szCs w:val="24"/>
        </w:rPr>
      </w:pPr>
      <w:r w:rsidRPr="00C90A1E">
        <w:rPr>
          <w:rFonts w:cstheme="minorHAnsi"/>
          <w:sz w:val="24"/>
          <w:szCs w:val="24"/>
        </w:rPr>
        <w:tab/>
      </w:r>
    </w:p>
    <w:p w14:paraId="46AEE913" w14:textId="77777777" w:rsidR="00995373" w:rsidRPr="00995373" w:rsidRDefault="0072562F" w:rsidP="009643DC">
      <w:pPr>
        <w:pStyle w:val="NoSpacing"/>
        <w:numPr>
          <w:ilvl w:val="0"/>
          <w:numId w:val="6"/>
        </w:numPr>
        <w:rPr>
          <w:rFonts w:cstheme="minorHAnsi"/>
          <w:sz w:val="24"/>
          <w:szCs w:val="24"/>
        </w:rPr>
      </w:pPr>
      <w:r w:rsidRPr="00C90A1E">
        <w:rPr>
          <w:rFonts w:cstheme="minorHAnsi"/>
          <w:b/>
          <w:bCs/>
          <w:sz w:val="24"/>
          <w:szCs w:val="24"/>
        </w:rPr>
        <w:t>RACI Discussion of CAPT Role/Charge</w:t>
      </w:r>
    </w:p>
    <w:p w14:paraId="12293ABE" w14:textId="65DAEC6D" w:rsidR="0072562F" w:rsidRPr="00C90A1E" w:rsidRDefault="00995373" w:rsidP="00995373">
      <w:pPr>
        <w:pStyle w:val="NoSpacing"/>
        <w:numPr>
          <w:ilvl w:val="0"/>
          <w:numId w:val="28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This will be finalized at the July meeting. Working groups can continue to add their comments before then.</w:t>
      </w:r>
    </w:p>
    <w:p w14:paraId="04ACF953" w14:textId="77777777" w:rsidR="00804518" w:rsidRPr="00C90A1E" w:rsidRDefault="00804518" w:rsidP="00A941B6">
      <w:pPr>
        <w:pStyle w:val="NoSpacing"/>
        <w:rPr>
          <w:rFonts w:cstheme="minorHAnsi"/>
          <w:sz w:val="24"/>
          <w:szCs w:val="24"/>
        </w:rPr>
      </w:pPr>
    </w:p>
    <w:p w14:paraId="4B69C1AC" w14:textId="77777777" w:rsidR="00300436" w:rsidRDefault="00804518" w:rsidP="001F394A">
      <w:pPr>
        <w:pStyle w:val="NoSpacing"/>
        <w:numPr>
          <w:ilvl w:val="0"/>
          <w:numId w:val="6"/>
        </w:numPr>
        <w:rPr>
          <w:rFonts w:cstheme="minorHAnsi"/>
          <w:b/>
          <w:bCs/>
          <w:sz w:val="24"/>
          <w:szCs w:val="24"/>
        </w:rPr>
      </w:pPr>
      <w:r w:rsidRPr="00C90A1E">
        <w:rPr>
          <w:rFonts w:cstheme="minorHAnsi"/>
          <w:b/>
          <w:bCs/>
          <w:sz w:val="24"/>
          <w:szCs w:val="24"/>
        </w:rPr>
        <w:t xml:space="preserve">Any </w:t>
      </w:r>
      <w:r w:rsidR="0060221F" w:rsidRPr="00C90A1E">
        <w:rPr>
          <w:rFonts w:cstheme="minorHAnsi"/>
          <w:b/>
          <w:bCs/>
          <w:sz w:val="24"/>
          <w:szCs w:val="24"/>
        </w:rPr>
        <w:t>o</w:t>
      </w:r>
      <w:r w:rsidRPr="00C90A1E">
        <w:rPr>
          <w:rFonts w:cstheme="minorHAnsi"/>
          <w:b/>
          <w:bCs/>
          <w:sz w:val="24"/>
          <w:szCs w:val="24"/>
        </w:rPr>
        <w:t xml:space="preserve">ther </w:t>
      </w:r>
      <w:r w:rsidR="0060221F" w:rsidRPr="00C90A1E">
        <w:rPr>
          <w:rFonts w:cstheme="minorHAnsi"/>
          <w:b/>
          <w:bCs/>
          <w:sz w:val="24"/>
          <w:szCs w:val="24"/>
        </w:rPr>
        <w:t>n</w:t>
      </w:r>
      <w:r w:rsidRPr="00C90A1E">
        <w:rPr>
          <w:rFonts w:cstheme="minorHAnsi"/>
          <w:b/>
          <w:bCs/>
          <w:sz w:val="24"/>
          <w:szCs w:val="24"/>
        </w:rPr>
        <w:t xml:space="preserve">ew </w:t>
      </w:r>
      <w:r w:rsidR="0060221F" w:rsidRPr="00C90A1E">
        <w:rPr>
          <w:rFonts w:cstheme="minorHAnsi"/>
          <w:b/>
          <w:bCs/>
          <w:sz w:val="24"/>
          <w:szCs w:val="24"/>
        </w:rPr>
        <w:t>b</w:t>
      </w:r>
      <w:r w:rsidRPr="00C90A1E">
        <w:rPr>
          <w:rFonts w:cstheme="minorHAnsi"/>
          <w:b/>
          <w:bCs/>
          <w:sz w:val="24"/>
          <w:szCs w:val="24"/>
        </w:rPr>
        <w:t>usiness</w:t>
      </w:r>
    </w:p>
    <w:p w14:paraId="7D2DD6BC" w14:textId="77777777" w:rsidR="00300436" w:rsidRDefault="00300436" w:rsidP="00300436">
      <w:pPr>
        <w:pStyle w:val="NoSpacing"/>
        <w:rPr>
          <w:rFonts w:cstheme="minorHAnsi"/>
          <w:b/>
          <w:bCs/>
          <w:sz w:val="24"/>
          <w:szCs w:val="24"/>
        </w:rPr>
      </w:pPr>
    </w:p>
    <w:p w14:paraId="73FD8427" w14:textId="77777777" w:rsidR="00300436" w:rsidRDefault="00300436" w:rsidP="00300436">
      <w:pPr>
        <w:pStyle w:val="NoSpacing"/>
        <w:numPr>
          <w:ilvl w:val="0"/>
          <w:numId w:val="29"/>
        </w:num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Web Working Group</w:t>
      </w:r>
    </w:p>
    <w:p w14:paraId="6A56F629" w14:textId="120ACF21" w:rsidR="005E5338" w:rsidRPr="00300436" w:rsidRDefault="00300436" w:rsidP="00300436">
      <w:pPr>
        <w:pStyle w:val="NoSpacing"/>
        <w:numPr>
          <w:ilvl w:val="0"/>
          <w:numId w:val="30"/>
        </w:numPr>
        <w:rPr>
          <w:rFonts w:cstheme="minorHAnsi"/>
          <w:b/>
          <w:bCs/>
          <w:sz w:val="24"/>
          <w:szCs w:val="24"/>
        </w:rPr>
      </w:pPr>
      <w:r>
        <w:rPr>
          <w:rFonts w:cstheme="minorHAnsi"/>
          <w:sz w:val="24"/>
          <w:szCs w:val="24"/>
        </w:rPr>
        <w:t>Dan Dalpiaz is replacing John Rutherford as the representative of the development team.</w:t>
      </w:r>
    </w:p>
    <w:p w14:paraId="279F8486" w14:textId="4CA1A7AA" w:rsidR="00300436" w:rsidRPr="00300436" w:rsidRDefault="00300436" w:rsidP="00300436">
      <w:pPr>
        <w:pStyle w:val="NoSpacing"/>
        <w:numPr>
          <w:ilvl w:val="0"/>
          <w:numId w:val="30"/>
        </w:numPr>
        <w:rPr>
          <w:rFonts w:cstheme="minorHAnsi"/>
          <w:b/>
          <w:bCs/>
          <w:sz w:val="24"/>
          <w:szCs w:val="24"/>
        </w:rPr>
      </w:pPr>
      <w:r>
        <w:rPr>
          <w:rFonts w:cstheme="minorHAnsi"/>
          <w:sz w:val="24"/>
          <w:szCs w:val="24"/>
        </w:rPr>
        <w:t>There is an open volunteer position that hasn’t been filled. Eva will fill this position in the meantime.</w:t>
      </w:r>
    </w:p>
    <w:p w14:paraId="4539FE03" w14:textId="77777777" w:rsidR="00300436" w:rsidRDefault="00300436" w:rsidP="00300436">
      <w:pPr>
        <w:pStyle w:val="NoSpacing"/>
        <w:rPr>
          <w:rFonts w:cstheme="minorHAnsi"/>
          <w:sz w:val="24"/>
          <w:szCs w:val="24"/>
        </w:rPr>
      </w:pPr>
    </w:p>
    <w:p w14:paraId="153907B0" w14:textId="72748C6F" w:rsidR="00300436" w:rsidRDefault="00300436" w:rsidP="00300436">
      <w:pPr>
        <w:pStyle w:val="NoSpacing"/>
        <w:numPr>
          <w:ilvl w:val="0"/>
          <w:numId w:val="29"/>
        </w:num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Assessment Project</w:t>
      </w:r>
    </w:p>
    <w:p w14:paraId="365643A8" w14:textId="6166112A" w:rsidR="00300436" w:rsidRDefault="00300436" w:rsidP="00300436">
      <w:pPr>
        <w:pStyle w:val="NoSpacing"/>
        <w:numPr>
          <w:ilvl w:val="0"/>
          <w:numId w:val="31"/>
        </w:numPr>
        <w:rPr>
          <w:rFonts w:cstheme="minorHAnsi"/>
          <w:sz w:val="24"/>
          <w:szCs w:val="24"/>
        </w:rPr>
      </w:pPr>
      <w:hyperlink r:id="rId5" w:history="1">
        <w:r w:rsidRPr="00802BD1">
          <w:rPr>
            <w:rStyle w:val="Hyperlink"/>
            <w:rFonts w:cstheme="minorHAnsi"/>
            <w:sz w:val="24"/>
            <w:szCs w:val="24"/>
          </w:rPr>
          <w:t>https://www.dpconline.org/digipres/implement-digipres/dpc-ram</w:t>
        </w:r>
      </w:hyperlink>
    </w:p>
    <w:p w14:paraId="5BD8F2D5" w14:textId="75A187A0" w:rsidR="00300436" w:rsidRDefault="00AD64BF" w:rsidP="00300436">
      <w:pPr>
        <w:pStyle w:val="NoSpacing"/>
        <w:numPr>
          <w:ilvl w:val="0"/>
          <w:numId w:val="31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The Digital Preservation Coalition offers a Rapid Assessment Model framework, which is a rapid </w:t>
      </w:r>
      <w:r w:rsidR="001A5FAE">
        <w:rPr>
          <w:rFonts w:cstheme="minorHAnsi"/>
          <w:sz w:val="24"/>
          <w:szCs w:val="24"/>
        </w:rPr>
        <w:t>self-assessment</w:t>
      </w:r>
      <w:r>
        <w:rPr>
          <w:rFonts w:cstheme="minorHAnsi"/>
          <w:sz w:val="24"/>
          <w:szCs w:val="24"/>
        </w:rPr>
        <w:t xml:space="preserve"> that allows members to benchmark where their digital preservation program is. </w:t>
      </w:r>
      <w:r w:rsidR="001A5FAE">
        <w:rPr>
          <w:rFonts w:cstheme="minorHAnsi"/>
          <w:sz w:val="24"/>
          <w:szCs w:val="24"/>
        </w:rPr>
        <w:t xml:space="preserve">It examines organizational issues, policy, legal, IT, and service capabilities and shows the level of awareness exhibited by the organization for each issue. </w:t>
      </w:r>
    </w:p>
    <w:p w14:paraId="7CEBDBF1" w14:textId="62DE8333" w:rsidR="00AD64BF" w:rsidRDefault="00AD64BF" w:rsidP="00300436">
      <w:pPr>
        <w:pStyle w:val="NoSpacing"/>
        <w:numPr>
          <w:ilvl w:val="0"/>
          <w:numId w:val="31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Kyle will lead the assessment, in consultation with other relevant stakeholders. </w:t>
      </w:r>
    </w:p>
    <w:p w14:paraId="3994CA35" w14:textId="2AE9DBED" w:rsidR="0058714F" w:rsidRDefault="0058714F" w:rsidP="00300436">
      <w:pPr>
        <w:pStyle w:val="NoSpacing"/>
        <w:numPr>
          <w:ilvl w:val="0"/>
          <w:numId w:val="31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Other digital preservation librarians in the Big 10 will also be completing the assessment.</w:t>
      </w:r>
    </w:p>
    <w:p w14:paraId="22158233" w14:textId="05DFFBB0" w:rsidR="001A5FAE" w:rsidRPr="00300436" w:rsidRDefault="001A5FAE" w:rsidP="00300436">
      <w:pPr>
        <w:pStyle w:val="NoSpacing"/>
        <w:numPr>
          <w:ilvl w:val="0"/>
          <w:numId w:val="31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The information gathered will be useful to inform some of the digital strategy discussions. </w:t>
      </w:r>
    </w:p>
    <w:p w14:paraId="7AE58D29" w14:textId="319811DC" w:rsidR="0081090D" w:rsidRDefault="00804518" w:rsidP="00EF2D8A">
      <w:pPr>
        <w:pStyle w:val="NoSpacing"/>
        <w:ind w:left="1080"/>
        <w:rPr>
          <w:rFonts w:cstheme="minorHAnsi"/>
          <w:sz w:val="24"/>
          <w:szCs w:val="24"/>
        </w:rPr>
      </w:pPr>
      <w:r w:rsidRPr="00300436">
        <w:rPr>
          <w:rFonts w:cstheme="minorHAnsi"/>
          <w:sz w:val="24"/>
          <w:szCs w:val="24"/>
        </w:rPr>
        <w:tab/>
      </w:r>
      <w:r w:rsidRPr="00300436">
        <w:rPr>
          <w:rFonts w:cstheme="minorHAnsi"/>
          <w:sz w:val="24"/>
          <w:szCs w:val="24"/>
        </w:rPr>
        <w:tab/>
      </w:r>
      <w:r w:rsidRPr="00300436">
        <w:rPr>
          <w:rFonts w:cstheme="minorHAnsi"/>
          <w:sz w:val="24"/>
          <w:szCs w:val="24"/>
        </w:rPr>
        <w:tab/>
      </w:r>
      <w:r w:rsidRPr="00300436">
        <w:rPr>
          <w:rFonts w:cstheme="minorHAnsi"/>
          <w:sz w:val="24"/>
          <w:szCs w:val="24"/>
        </w:rPr>
        <w:tab/>
      </w:r>
      <w:r w:rsidRPr="00300436">
        <w:rPr>
          <w:rFonts w:cstheme="minorHAnsi"/>
          <w:sz w:val="24"/>
          <w:szCs w:val="24"/>
        </w:rPr>
        <w:tab/>
      </w:r>
    </w:p>
    <w:p w14:paraId="0551DA0D" w14:textId="42A46EA3" w:rsidR="008F4570" w:rsidRPr="008F4570" w:rsidRDefault="008F4570" w:rsidP="008F4570">
      <w:pPr>
        <w:pStyle w:val="NoSpacing"/>
        <w:numPr>
          <w:ilvl w:val="0"/>
          <w:numId w:val="29"/>
        </w:numPr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Digital Strategies Discussion</w:t>
      </w:r>
    </w:p>
    <w:p w14:paraId="6ED73E71" w14:textId="2C6B5E05" w:rsidR="008F4570" w:rsidRDefault="008F4570" w:rsidP="008F4570">
      <w:pPr>
        <w:pStyle w:val="NoSpacing"/>
        <w:numPr>
          <w:ilvl w:val="0"/>
          <w:numId w:val="32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What falls under the umbrella of digital strategies needs to be identified. </w:t>
      </w:r>
      <w:r w:rsidR="00A941B6">
        <w:rPr>
          <w:rFonts w:cstheme="minorHAnsi"/>
          <w:sz w:val="24"/>
          <w:szCs w:val="24"/>
        </w:rPr>
        <w:t xml:space="preserve">There are many layers, such as digital production and digital humanities. We need to figure out how to break it into manageable pieces. </w:t>
      </w:r>
    </w:p>
    <w:p w14:paraId="1433DE9B" w14:textId="2BB9122A" w:rsidR="008F4570" w:rsidRPr="00A941B6" w:rsidRDefault="008F4570" w:rsidP="00A941B6">
      <w:pPr>
        <w:pStyle w:val="NoSpacing"/>
        <w:numPr>
          <w:ilvl w:val="0"/>
          <w:numId w:val="32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 parsing activity would be useful to help identify areas that are similar in terms of management and organization approach.</w:t>
      </w:r>
      <w:r w:rsidR="00A941B6">
        <w:rPr>
          <w:rFonts w:cstheme="minorHAnsi"/>
          <w:sz w:val="24"/>
          <w:szCs w:val="24"/>
        </w:rPr>
        <w:t xml:space="preserve"> </w:t>
      </w:r>
      <w:r w:rsidRPr="00A941B6">
        <w:rPr>
          <w:rFonts w:cstheme="minorHAnsi"/>
          <w:sz w:val="24"/>
          <w:szCs w:val="24"/>
        </w:rPr>
        <w:t xml:space="preserve">Identifying opportunities and needs across campus would be a useful part of the activity. </w:t>
      </w:r>
    </w:p>
    <w:p w14:paraId="0095BECD" w14:textId="39B1411F" w:rsidR="008F4570" w:rsidRDefault="008F4570" w:rsidP="008F4570">
      <w:pPr>
        <w:pStyle w:val="NoSpacing"/>
        <w:numPr>
          <w:ilvl w:val="0"/>
          <w:numId w:val="32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Our web presence is reflective of the physical structure of the Library, and it might be helpful to shift </w:t>
      </w:r>
      <w:r w:rsidR="00A941B6">
        <w:rPr>
          <w:rFonts w:cstheme="minorHAnsi"/>
          <w:sz w:val="24"/>
          <w:szCs w:val="24"/>
        </w:rPr>
        <w:t>this approach</w:t>
      </w:r>
      <w:r>
        <w:rPr>
          <w:rFonts w:cstheme="minorHAnsi"/>
          <w:sz w:val="24"/>
          <w:szCs w:val="24"/>
        </w:rPr>
        <w:t xml:space="preserve"> as the percentage of fully remote students grows. </w:t>
      </w:r>
    </w:p>
    <w:p w14:paraId="2DAECE50" w14:textId="14EC3CCA" w:rsidR="00A941B6" w:rsidRPr="00300436" w:rsidRDefault="00A941B6" w:rsidP="008F4570">
      <w:pPr>
        <w:pStyle w:val="NoSpacing"/>
        <w:numPr>
          <w:ilvl w:val="0"/>
          <w:numId w:val="32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Digital strategies will be added as a standing agenda item for the next few months.</w:t>
      </w:r>
    </w:p>
    <w:p w14:paraId="53655DF2" w14:textId="77777777" w:rsidR="004F769C" w:rsidRPr="00C90A1E" w:rsidRDefault="004F769C" w:rsidP="00F0277B">
      <w:pPr>
        <w:pStyle w:val="NoSpacing"/>
        <w:rPr>
          <w:rFonts w:cstheme="minorHAnsi"/>
          <w:sz w:val="24"/>
          <w:szCs w:val="24"/>
        </w:rPr>
      </w:pPr>
    </w:p>
    <w:p w14:paraId="4155487B" w14:textId="001A453F" w:rsidR="00F17267" w:rsidRPr="00A941B6" w:rsidRDefault="001528B6" w:rsidP="001A5FAE">
      <w:pPr>
        <w:pStyle w:val="NoSpacing"/>
        <w:jc w:val="center"/>
        <w:rPr>
          <w:rFonts w:cstheme="minorHAnsi"/>
          <w:b/>
          <w:bCs/>
          <w:sz w:val="24"/>
          <w:szCs w:val="24"/>
        </w:rPr>
      </w:pPr>
      <w:r w:rsidRPr="00A941B6">
        <w:rPr>
          <w:rFonts w:cstheme="minorHAnsi"/>
          <w:b/>
          <w:bCs/>
          <w:sz w:val="24"/>
          <w:szCs w:val="24"/>
        </w:rPr>
        <w:t>Meeting adjourned at 2:50 PM.</w:t>
      </w:r>
    </w:p>
    <w:sectPr w:rsidR="00F17267" w:rsidRPr="00A941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F3AA9"/>
    <w:multiLevelType w:val="hybridMultilevel"/>
    <w:tmpl w:val="661E2B38"/>
    <w:lvl w:ilvl="0" w:tplc="0409000F">
      <w:start w:val="1"/>
      <w:numFmt w:val="decimal"/>
      <w:lvlText w:val="%1.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" w15:restartNumberingAfterBreak="0">
    <w:nsid w:val="06826BBB"/>
    <w:multiLevelType w:val="hybridMultilevel"/>
    <w:tmpl w:val="47E0BE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CB435F"/>
    <w:multiLevelType w:val="hybridMultilevel"/>
    <w:tmpl w:val="8B0E427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CB22924"/>
    <w:multiLevelType w:val="hybridMultilevel"/>
    <w:tmpl w:val="61C42A88"/>
    <w:lvl w:ilvl="0" w:tplc="0409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CDD3B41"/>
    <w:multiLevelType w:val="hybridMultilevel"/>
    <w:tmpl w:val="7CE84E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292C30"/>
    <w:multiLevelType w:val="hybridMultilevel"/>
    <w:tmpl w:val="EC02BB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E55112"/>
    <w:multiLevelType w:val="hybridMultilevel"/>
    <w:tmpl w:val="2E500D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1E2B17"/>
    <w:multiLevelType w:val="hybridMultilevel"/>
    <w:tmpl w:val="83C0C4E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78D2E86"/>
    <w:multiLevelType w:val="hybridMultilevel"/>
    <w:tmpl w:val="FAB0C246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27C1E6C"/>
    <w:multiLevelType w:val="hybridMultilevel"/>
    <w:tmpl w:val="207C7B1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E22C8D"/>
    <w:multiLevelType w:val="hybridMultilevel"/>
    <w:tmpl w:val="98F0D0F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5487A2B"/>
    <w:multiLevelType w:val="hybridMultilevel"/>
    <w:tmpl w:val="4710AA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7A42A1"/>
    <w:multiLevelType w:val="hybridMultilevel"/>
    <w:tmpl w:val="D61A606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4C9363A"/>
    <w:multiLevelType w:val="hybridMultilevel"/>
    <w:tmpl w:val="69DEEA42"/>
    <w:lvl w:ilvl="0" w:tplc="C5F6F6A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9D97A5D"/>
    <w:multiLevelType w:val="hybridMultilevel"/>
    <w:tmpl w:val="920C7C9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CA24C5A"/>
    <w:multiLevelType w:val="hybridMultilevel"/>
    <w:tmpl w:val="B14092CC"/>
    <w:lvl w:ilvl="0" w:tplc="04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6" w15:restartNumberingAfterBreak="0">
    <w:nsid w:val="3E8F464C"/>
    <w:multiLevelType w:val="hybridMultilevel"/>
    <w:tmpl w:val="919C994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FC94AB7"/>
    <w:multiLevelType w:val="hybridMultilevel"/>
    <w:tmpl w:val="444A27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8801AF"/>
    <w:multiLevelType w:val="hybridMultilevel"/>
    <w:tmpl w:val="917E0C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EC0591"/>
    <w:multiLevelType w:val="hybridMultilevel"/>
    <w:tmpl w:val="BE9054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551997"/>
    <w:multiLevelType w:val="hybridMultilevel"/>
    <w:tmpl w:val="4AE6BD92"/>
    <w:lvl w:ilvl="0" w:tplc="0409000F">
      <w:start w:val="1"/>
      <w:numFmt w:val="decimal"/>
      <w:lvlText w:val="%1."/>
      <w:lvlJc w:val="left"/>
      <w:pPr>
        <w:ind w:left="1008" w:hanging="360"/>
      </w:p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21" w15:restartNumberingAfterBreak="0">
    <w:nsid w:val="48716402"/>
    <w:multiLevelType w:val="hybridMultilevel"/>
    <w:tmpl w:val="DFE4E6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F2749D7"/>
    <w:multiLevelType w:val="hybridMultilevel"/>
    <w:tmpl w:val="DDA6A1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300E79"/>
    <w:multiLevelType w:val="hybridMultilevel"/>
    <w:tmpl w:val="6298DC0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6E110CE"/>
    <w:multiLevelType w:val="hybridMultilevel"/>
    <w:tmpl w:val="DB087D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E975CF9"/>
    <w:multiLevelType w:val="hybridMultilevel"/>
    <w:tmpl w:val="0C76692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7891309E"/>
    <w:multiLevelType w:val="hybridMultilevel"/>
    <w:tmpl w:val="CD6C257E"/>
    <w:lvl w:ilvl="0" w:tplc="04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7" w15:restartNumberingAfterBreak="0">
    <w:nsid w:val="79A345AF"/>
    <w:multiLevelType w:val="hybridMultilevel"/>
    <w:tmpl w:val="B97E9B7C"/>
    <w:lvl w:ilvl="0" w:tplc="66C4D70A">
      <w:start w:val="1"/>
      <w:numFmt w:val="decimal"/>
      <w:lvlText w:val="%1."/>
      <w:lvlJc w:val="left"/>
      <w:pPr>
        <w:ind w:left="360" w:hanging="360"/>
      </w:pPr>
    </w:lvl>
    <w:lvl w:ilvl="1" w:tplc="1C86B94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9DBA98B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3" w:tplc="3FDA20F2">
      <w:start w:val="1"/>
      <w:numFmt w:val="decimal"/>
      <w:lvlText w:val="%4."/>
      <w:lvlJc w:val="left"/>
      <w:pPr>
        <w:ind w:left="2880" w:hanging="360"/>
      </w:pPr>
    </w:lvl>
    <w:lvl w:ilvl="4" w:tplc="4858B3D4">
      <w:start w:val="1"/>
      <w:numFmt w:val="lowerLetter"/>
      <w:lvlText w:val="%5."/>
      <w:lvlJc w:val="left"/>
      <w:pPr>
        <w:ind w:left="3600" w:hanging="360"/>
      </w:pPr>
    </w:lvl>
    <w:lvl w:ilvl="5" w:tplc="3A985110">
      <w:start w:val="1"/>
      <w:numFmt w:val="lowerRoman"/>
      <w:lvlText w:val="%6."/>
      <w:lvlJc w:val="right"/>
      <w:pPr>
        <w:ind w:left="4320" w:hanging="180"/>
      </w:pPr>
    </w:lvl>
    <w:lvl w:ilvl="6" w:tplc="456CC320">
      <w:start w:val="1"/>
      <w:numFmt w:val="decimal"/>
      <w:lvlText w:val="%7."/>
      <w:lvlJc w:val="left"/>
      <w:pPr>
        <w:ind w:left="5040" w:hanging="360"/>
      </w:pPr>
    </w:lvl>
    <w:lvl w:ilvl="7" w:tplc="595A3A88">
      <w:start w:val="1"/>
      <w:numFmt w:val="lowerLetter"/>
      <w:lvlText w:val="%8."/>
      <w:lvlJc w:val="left"/>
      <w:pPr>
        <w:ind w:left="5760" w:hanging="360"/>
      </w:pPr>
    </w:lvl>
    <w:lvl w:ilvl="8" w:tplc="FACACDA6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DD5A58"/>
    <w:multiLevelType w:val="hybridMultilevel"/>
    <w:tmpl w:val="6C52F3D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7CA46B89"/>
    <w:multiLevelType w:val="hybridMultilevel"/>
    <w:tmpl w:val="D5F489F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F6A4C78"/>
    <w:multiLevelType w:val="hybridMultilevel"/>
    <w:tmpl w:val="E5F68AE6"/>
    <w:lvl w:ilvl="0" w:tplc="0409000F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99479380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56321097">
    <w:abstractNumId w:val="9"/>
  </w:num>
  <w:num w:numId="3" w16cid:durableId="1369258972">
    <w:abstractNumId w:val="30"/>
  </w:num>
  <w:num w:numId="4" w16cid:durableId="492914501">
    <w:abstractNumId w:val="4"/>
  </w:num>
  <w:num w:numId="5" w16cid:durableId="530067280">
    <w:abstractNumId w:val="6"/>
  </w:num>
  <w:num w:numId="6" w16cid:durableId="569313989">
    <w:abstractNumId w:val="24"/>
  </w:num>
  <w:num w:numId="7" w16cid:durableId="14042152">
    <w:abstractNumId w:val="22"/>
  </w:num>
  <w:num w:numId="8" w16cid:durableId="1476220473">
    <w:abstractNumId w:val="7"/>
  </w:num>
  <w:num w:numId="9" w16cid:durableId="71245639">
    <w:abstractNumId w:val="1"/>
  </w:num>
  <w:num w:numId="10" w16cid:durableId="126627709">
    <w:abstractNumId w:val="11"/>
  </w:num>
  <w:num w:numId="11" w16cid:durableId="1079984920">
    <w:abstractNumId w:val="19"/>
  </w:num>
  <w:num w:numId="12" w16cid:durableId="1493528342">
    <w:abstractNumId w:val="12"/>
  </w:num>
  <w:num w:numId="13" w16cid:durableId="1489245241">
    <w:abstractNumId w:val="26"/>
  </w:num>
  <w:num w:numId="14" w16cid:durableId="439842383">
    <w:abstractNumId w:val="0"/>
  </w:num>
  <w:num w:numId="15" w16cid:durableId="1838307248">
    <w:abstractNumId w:val="20"/>
  </w:num>
  <w:num w:numId="16" w16cid:durableId="1991203461">
    <w:abstractNumId w:val="17"/>
  </w:num>
  <w:num w:numId="17" w16cid:durableId="121071747">
    <w:abstractNumId w:val="5"/>
  </w:num>
  <w:num w:numId="18" w16cid:durableId="2046369658">
    <w:abstractNumId w:val="10"/>
  </w:num>
  <w:num w:numId="19" w16cid:durableId="1031303342">
    <w:abstractNumId w:val="15"/>
  </w:num>
  <w:num w:numId="20" w16cid:durableId="1122454898">
    <w:abstractNumId w:val="21"/>
  </w:num>
  <w:num w:numId="21" w16cid:durableId="844056265">
    <w:abstractNumId w:val="14"/>
  </w:num>
  <w:num w:numId="22" w16cid:durableId="380831683">
    <w:abstractNumId w:val="18"/>
  </w:num>
  <w:num w:numId="23" w16cid:durableId="1817645726">
    <w:abstractNumId w:val="29"/>
  </w:num>
  <w:num w:numId="24" w16cid:durableId="1509326577">
    <w:abstractNumId w:val="16"/>
  </w:num>
  <w:num w:numId="25" w16cid:durableId="858278566">
    <w:abstractNumId w:val="2"/>
  </w:num>
  <w:num w:numId="26" w16cid:durableId="831407824">
    <w:abstractNumId w:val="13"/>
  </w:num>
  <w:num w:numId="27" w16cid:durableId="212234816">
    <w:abstractNumId w:val="27"/>
  </w:num>
  <w:num w:numId="28" w16cid:durableId="786313903">
    <w:abstractNumId w:val="8"/>
  </w:num>
  <w:num w:numId="29" w16cid:durableId="812529938">
    <w:abstractNumId w:val="3"/>
  </w:num>
  <w:num w:numId="30" w16cid:durableId="654606120">
    <w:abstractNumId w:val="25"/>
  </w:num>
  <w:num w:numId="31" w16cid:durableId="1721632089">
    <w:abstractNumId w:val="23"/>
  </w:num>
  <w:num w:numId="32" w16cid:durableId="260990138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277B"/>
    <w:rsid w:val="00002969"/>
    <w:rsid w:val="00026AA6"/>
    <w:rsid w:val="00036446"/>
    <w:rsid w:val="00063927"/>
    <w:rsid w:val="00067C39"/>
    <w:rsid w:val="0007627B"/>
    <w:rsid w:val="00077D94"/>
    <w:rsid w:val="00085646"/>
    <w:rsid w:val="00086131"/>
    <w:rsid w:val="00092121"/>
    <w:rsid w:val="00094619"/>
    <w:rsid w:val="000D1665"/>
    <w:rsid w:val="0010191C"/>
    <w:rsid w:val="00114284"/>
    <w:rsid w:val="00117AC5"/>
    <w:rsid w:val="00142D4D"/>
    <w:rsid w:val="00146CE3"/>
    <w:rsid w:val="001528B6"/>
    <w:rsid w:val="00162B37"/>
    <w:rsid w:val="001658FA"/>
    <w:rsid w:val="0019010E"/>
    <w:rsid w:val="001972DB"/>
    <w:rsid w:val="001A5FAE"/>
    <w:rsid w:val="001A6E7A"/>
    <w:rsid w:val="001F2EF5"/>
    <w:rsid w:val="001F39A4"/>
    <w:rsid w:val="00216D2B"/>
    <w:rsid w:val="00216F92"/>
    <w:rsid w:val="00220B92"/>
    <w:rsid w:val="00233FB2"/>
    <w:rsid w:val="00236736"/>
    <w:rsid w:val="00246E62"/>
    <w:rsid w:val="002667D8"/>
    <w:rsid w:val="00266817"/>
    <w:rsid w:val="002772F8"/>
    <w:rsid w:val="00296EB9"/>
    <w:rsid w:val="002A24BF"/>
    <w:rsid w:val="002A4BB1"/>
    <w:rsid w:val="002A6091"/>
    <w:rsid w:val="002B0A20"/>
    <w:rsid w:val="002C3A1D"/>
    <w:rsid w:val="002C686C"/>
    <w:rsid w:val="002E0C94"/>
    <w:rsid w:val="002E3ABC"/>
    <w:rsid w:val="00300436"/>
    <w:rsid w:val="00311C8C"/>
    <w:rsid w:val="003140A2"/>
    <w:rsid w:val="003350D8"/>
    <w:rsid w:val="00342203"/>
    <w:rsid w:val="003A30C0"/>
    <w:rsid w:val="003C4933"/>
    <w:rsid w:val="003D6D53"/>
    <w:rsid w:val="0041721E"/>
    <w:rsid w:val="00430DDD"/>
    <w:rsid w:val="00434487"/>
    <w:rsid w:val="004349A7"/>
    <w:rsid w:val="004368A5"/>
    <w:rsid w:val="00436A5A"/>
    <w:rsid w:val="00445D0A"/>
    <w:rsid w:val="00463010"/>
    <w:rsid w:val="00496A2F"/>
    <w:rsid w:val="004A42B2"/>
    <w:rsid w:val="004B5B3A"/>
    <w:rsid w:val="004D7F09"/>
    <w:rsid w:val="004F769C"/>
    <w:rsid w:val="005142B2"/>
    <w:rsid w:val="005173A1"/>
    <w:rsid w:val="00530777"/>
    <w:rsid w:val="0053669D"/>
    <w:rsid w:val="00545361"/>
    <w:rsid w:val="00546450"/>
    <w:rsid w:val="00556E41"/>
    <w:rsid w:val="00575E52"/>
    <w:rsid w:val="00576F3F"/>
    <w:rsid w:val="0058112C"/>
    <w:rsid w:val="0058714F"/>
    <w:rsid w:val="005900F9"/>
    <w:rsid w:val="005940C7"/>
    <w:rsid w:val="00594E0A"/>
    <w:rsid w:val="005B5DE2"/>
    <w:rsid w:val="005C1D28"/>
    <w:rsid w:val="005E5338"/>
    <w:rsid w:val="0060221F"/>
    <w:rsid w:val="00605C24"/>
    <w:rsid w:val="006160CB"/>
    <w:rsid w:val="006245B6"/>
    <w:rsid w:val="00627C99"/>
    <w:rsid w:val="006405CB"/>
    <w:rsid w:val="006416D7"/>
    <w:rsid w:val="00647639"/>
    <w:rsid w:val="00647C98"/>
    <w:rsid w:val="00653F82"/>
    <w:rsid w:val="0066163A"/>
    <w:rsid w:val="00665171"/>
    <w:rsid w:val="00684F14"/>
    <w:rsid w:val="00694AE1"/>
    <w:rsid w:val="006A4BAA"/>
    <w:rsid w:val="006D1255"/>
    <w:rsid w:val="006E1356"/>
    <w:rsid w:val="006F249B"/>
    <w:rsid w:val="006F2F97"/>
    <w:rsid w:val="006F3CDA"/>
    <w:rsid w:val="00703662"/>
    <w:rsid w:val="00710475"/>
    <w:rsid w:val="00721A1A"/>
    <w:rsid w:val="0072312F"/>
    <w:rsid w:val="0072562F"/>
    <w:rsid w:val="00725FE8"/>
    <w:rsid w:val="00726403"/>
    <w:rsid w:val="00741EFC"/>
    <w:rsid w:val="00762C46"/>
    <w:rsid w:val="00783742"/>
    <w:rsid w:val="007867F4"/>
    <w:rsid w:val="0079500C"/>
    <w:rsid w:val="007B4AB2"/>
    <w:rsid w:val="007B5EF3"/>
    <w:rsid w:val="007E075F"/>
    <w:rsid w:val="007E1A0F"/>
    <w:rsid w:val="007E5626"/>
    <w:rsid w:val="007E6BB5"/>
    <w:rsid w:val="007F2819"/>
    <w:rsid w:val="007F5405"/>
    <w:rsid w:val="007F6A23"/>
    <w:rsid w:val="00804518"/>
    <w:rsid w:val="00806A08"/>
    <w:rsid w:val="0081090D"/>
    <w:rsid w:val="00824DAB"/>
    <w:rsid w:val="008342AA"/>
    <w:rsid w:val="00841554"/>
    <w:rsid w:val="0085274A"/>
    <w:rsid w:val="008562AA"/>
    <w:rsid w:val="008618DF"/>
    <w:rsid w:val="00864991"/>
    <w:rsid w:val="00871075"/>
    <w:rsid w:val="00873490"/>
    <w:rsid w:val="00885504"/>
    <w:rsid w:val="0089355D"/>
    <w:rsid w:val="008A7437"/>
    <w:rsid w:val="008B0402"/>
    <w:rsid w:val="008C78E5"/>
    <w:rsid w:val="008D2334"/>
    <w:rsid w:val="008E13FD"/>
    <w:rsid w:val="008E7539"/>
    <w:rsid w:val="008F4570"/>
    <w:rsid w:val="0091110F"/>
    <w:rsid w:val="009578C0"/>
    <w:rsid w:val="0096417C"/>
    <w:rsid w:val="009643DC"/>
    <w:rsid w:val="00981CE5"/>
    <w:rsid w:val="00987CAA"/>
    <w:rsid w:val="00991454"/>
    <w:rsid w:val="00995373"/>
    <w:rsid w:val="009D25F8"/>
    <w:rsid w:val="009D7A2F"/>
    <w:rsid w:val="009E32CC"/>
    <w:rsid w:val="00A04D1D"/>
    <w:rsid w:val="00A42440"/>
    <w:rsid w:val="00A45E67"/>
    <w:rsid w:val="00A509F9"/>
    <w:rsid w:val="00A73E68"/>
    <w:rsid w:val="00A941B6"/>
    <w:rsid w:val="00A94C3F"/>
    <w:rsid w:val="00AB17D9"/>
    <w:rsid w:val="00AC50A7"/>
    <w:rsid w:val="00AD64BF"/>
    <w:rsid w:val="00AF4776"/>
    <w:rsid w:val="00B013D9"/>
    <w:rsid w:val="00B04247"/>
    <w:rsid w:val="00B63436"/>
    <w:rsid w:val="00B64BF0"/>
    <w:rsid w:val="00B71379"/>
    <w:rsid w:val="00B832B5"/>
    <w:rsid w:val="00B85F64"/>
    <w:rsid w:val="00BB0F9F"/>
    <w:rsid w:val="00BC1DEC"/>
    <w:rsid w:val="00BC3599"/>
    <w:rsid w:val="00BD11FE"/>
    <w:rsid w:val="00BE1B8F"/>
    <w:rsid w:val="00BF060E"/>
    <w:rsid w:val="00C00B55"/>
    <w:rsid w:val="00C05019"/>
    <w:rsid w:val="00C136BB"/>
    <w:rsid w:val="00C27206"/>
    <w:rsid w:val="00C37782"/>
    <w:rsid w:val="00C53EB7"/>
    <w:rsid w:val="00C57459"/>
    <w:rsid w:val="00C61E2A"/>
    <w:rsid w:val="00C7204D"/>
    <w:rsid w:val="00C72BB1"/>
    <w:rsid w:val="00C90A1E"/>
    <w:rsid w:val="00C97DAC"/>
    <w:rsid w:val="00CB72CC"/>
    <w:rsid w:val="00CC33C9"/>
    <w:rsid w:val="00CE170E"/>
    <w:rsid w:val="00CF1BFA"/>
    <w:rsid w:val="00D101A5"/>
    <w:rsid w:val="00D11A6E"/>
    <w:rsid w:val="00D14E23"/>
    <w:rsid w:val="00D165EF"/>
    <w:rsid w:val="00D3742D"/>
    <w:rsid w:val="00D654BA"/>
    <w:rsid w:val="00D667D9"/>
    <w:rsid w:val="00DD2C41"/>
    <w:rsid w:val="00DE73D3"/>
    <w:rsid w:val="00E002E0"/>
    <w:rsid w:val="00E1067E"/>
    <w:rsid w:val="00E262A9"/>
    <w:rsid w:val="00E35C82"/>
    <w:rsid w:val="00E44847"/>
    <w:rsid w:val="00E46F40"/>
    <w:rsid w:val="00E503C2"/>
    <w:rsid w:val="00EB23CD"/>
    <w:rsid w:val="00EB5AB9"/>
    <w:rsid w:val="00EB5C97"/>
    <w:rsid w:val="00EB665F"/>
    <w:rsid w:val="00EE2745"/>
    <w:rsid w:val="00EF2D8A"/>
    <w:rsid w:val="00EF6FCC"/>
    <w:rsid w:val="00F0277B"/>
    <w:rsid w:val="00F03D12"/>
    <w:rsid w:val="00F17267"/>
    <w:rsid w:val="00F24054"/>
    <w:rsid w:val="00F37ED7"/>
    <w:rsid w:val="00F622A6"/>
    <w:rsid w:val="00F750EA"/>
    <w:rsid w:val="00FA078E"/>
    <w:rsid w:val="00FA54CE"/>
    <w:rsid w:val="00FB4D6F"/>
    <w:rsid w:val="00FD55E1"/>
    <w:rsid w:val="00FD580E"/>
    <w:rsid w:val="00FF5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B59A8D"/>
  <w15:chartTrackingRefBased/>
  <w15:docId w15:val="{09D0BF9B-5B48-4052-9B6B-D6F6E87EC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0277B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F0277B"/>
    <w:pPr>
      <w:spacing w:after="0" w:line="240" w:lineRule="auto"/>
      <w:ind w:left="720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721A1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21A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151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dpconline.org/digipres/implement-digipres/dpc-ra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3</Pages>
  <Words>924</Words>
  <Characters>5273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Illinois at Urbana-Champaign</Company>
  <LinksUpToDate>false</LinksUpToDate>
  <CharactersWithSpaces>6185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Wolter, Wendy Sue</dc:creator>
  <cp:keywords/>
  <dc:description/>
  <cp:lastModifiedBy>Williams, Hannah</cp:lastModifiedBy>
  <cp:revision>9</cp:revision>
  <dcterms:created xsi:type="dcterms:W3CDTF">2026-06-25T17:50:00Z</dcterms:created>
  <dcterms:modified xsi:type="dcterms:W3CDTF">2026-06-25T20:17:00Z</dcterms:modified>
</cp:coreProperties>
</file>