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E0D5B" w14:textId="77777777" w:rsidR="00361061" w:rsidRPr="003514C3" w:rsidRDefault="00361061" w:rsidP="00361061">
      <w:pPr>
        <w:rPr>
          <w:b/>
        </w:rPr>
      </w:pPr>
    </w:p>
    <w:p w14:paraId="64E14BC8" w14:textId="32251F5C" w:rsidR="009F026E" w:rsidRPr="009F026E" w:rsidRDefault="006B34AD" w:rsidP="009F026E">
      <w:pPr>
        <w:jc w:val="center"/>
        <w:rPr>
          <w:b/>
          <w:bCs/>
          <w:sz w:val="32"/>
          <w:szCs w:val="32"/>
        </w:rPr>
      </w:pPr>
      <w:r w:rsidRPr="000612FA">
        <w:rPr>
          <w:b/>
        </w:rPr>
        <w:tab/>
      </w:r>
      <w:r w:rsidR="007F58C2">
        <w:rPr>
          <w:b/>
          <w:bCs/>
        </w:rPr>
        <w:t xml:space="preserve">               </w:t>
      </w:r>
      <w:r w:rsidR="007F58C2">
        <w:rPr>
          <w:b/>
          <w:bCs/>
          <w:sz w:val="32"/>
          <w:szCs w:val="32"/>
        </w:rPr>
        <w:t xml:space="preserve">Collection Development Committee </w:t>
      </w:r>
      <w:r w:rsidR="009F026E">
        <w:rPr>
          <w:b/>
          <w:bCs/>
          <w:sz w:val="32"/>
          <w:szCs w:val="32"/>
        </w:rPr>
        <w:t>Minutes</w:t>
      </w:r>
    </w:p>
    <w:p w14:paraId="5733599A" w14:textId="0DBD269E" w:rsidR="007F58C2" w:rsidRDefault="00B7363B" w:rsidP="007F58C2">
      <w:pPr>
        <w:jc w:val="center"/>
        <w:rPr>
          <w:b/>
          <w:bCs/>
          <w:sz w:val="32"/>
          <w:szCs w:val="32"/>
        </w:rPr>
      </w:pPr>
      <w:r>
        <w:rPr>
          <w:b/>
          <w:bCs/>
          <w:sz w:val="32"/>
          <w:szCs w:val="32"/>
        </w:rPr>
        <w:t>June 24</w:t>
      </w:r>
      <w:r w:rsidR="00A758D8">
        <w:rPr>
          <w:b/>
          <w:bCs/>
          <w:sz w:val="32"/>
          <w:szCs w:val="32"/>
        </w:rPr>
        <w:t>, 2025</w:t>
      </w:r>
    </w:p>
    <w:p w14:paraId="34F52DB2" w14:textId="77777777" w:rsidR="009302A3" w:rsidRDefault="009302A3" w:rsidP="007F58C2">
      <w:pPr>
        <w:jc w:val="center"/>
        <w:rPr>
          <w:b/>
          <w:bCs/>
          <w:sz w:val="32"/>
          <w:szCs w:val="32"/>
        </w:rPr>
      </w:pPr>
    </w:p>
    <w:p w14:paraId="62583AB0" w14:textId="592F61E4" w:rsidR="009302A3" w:rsidRDefault="009302A3" w:rsidP="009302A3">
      <w:r>
        <w:t xml:space="preserve">Present: Tom Teper, </w:t>
      </w:r>
      <w:r w:rsidR="004D5C10">
        <w:t xml:space="preserve">Paula Carns, Jennifer Teper, Esra Coskun, Kit Condill, Jenny Johnson, Cherie Weible, Kelli Trei, Sanga Sung, </w:t>
      </w:r>
      <w:r w:rsidR="002F6271">
        <w:t xml:space="preserve">Wendy Shelburne, </w:t>
      </w:r>
      <w:r>
        <w:t>Hannah Williams (notes)</w:t>
      </w:r>
    </w:p>
    <w:p w14:paraId="6DD06DCB" w14:textId="77777777" w:rsidR="009302A3" w:rsidRDefault="009302A3" w:rsidP="009302A3"/>
    <w:p w14:paraId="7010E840" w14:textId="77777777" w:rsidR="009302A3" w:rsidRDefault="009302A3" w:rsidP="009302A3">
      <w:pPr>
        <w:rPr>
          <w:sz w:val="22"/>
          <w:szCs w:val="22"/>
        </w:rPr>
      </w:pPr>
    </w:p>
    <w:p w14:paraId="53AAC17B" w14:textId="77777777" w:rsidR="009302A3" w:rsidRDefault="009302A3" w:rsidP="009302A3">
      <w:pPr>
        <w:rPr>
          <w:b/>
          <w:bCs/>
        </w:rPr>
      </w:pPr>
      <w:r>
        <w:rPr>
          <w:b/>
          <w:bCs/>
        </w:rPr>
        <w:t>Agenda/Minutes</w:t>
      </w:r>
    </w:p>
    <w:p w14:paraId="58CD6A9E" w14:textId="77777777" w:rsidR="009302A3" w:rsidRPr="00733399" w:rsidRDefault="009302A3" w:rsidP="009302A3">
      <w:pPr>
        <w:rPr>
          <w:b/>
          <w:bCs/>
        </w:rPr>
      </w:pPr>
    </w:p>
    <w:p w14:paraId="2E807FDE" w14:textId="1D18AD28" w:rsidR="00AC2F58" w:rsidRPr="00CD3165" w:rsidRDefault="009302A3" w:rsidP="00AC2F58">
      <w:pPr>
        <w:rPr>
          <w:bCs/>
        </w:rPr>
      </w:pPr>
      <w:r w:rsidRPr="00733399">
        <w:rPr>
          <w:bCs/>
        </w:rPr>
        <w:t xml:space="preserve">Agenda and </w:t>
      </w:r>
      <w:r>
        <w:rPr>
          <w:bCs/>
        </w:rPr>
        <w:t xml:space="preserve">last month’s meeting </w:t>
      </w:r>
      <w:r w:rsidRPr="00733399">
        <w:rPr>
          <w:bCs/>
        </w:rPr>
        <w:t xml:space="preserve">minutes approved. </w:t>
      </w:r>
    </w:p>
    <w:p w14:paraId="68015D3B" w14:textId="77777777" w:rsidR="007F58C2" w:rsidRDefault="007F58C2" w:rsidP="007F58C2">
      <w:pPr>
        <w:rPr>
          <w:sz w:val="22"/>
          <w:szCs w:val="22"/>
        </w:rPr>
      </w:pPr>
    </w:p>
    <w:p w14:paraId="54030CD7" w14:textId="7A1D13AF" w:rsidR="00847C04" w:rsidRPr="00847C04" w:rsidRDefault="00A8758D" w:rsidP="00847C04">
      <w:pPr>
        <w:numPr>
          <w:ilvl w:val="0"/>
          <w:numId w:val="1"/>
        </w:numPr>
        <w:rPr>
          <w:b/>
          <w:bCs/>
          <w:sz w:val="22"/>
          <w:szCs w:val="22"/>
        </w:rPr>
      </w:pPr>
      <w:r w:rsidRPr="00A8758D">
        <w:rPr>
          <w:b/>
          <w:bCs/>
          <w:sz w:val="22"/>
          <w:szCs w:val="22"/>
        </w:rPr>
        <w:t>FY25 Budget Updates</w:t>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00767F49">
        <w:rPr>
          <w:b/>
          <w:bCs/>
          <w:sz w:val="22"/>
          <w:szCs w:val="22"/>
        </w:rPr>
        <w:tab/>
      </w:r>
      <w:r w:rsidRPr="00A8758D">
        <w:rPr>
          <w:b/>
          <w:bCs/>
          <w:sz w:val="22"/>
          <w:szCs w:val="22"/>
        </w:rPr>
        <w:tab/>
      </w:r>
    </w:p>
    <w:p w14:paraId="108B813C" w14:textId="737AFC76" w:rsidR="00A8758D" w:rsidRDefault="00A8758D" w:rsidP="00CD3165">
      <w:pPr>
        <w:ind w:left="1440"/>
        <w:rPr>
          <w:b/>
          <w:bCs/>
          <w:sz w:val="22"/>
          <w:szCs w:val="22"/>
        </w:rPr>
      </w:pPr>
    </w:p>
    <w:p w14:paraId="510E74C7" w14:textId="0F4766C3" w:rsidR="00847C04" w:rsidRDefault="00847C04" w:rsidP="00847C04">
      <w:pPr>
        <w:rPr>
          <w:b/>
          <w:bCs/>
          <w:sz w:val="22"/>
          <w:szCs w:val="22"/>
        </w:rPr>
      </w:pPr>
      <w:r>
        <w:rPr>
          <w:noProof/>
        </w:rPr>
        <w:drawing>
          <wp:inline distT="0" distB="0" distL="0" distR="0" wp14:anchorId="413E02EF" wp14:editId="35059AF0">
            <wp:extent cx="5943600" cy="3343275"/>
            <wp:effectExtent l="0" t="0" r="0" b="9525"/>
            <wp:docPr id="12774750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475067" name=""/>
                    <pic:cNvPicPr/>
                  </pic:nvPicPr>
                  <pic:blipFill>
                    <a:blip r:embed="rId5">
                      <a:extLst>
                        <a:ext uri="{96DAC541-7B7A-43D3-8B79-37D633B846F1}">
                          <asvg:svgBlip xmlns:asvg="http://schemas.microsoft.com/office/drawing/2016/SVG/main" r:embed="rId6"/>
                        </a:ext>
                      </a:extLst>
                    </a:blip>
                    <a:stretch>
                      <a:fillRect/>
                    </a:stretch>
                  </pic:blipFill>
                  <pic:spPr>
                    <a:xfrm>
                      <a:off x="0" y="0"/>
                      <a:ext cx="5943600" cy="3343275"/>
                    </a:xfrm>
                    <a:prstGeom prst="rect">
                      <a:avLst/>
                    </a:prstGeom>
                  </pic:spPr>
                </pic:pic>
              </a:graphicData>
            </a:graphic>
          </wp:inline>
        </w:drawing>
      </w:r>
    </w:p>
    <w:p w14:paraId="632189A5" w14:textId="01E1F06E" w:rsidR="00847C04" w:rsidRDefault="00847C04" w:rsidP="00847C04">
      <w:pPr>
        <w:rPr>
          <w:b/>
          <w:bCs/>
          <w:sz w:val="22"/>
          <w:szCs w:val="22"/>
        </w:rPr>
      </w:pPr>
    </w:p>
    <w:p w14:paraId="7B47756B" w14:textId="1F58C317" w:rsidR="00847C04" w:rsidRPr="00A8758D" w:rsidRDefault="00847C04" w:rsidP="00847C04">
      <w:pPr>
        <w:rPr>
          <w:b/>
          <w:bCs/>
          <w:sz w:val="22"/>
          <w:szCs w:val="22"/>
        </w:rPr>
      </w:pPr>
    </w:p>
    <w:p w14:paraId="52E9941E" w14:textId="0A8ACDA2" w:rsidR="00A8758D" w:rsidRPr="00A8758D" w:rsidRDefault="00A8758D" w:rsidP="0072687F">
      <w:pPr>
        <w:numPr>
          <w:ilvl w:val="0"/>
          <w:numId w:val="1"/>
        </w:numPr>
        <w:rPr>
          <w:b/>
          <w:bCs/>
          <w:sz w:val="22"/>
          <w:szCs w:val="22"/>
        </w:rPr>
      </w:pPr>
      <w:r w:rsidRPr="00A8758D">
        <w:rPr>
          <w:b/>
          <w:bCs/>
          <w:sz w:val="22"/>
          <w:szCs w:val="22"/>
        </w:rPr>
        <w:t>FY26 Budget Update &amp; Preparation</w:t>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p>
    <w:p w14:paraId="65E43204" w14:textId="77777777" w:rsidR="00A8758D" w:rsidRDefault="00A8758D" w:rsidP="0072687F">
      <w:pPr>
        <w:numPr>
          <w:ilvl w:val="1"/>
          <w:numId w:val="1"/>
        </w:numPr>
        <w:rPr>
          <w:b/>
          <w:bCs/>
          <w:sz w:val="22"/>
          <w:szCs w:val="22"/>
        </w:rPr>
      </w:pPr>
      <w:r w:rsidRPr="00A8758D">
        <w:rPr>
          <w:b/>
          <w:bCs/>
          <w:sz w:val="22"/>
          <w:szCs w:val="22"/>
        </w:rPr>
        <w:t>Allocation for FY26</w:t>
      </w:r>
    </w:p>
    <w:p w14:paraId="7CA5EBE9" w14:textId="5D5AEDC5" w:rsidR="00CD3165" w:rsidRPr="00CD3165" w:rsidRDefault="00CD3165" w:rsidP="00CD3165">
      <w:pPr>
        <w:numPr>
          <w:ilvl w:val="2"/>
          <w:numId w:val="1"/>
        </w:numPr>
        <w:rPr>
          <w:b/>
          <w:bCs/>
          <w:sz w:val="22"/>
          <w:szCs w:val="22"/>
        </w:rPr>
      </w:pPr>
      <w:r>
        <w:rPr>
          <w:sz w:val="22"/>
          <w:szCs w:val="22"/>
        </w:rPr>
        <w:t xml:space="preserve">We have not received budget information from campus yet. We are unsure about the potential impact of the salary program and how it will be apportioned out to colleges or if it will be self-funded until this is announced. </w:t>
      </w:r>
    </w:p>
    <w:p w14:paraId="067342E0" w14:textId="32646F91" w:rsidR="00CD3165" w:rsidRPr="00A8758D" w:rsidRDefault="00CD3165" w:rsidP="00CD3165">
      <w:pPr>
        <w:numPr>
          <w:ilvl w:val="2"/>
          <w:numId w:val="1"/>
        </w:numPr>
        <w:rPr>
          <w:b/>
          <w:bCs/>
          <w:sz w:val="22"/>
          <w:szCs w:val="22"/>
        </w:rPr>
      </w:pPr>
      <w:r>
        <w:rPr>
          <w:sz w:val="22"/>
          <w:szCs w:val="22"/>
        </w:rPr>
        <w:t xml:space="preserve">We also do not know the outcome with F&amp;A rates will be. Grants have not been processed as quickly, which has decreased the total number of grants on campus and subsequently the F&amp;A dollars. </w:t>
      </w:r>
    </w:p>
    <w:p w14:paraId="7E5FAB9A" w14:textId="77777777" w:rsidR="00A8758D" w:rsidRPr="00A8758D" w:rsidRDefault="00A8758D" w:rsidP="0072687F">
      <w:pPr>
        <w:numPr>
          <w:ilvl w:val="1"/>
          <w:numId w:val="1"/>
        </w:numPr>
        <w:rPr>
          <w:b/>
          <w:bCs/>
          <w:sz w:val="22"/>
          <w:szCs w:val="22"/>
        </w:rPr>
      </w:pPr>
      <w:r w:rsidRPr="00A8758D">
        <w:rPr>
          <w:b/>
          <w:bCs/>
          <w:sz w:val="22"/>
          <w:szCs w:val="22"/>
        </w:rPr>
        <w:t>FY26 Scenarios</w:t>
      </w:r>
    </w:p>
    <w:p w14:paraId="37471F38" w14:textId="77777777" w:rsidR="00A8758D" w:rsidRPr="00A8758D" w:rsidRDefault="00A8758D" w:rsidP="0072687F">
      <w:pPr>
        <w:numPr>
          <w:ilvl w:val="2"/>
          <w:numId w:val="1"/>
        </w:numPr>
        <w:rPr>
          <w:b/>
          <w:bCs/>
          <w:sz w:val="22"/>
          <w:szCs w:val="22"/>
        </w:rPr>
      </w:pPr>
      <w:r w:rsidRPr="00A8758D">
        <w:rPr>
          <w:b/>
          <w:bCs/>
          <w:sz w:val="22"/>
          <w:szCs w:val="22"/>
        </w:rPr>
        <w:t>No Funding from Campus</w:t>
      </w:r>
    </w:p>
    <w:p w14:paraId="3E856CF4" w14:textId="77777777" w:rsidR="00A8758D" w:rsidRDefault="00A8758D" w:rsidP="0072687F">
      <w:pPr>
        <w:numPr>
          <w:ilvl w:val="2"/>
          <w:numId w:val="1"/>
        </w:numPr>
        <w:rPr>
          <w:b/>
          <w:bCs/>
          <w:sz w:val="22"/>
          <w:szCs w:val="22"/>
        </w:rPr>
      </w:pPr>
      <w:r w:rsidRPr="00A8758D">
        <w:rPr>
          <w:b/>
          <w:bCs/>
          <w:sz w:val="22"/>
          <w:szCs w:val="22"/>
        </w:rPr>
        <w:t>Partial Funding from Campus</w:t>
      </w:r>
    </w:p>
    <w:p w14:paraId="2ADDCDD3" w14:textId="40E84AC8" w:rsidR="00847C04" w:rsidRDefault="00847C04" w:rsidP="00847C04">
      <w:pPr>
        <w:rPr>
          <w:b/>
          <w:bCs/>
          <w:sz w:val="22"/>
          <w:szCs w:val="22"/>
        </w:rPr>
      </w:pPr>
      <w:r>
        <w:rPr>
          <w:noProof/>
        </w:rPr>
        <w:lastRenderedPageBreak/>
        <w:drawing>
          <wp:inline distT="0" distB="0" distL="0" distR="0" wp14:anchorId="2A89AE81" wp14:editId="6FECE31F">
            <wp:extent cx="5943600" cy="3343275"/>
            <wp:effectExtent l="0" t="0" r="0" b="9525"/>
            <wp:docPr id="10243095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09593" name=""/>
                    <pic:cNvPicPr/>
                  </pic:nvPicPr>
                  <pic:blipFill>
                    <a:blip r:embed="rId7">
                      <a:extLst>
                        <a:ext uri="{96DAC541-7B7A-43D3-8B79-37D633B846F1}">
                          <asvg:svgBlip xmlns:asvg="http://schemas.microsoft.com/office/drawing/2016/SVG/main" r:embed="rId8"/>
                        </a:ext>
                      </a:extLst>
                    </a:blip>
                    <a:stretch>
                      <a:fillRect/>
                    </a:stretch>
                  </pic:blipFill>
                  <pic:spPr>
                    <a:xfrm>
                      <a:off x="0" y="0"/>
                      <a:ext cx="5943600" cy="3343275"/>
                    </a:xfrm>
                    <a:prstGeom prst="rect">
                      <a:avLst/>
                    </a:prstGeom>
                  </pic:spPr>
                </pic:pic>
              </a:graphicData>
            </a:graphic>
          </wp:inline>
        </w:drawing>
      </w:r>
    </w:p>
    <w:p w14:paraId="2CEEDD32" w14:textId="1EAA646B" w:rsidR="00847C04" w:rsidRDefault="00847C04" w:rsidP="00847C04">
      <w:pPr>
        <w:rPr>
          <w:b/>
          <w:bCs/>
          <w:sz w:val="22"/>
          <w:szCs w:val="22"/>
        </w:rPr>
      </w:pPr>
      <w:r>
        <w:rPr>
          <w:noProof/>
        </w:rPr>
        <w:drawing>
          <wp:inline distT="0" distB="0" distL="0" distR="0" wp14:anchorId="09DB234F" wp14:editId="60961B63">
            <wp:extent cx="5943600" cy="3343275"/>
            <wp:effectExtent l="0" t="0" r="0" b="9525"/>
            <wp:docPr id="18335218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21873"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943600" cy="3343275"/>
                    </a:xfrm>
                    <a:prstGeom prst="rect">
                      <a:avLst/>
                    </a:prstGeom>
                  </pic:spPr>
                </pic:pic>
              </a:graphicData>
            </a:graphic>
          </wp:inline>
        </w:drawing>
      </w:r>
    </w:p>
    <w:p w14:paraId="60CFCA89" w14:textId="261DD904" w:rsidR="00847C04" w:rsidRDefault="00847C04" w:rsidP="00847C04">
      <w:pPr>
        <w:rPr>
          <w:b/>
          <w:bCs/>
          <w:sz w:val="22"/>
          <w:szCs w:val="22"/>
        </w:rPr>
      </w:pPr>
      <w:r>
        <w:rPr>
          <w:noProof/>
        </w:rPr>
        <w:lastRenderedPageBreak/>
        <w:drawing>
          <wp:inline distT="0" distB="0" distL="0" distR="0" wp14:anchorId="621B2A05" wp14:editId="1FDEF321">
            <wp:extent cx="5943600" cy="3343275"/>
            <wp:effectExtent l="0" t="0" r="0" b="9525"/>
            <wp:docPr id="12254276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427616"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943600" cy="3343275"/>
                    </a:xfrm>
                    <a:prstGeom prst="rect">
                      <a:avLst/>
                    </a:prstGeom>
                  </pic:spPr>
                </pic:pic>
              </a:graphicData>
            </a:graphic>
          </wp:inline>
        </w:drawing>
      </w:r>
    </w:p>
    <w:p w14:paraId="7F957391" w14:textId="5A60AC10" w:rsidR="00847C04" w:rsidRDefault="00847C04" w:rsidP="00847C04">
      <w:pPr>
        <w:rPr>
          <w:b/>
          <w:bCs/>
          <w:sz w:val="22"/>
          <w:szCs w:val="22"/>
        </w:rPr>
      </w:pPr>
      <w:r>
        <w:rPr>
          <w:noProof/>
        </w:rPr>
        <w:drawing>
          <wp:inline distT="0" distB="0" distL="0" distR="0" wp14:anchorId="49B5BC07" wp14:editId="0B8E5173">
            <wp:extent cx="5943600" cy="3343275"/>
            <wp:effectExtent l="0" t="0" r="0" b="9525"/>
            <wp:docPr id="19741619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161985"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5943600" cy="3343275"/>
                    </a:xfrm>
                    <a:prstGeom prst="rect">
                      <a:avLst/>
                    </a:prstGeom>
                  </pic:spPr>
                </pic:pic>
              </a:graphicData>
            </a:graphic>
          </wp:inline>
        </w:drawing>
      </w:r>
    </w:p>
    <w:p w14:paraId="7A233979" w14:textId="14CCE552" w:rsidR="00847C04" w:rsidRDefault="00847C04" w:rsidP="00847C04">
      <w:pPr>
        <w:rPr>
          <w:b/>
          <w:bCs/>
          <w:sz w:val="22"/>
          <w:szCs w:val="22"/>
        </w:rPr>
      </w:pPr>
      <w:r>
        <w:rPr>
          <w:noProof/>
        </w:rPr>
        <w:lastRenderedPageBreak/>
        <w:drawing>
          <wp:inline distT="0" distB="0" distL="0" distR="0" wp14:anchorId="1386444C" wp14:editId="4E273275">
            <wp:extent cx="5943600" cy="3343275"/>
            <wp:effectExtent l="0" t="0" r="0" b="9525"/>
            <wp:docPr id="17425025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50256"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5943600" cy="3343275"/>
                    </a:xfrm>
                    <a:prstGeom prst="rect">
                      <a:avLst/>
                    </a:prstGeom>
                  </pic:spPr>
                </pic:pic>
              </a:graphicData>
            </a:graphic>
          </wp:inline>
        </w:drawing>
      </w:r>
    </w:p>
    <w:p w14:paraId="3D4F65E1" w14:textId="62D7AFA2" w:rsidR="00847C04" w:rsidRDefault="00847C04" w:rsidP="00847C04">
      <w:pPr>
        <w:rPr>
          <w:b/>
          <w:bCs/>
          <w:sz w:val="22"/>
          <w:szCs w:val="22"/>
        </w:rPr>
      </w:pPr>
      <w:r>
        <w:rPr>
          <w:noProof/>
        </w:rPr>
        <w:drawing>
          <wp:inline distT="0" distB="0" distL="0" distR="0" wp14:anchorId="0779D38A" wp14:editId="3156CD83">
            <wp:extent cx="5943600" cy="3343275"/>
            <wp:effectExtent l="0" t="0" r="0" b="9525"/>
            <wp:docPr id="5671482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148247"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943600" cy="3343275"/>
                    </a:xfrm>
                    <a:prstGeom prst="rect">
                      <a:avLst/>
                    </a:prstGeom>
                  </pic:spPr>
                </pic:pic>
              </a:graphicData>
            </a:graphic>
          </wp:inline>
        </w:drawing>
      </w:r>
    </w:p>
    <w:p w14:paraId="0AC932E0" w14:textId="12D59B61" w:rsidR="00847C04" w:rsidRDefault="00847C04" w:rsidP="00847C04">
      <w:pPr>
        <w:rPr>
          <w:b/>
          <w:bCs/>
          <w:sz w:val="22"/>
          <w:szCs w:val="22"/>
        </w:rPr>
      </w:pPr>
      <w:r>
        <w:rPr>
          <w:noProof/>
        </w:rPr>
        <w:lastRenderedPageBreak/>
        <w:drawing>
          <wp:inline distT="0" distB="0" distL="0" distR="0" wp14:anchorId="27B68EB7" wp14:editId="255C1568">
            <wp:extent cx="5448300" cy="3064669"/>
            <wp:effectExtent l="0" t="0" r="0" b="2540"/>
            <wp:docPr id="44079750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97505"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5457877" cy="3070056"/>
                    </a:xfrm>
                    <a:prstGeom prst="rect">
                      <a:avLst/>
                    </a:prstGeom>
                  </pic:spPr>
                </pic:pic>
              </a:graphicData>
            </a:graphic>
          </wp:inline>
        </w:drawing>
      </w:r>
    </w:p>
    <w:p w14:paraId="79063909" w14:textId="77777777" w:rsidR="00115DE2" w:rsidRPr="00A8758D" w:rsidRDefault="00115DE2" w:rsidP="00847C04">
      <w:pPr>
        <w:rPr>
          <w:b/>
          <w:bCs/>
          <w:sz w:val="22"/>
          <w:szCs w:val="22"/>
        </w:rPr>
      </w:pPr>
    </w:p>
    <w:p w14:paraId="458F2A5C" w14:textId="15CBC446" w:rsidR="00767F49" w:rsidRDefault="00767F49" w:rsidP="0072687F">
      <w:pPr>
        <w:numPr>
          <w:ilvl w:val="0"/>
          <w:numId w:val="1"/>
        </w:numPr>
        <w:rPr>
          <w:b/>
          <w:bCs/>
          <w:sz w:val="22"/>
          <w:szCs w:val="22"/>
        </w:rPr>
      </w:pPr>
      <w:r>
        <w:rPr>
          <w:b/>
          <w:bCs/>
          <w:sz w:val="22"/>
          <w:szCs w:val="22"/>
        </w:rPr>
        <w:t>Copyright Costs (Cherie’ Weible)</w:t>
      </w:r>
      <w:r>
        <w:rPr>
          <w:b/>
          <w:bCs/>
          <w:sz w:val="22"/>
          <w:szCs w:val="22"/>
        </w:rPr>
        <w:tab/>
      </w:r>
      <w:r>
        <w:rPr>
          <w:b/>
          <w:bCs/>
          <w:sz w:val="22"/>
          <w:szCs w:val="22"/>
        </w:rPr>
        <w:tab/>
      </w:r>
      <w:r>
        <w:rPr>
          <w:b/>
          <w:bCs/>
          <w:sz w:val="22"/>
          <w:szCs w:val="22"/>
        </w:rPr>
        <w:tab/>
      </w:r>
      <w:r>
        <w:rPr>
          <w:b/>
          <w:bCs/>
          <w:sz w:val="22"/>
          <w:szCs w:val="22"/>
        </w:rPr>
        <w:tab/>
      </w:r>
      <w:r>
        <w:rPr>
          <w:b/>
          <w:bCs/>
          <w:sz w:val="22"/>
          <w:szCs w:val="22"/>
        </w:rPr>
        <w:tab/>
      </w:r>
    </w:p>
    <w:p w14:paraId="2BF70F42" w14:textId="6CE3CFF7" w:rsidR="00CD3165" w:rsidRPr="00D370F3" w:rsidRDefault="00D370F3" w:rsidP="00CD3165">
      <w:pPr>
        <w:numPr>
          <w:ilvl w:val="1"/>
          <w:numId w:val="1"/>
        </w:numPr>
        <w:rPr>
          <w:b/>
          <w:bCs/>
          <w:sz w:val="22"/>
          <w:szCs w:val="22"/>
        </w:rPr>
      </w:pPr>
      <w:r>
        <w:rPr>
          <w:sz w:val="22"/>
          <w:szCs w:val="22"/>
        </w:rPr>
        <w:t xml:space="preserve">We paid copyright on 38 titles, with a cost of around $10,500. It is less expensive to pay </w:t>
      </w:r>
      <w:proofErr w:type="gramStart"/>
      <w:r>
        <w:rPr>
          <w:sz w:val="22"/>
          <w:szCs w:val="22"/>
        </w:rPr>
        <w:t>on</w:t>
      </w:r>
      <w:proofErr w:type="gramEnd"/>
      <w:r>
        <w:rPr>
          <w:sz w:val="22"/>
          <w:szCs w:val="22"/>
        </w:rPr>
        <w:t xml:space="preserve"> these individual titles than subscribing to those journals. </w:t>
      </w:r>
    </w:p>
    <w:p w14:paraId="0844C329" w14:textId="7E557CBA" w:rsidR="00D370F3" w:rsidRPr="00115DE2" w:rsidRDefault="00D370F3" w:rsidP="00CD3165">
      <w:pPr>
        <w:numPr>
          <w:ilvl w:val="1"/>
          <w:numId w:val="1"/>
        </w:numPr>
        <w:rPr>
          <w:b/>
          <w:bCs/>
          <w:sz w:val="22"/>
          <w:szCs w:val="22"/>
        </w:rPr>
      </w:pPr>
      <w:r>
        <w:rPr>
          <w:sz w:val="22"/>
          <w:szCs w:val="22"/>
        </w:rPr>
        <w:t xml:space="preserve">Copyright is done by the calendar year, not the fiscal year. Copyright payments are paid for journal articles that were published in the last 5 years and for which we have more than 5 requests.  Articles older than that do not require </w:t>
      </w:r>
      <w:proofErr w:type="gramStart"/>
      <w:r>
        <w:rPr>
          <w:sz w:val="22"/>
          <w:szCs w:val="22"/>
        </w:rPr>
        <w:t>a copyright</w:t>
      </w:r>
      <w:proofErr w:type="gramEnd"/>
      <w:r>
        <w:rPr>
          <w:sz w:val="22"/>
          <w:szCs w:val="22"/>
        </w:rPr>
        <w:t xml:space="preserve"> payment. </w:t>
      </w:r>
    </w:p>
    <w:p w14:paraId="374DB020" w14:textId="77777777" w:rsidR="00115DE2" w:rsidRDefault="00115DE2" w:rsidP="00115DE2">
      <w:pPr>
        <w:ind w:left="1440"/>
        <w:rPr>
          <w:b/>
          <w:bCs/>
          <w:sz w:val="22"/>
          <w:szCs w:val="22"/>
        </w:rPr>
      </w:pPr>
    </w:p>
    <w:p w14:paraId="1FB19CAB" w14:textId="0ED84A25" w:rsidR="00A8758D" w:rsidRPr="00A8758D" w:rsidRDefault="00A8758D" w:rsidP="0072687F">
      <w:pPr>
        <w:numPr>
          <w:ilvl w:val="0"/>
          <w:numId w:val="1"/>
        </w:numPr>
        <w:rPr>
          <w:b/>
          <w:bCs/>
          <w:sz w:val="22"/>
          <w:szCs w:val="22"/>
        </w:rPr>
      </w:pPr>
      <w:r w:rsidRPr="00A8758D">
        <w:rPr>
          <w:b/>
          <w:bCs/>
          <w:sz w:val="22"/>
          <w:szCs w:val="22"/>
        </w:rPr>
        <w:t>Collection Development Topics</w:t>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p>
    <w:p w14:paraId="7BD3FF4B" w14:textId="28DC9C39" w:rsidR="00A8758D" w:rsidRDefault="00A8758D" w:rsidP="0072687F">
      <w:pPr>
        <w:numPr>
          <w:ilvl w:val="1"/>
          <w:numId w:val="1"/>
        </w:numPr>
        <w:rPr>
          <w:b/>
          <w:bCs/>
          <w:sz w:val="22"/>
          <w:szCs w:val="22"/>
        </w:rPr>
      </w:pPr>
      <w:r w:rsidRPr="00A8758D">
        <w:rPr>
          <w:b/>
          <w:bCs/>
          <w:sz w:val="22"/>
          <w:szCs w:val="22"/>
        </w:rPr>
        <w:t xml:space="preserve">Request for removal of materials policy/webpage (Tom &amp; Kelli): </w:t>
      </w:r>
      <w:hyperlink r:id="rId21" w:history="1">
        <w:r w:rsidRPr="00A8758D">
          <w:rPr>
            <w:rStyle w:val="Hyperlink"/>
            <w:b/>
            <w:bCs/>
            <w:sz w:val="22"/>
            <w:szCs w:val="22"/>
          </w:rPr>
          <w:t xml:space="preserve">https://www.library.illinois.edu/staff/policies/request-for-removal-of-materials-from-the-collection-or-from-general-circulation-due-to-allegations-of-dubious-scholarship/ </w:t>
        </w:r>
      </w:hyperlink>
      <w:r w:rsidRPr="00A8758D">
        <w:rPr>
          <w:b/>
          <w:bCs/>
          <w:sz w:val="22"/>
          <w:szCs w:val="22"/>
        </w:rPr>
        <w:tab/>
      </w:r>
      <w:r w:rsidRPr="00A8758D">
        <w:rPr>
          <w:b/>
          <w:bCs/>
          <w:sz w:val="22"/>
          <w:szCs w:val="22"/>
        </w:rPr>
        <w:tab/>
      </w:r>
    </w:p>
    <w:p w14:paraId="2749781B" w14:textId="1AA12D0F" w:rsidR="00115DE2" w:rsidRPr="00A8758D" w:rsidRDefault="00115DE2" w:rsidP="00115DE2">
      <w:pPr>
        <w:numPr>
          <w:ilvl w:val="2"/>
          <w:numId w:val="1"/>
        </w:numPr>
        <w:rPr>
          <w:b/>
          <w:bCs/>
          <w:sz w:val="22"/>
          <w:szCs w:val="22"/>
        </w:rPr>
      </w:pPr>
      <w:r>
        <w:rPr>
          <w:sz w:val="22"/>
          <w:szCs w:val="22"/>
        </w:rPr>
        <w:t>Tom will be sending out the update on this.</w:t>
      </w:r>
    </w:p>
    <w:p w14:paraId="0EF5E2C6" w14:textId="77777777" w:rsidR="00A8758D" w:rsidRDefault="00A8758D" w:rsidP="0072687F">
      <w:pPr>
        <w:numPr>
          <w:ilvl w:val="1"/>
          <w:numId w:val="1"/>
        </w:numPr>
        <w:rPr>
          <w:b/>
          <w:bCs/>
          <w:sz w:val="22"/>
          <w:szCs w:val="22"/>
        </w:rPr>
      </w:pPr>
      <w:r w:rsidRPr="00A8758D">
        <w:rPr>
          <w:b/>
          <w:bCs/>
          <w:sz w:val="22"/>
          <w:szCs w:val="22"/>
        </w:rPr>
        <w:t xml:space="preserve">Collection Development Philosophy Discussion (All): </w:t>
      </w:r>
      <w:hyperlink r:id="rId22" w:history="1">
        <w:r w:rsidRPr="00A8758D">
          <w:rPr>
            <w:rStyle w:val="Hyperlink"/>
            <w:b/>
            <w:bCs/>
            <w:sz w:val="22"/>
            <w:szCs w:val="22"/>
          </w:rPr>
          <w:t>https://library.yale.edu/policy/collection-development-statements</w:t>
        </w:r>
      </w:hyperlink>
      <w:r w:rsidRPr="00A8758D">
        <w:rPr>
          <w:b/>
          <w:bCs/>
          <w:sz w:val="22"/>
          <w:szCs w:val="22"/>
        </w:rPr>
        <w:t xml:space="preserve">. </w:t>
      </w:r>
    </w:p>
    <w:p w14:paraId="5A54BCA6" w14:textId="469CDEFF" w:rsidR="00847C04" w:rsidRPr="00115DE2" w:rsidRDefault="00115DE2" w:rsidP="00115DE2">
      <w:pPr>
        <w:numPr>
          <w:ilvl w:val="2"/>
          <w:numId w:val="1"/>
        </w:numPr>
        <w:rPr>
          <w:b/>
          <w:bCs/>
          <w:sz w:val="22"/>
          <w:szCs w:val="22"/>
        </w:rPr>
      </w:pPr>
      <w:r>
        <w:rPr>
          <w:sz w:val="22"/>
          <w:szCs w:val="22"/>
        </w:rPr>
        <w:t xml:space="preserve">The consensus from previous discussions has been to begin pulling these statements off collection websites and </w:t>
      </w:r>
      <w:proofErr w:type="gramStart"/>
      <w:r>
        <w:rPr>
          <w:sz w:val="22"/>
          <w:szCs w:val="22"/>
        </w:rPr>
        <w:t>archiving</w:t>
      </w:r>
      <w:proofErr w:type="gramEnd"/>
      <w:r>
        <w:rPr>
          <w:sz w:val="22"/>
          <w:szCs w:val="22"/>
        </w:rPr>
        <w:t xml:space="preserve"> them. </w:t>
      </w:r>
    </w:p>
    <w:p w14:paraId="762A4053" w14:textId="5E2A3465" w:rsidR="00115DE2" w:rsidRPr="00115DE2" w:rsidRDefault="00115DE2" w:rsidP="00115DE2">
      <w:pPr>
        <w:numPr>
          <w:ilvl w:val="2"/>
          <w:numId w:val="1"/>
        </w:numPr>
        <w:rPr>
          <w:b/>
          <w:bCs/>
          <w:sz w:val="22"/>
          <w:szCs w:val="22"/>
        </w:rPr>
      </w:pPr>
      <w:r>
        <w:rPr>
          <w:sz w:val="22"/>
          <w:szCs w:val="22"/>
        </w:rPr>
        <w:t>Should we develop a collection development philosophy?</w:t>
      </w:r>
    </w:p>
    <w:p w14:paraId="01E9A1CF" w14:textId="5C81938F" w:rsidR="00115DE2" w:rsidRDefault="00115DE2" w:rsidP="00115DE2">
      <w:pPr>
        <w:numPr>
          <w:ilvl w:val="2"/>
          <w:numId w:val="1"/>
        </w:numPr>
        <w:rPr>
          <w:b/>
          <w:bCs/>
          <w:sz w:val="22"/>
          <w:szCs w:val="22"/>
        </w:rPr>
      </w:pPr>
      <w:r>
        <w:rPr>
          <w:sz w:val="22"/>
          <w:szCs w:val="22"/>
        </w:rPr>
        <w:t xml:space="preserve">Suggestion to identify what we aim to do with it. A general overarching philosophy statement could be beneficial for working with donors and faculty. The statement could also encourage people to engage with subject selectors in different disciplines. </w:t>
      </w:r>
    </w:p>
    <w:p w14:paraId="106BB426" w14:textId="344A5418" w:rsidR="00847C04" w:rsidRPr="00A8758D" w:rsidRDefault="00847C04" w:rsidP="00847C04">
      <w:pPr>
        <w:rPr>
          <w:b/>
          <w:bCs/>
          <w:sz w:val="22"/>
          <w:szCs w:val="22"/>
        </w:rPr>
      </w:pPr>
    </w:p>
    <w:p w14:paraId="0A098998" w14:textId="08A95308" w:rsidR="00A8758D" w:rsidRPr="00A8758D" w:rsidRDefault="00A8758D" w:rsidP="0072687F">
      <w:pPr>
        <w:numPr>
          <w:ilvl w:val="0"/>
          <w:numId w:val="1"/>
        </w:numPr>
        <w:rPr>
          <w:b/>
          <w:bCs/>
          <w:sz w:val="22"/>
          <w:szCs w:val="22"/>
        </w:rPr>
      </w:pPr>
      <w:r w:rsidRPr="00A8758D">
        <w:rPr>
          <w:b/>
          <w:bCs/>
          <w:sz w:val="22"/>
          <w:szCs w:val="22"/>
        </w:rPr>
        <w:t>Updates</w:t>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Pr="00A8758D">
        <w:rPr>
          <w:b/>
          <w:bCs/>
          <w:sz w:val="22"/>
          <w:szCs w:val="22"/>
        </w:rPr>
        <w:tab/>
      </w:r>
      <w:r w:rsidR="00767F49">
        <w:rPr>
          <w:b/>
          <w:bCs/>
          <w:sz w:val="22"/>
          <w:szCs w:val="22"/>
        </w:rPr>
        <w:tab/>
      </w:r>
      <w:r w:rsidRPr="00A8758D">
        <w:rPr>
          <w:b/>
          <w:bCs/>
          <w:sz w:val="22"/>
          <w:szCs w:val="22"/>
        </w:rPr>
        <w:tab/>
      </w:r>
    </w:p>
    <w:p w14:paraId="2AF04085" w14:textId="1517C2BA" w:rsidR="00A8758D" w:rsidRPr="00A8758D" w:rsidRDefault="00A8758D" w:rsidP="0072687F">
      <w:pPr>
        <w:numPr>
          <w:ilvl w:val="1"/>
          <w:numId w:val="1"/>
        </w:numPr>
        <w:rPr>
          <w:b/>
          <w:bCs/>
          <w:sz w:val="22"/>
          <w:szCs w:val="22"/>
        </w:rPr>
      </w:pPr>
      <w:r w:rsidRPr="00A8758D">
        <w:rPr>
          <w:b/>
          <w:bCs/>
          <w:sz w:val="22"/>
          <w:szCs w:val="22"/>
        </w:rPr>
        <w:t xml:space="preserve">Acquisitions </w:t>
      </w:r>
      <w:r w:rsidR="0012021A">
        <w:rPr>
          <w:b/>
          <w:bCs/>
          <w:sz w:val="22"/>
          <w:szCs w:val="22"/>
        </w:rPr>
        <w:t xml:space="preserve">– </w:t>
      </w:r>
      <w:r w:rsidR="0012021A">
        <w:rPr>
          <w:sz w:val="22"/>
          <w:szCs w:val="22"/>
        </w:rPr>
        <w:t>No new updates</w:t>
      </w:r>
    </w:p>
    <w:p w14:paraId="5DE7FFE9" w14:textId="48CF5C88" w:rsidR="00A8758D" w:rsidRPr="00A8758D" w:rsidRDefault="00A8758D" w:rsidP="0072687F">
      <w:pPr>
        <w:numPr>
          <w:ilvl w:val="1"/>
          <w:numId w:val="1"/>
        </w:numPr>
        <w:rPr>
          <w:b/>
          <w:bCs/>
          <w:sz w:val="22"/>
          <w:szCs w:val="22"/>
        </w:rPr>
      </w:pPr>
      <w:r w:rsidRPr="00A8758D">
        <w:rPr>
          <w:b/>
          <w:bCs/>
          <w:sz w:val="22"/>
          <w:szCs w:val="22"/>
        </w:rPr>
        <w:t>E-Resources</w:t>
      </w:r>
      <w:r w:rsidR="0012021A">
        <w:rPr>
          <w:b/>
          <w:bCs/>
          <w:sz w:val="22"/>
          <w:szCs w:val="22"/>
        </w:rPr>
        <w:t xml:space="preserve">- </w:t>
      </w:r>
      <w:r w:rsidR="0012021A">
        <w:rPr>
          <w:sz w:val="22"/>
          <w:szCs w:val="22"/>
        </w:rPr>
        <w:t>No new updates</w:t>
      </w:r>
    </w:p>
    <w:p w14:paraId="2851866E" w14:textId="4E1E477B" w:rsidR="00A8758D" w:rsidRPr="00A8758D" w:rsidRDefault="00A8758D" w:rsidP="0072687F">
      <w:pPr>
        <w:numPr>
          <w:ilvl w:val="1"/>
          <w:numId w:val="1"/>
        </w:numPr>
        <w:rPr>
          <w:b/>
          <w:bCs/>
          <w:sz w:val="22"/>
          <w:szCs w:val="22"/>
        </w:rPr>
      </w:pPr>
      <w:r w:rsidRPr="00A8758D">
        <w:rPr>
          <w:b/>
          <w:bCs/>
          <w:sz w:val="22"/>
          <w:szCs w:val="22"/>
        </w:rPr>
        <w:t xml:space="preserve">Preservation Services </w:t>
      </w:r>
      <w:r w:rsidR="0012021A">
        <w:rPr>
          <w:b/>
          <w:bCs/>
          <w:sz w:val="22"/>
          <w:szCs w:val="22"/>
        </w:rPr>
        <w:t xml:space="preserve">– </w:t>
      </w:r>
      <w:r w:rsidR="0012021A">
        <w:rPr>
          <w:sz w:val="22"/>
          <w:szCs w:val="22"/>
        </w:rPr>
        <w:t>No new updates</w:t>
      </w:r>
    </w:p>
    <w:p w14:paraId="049D1EE7" w14:textId="0812DDE7" w:rsidR="00115DE2" w:rsidRPr="00115DE2" w:rsidRDefault="00A8758D" w:rsidP="00115DE2">
      <w:pPr>
        <w:numPr>
          <w:ilvl w:val="1"/>
          <w:numId w:val="1"/>
        </w:numPr>
        <w:rPr>
          <w:b/>
          <w:bCs/>
          <w:sz w:val="22"/>
          <w:szCs w:val="22"/>
        </w:rPr>
      </w:pPr>
      <w:r w:rsidRPr="00A8758D">
        <w:rPr>
          <w:b/>
          <w:bCs/>
          <w:sz w:val="22"/>
          <w:szCs w:val="22"/>
        </w:rPr>
        <w:t>BTAA Updates</w:t>
      </w:r>
      <w:r w:rsidR="0012021A">
        <w:rPr>
          <w:b/>
          <w:bCs/>
          <w:sz w:val="22"/>
          <w:szCs w:val="22"/>
        </w:rPr>
        <w:t xml:space="preserve">- </w:t>
      </w:r>
      <w:r w:rsidR="0012021A">
        <w:rPr>
          <w:sz w:val="22"/>
          <w:szCs w:val="22"/>
        </w:rPr>
        <w:t>No new updates</w:t>
      </w:r>
    </w:p>
    <w:p w14:paraId="23B2EFA2" w14:textId="77777777" w:rsidR="00115DE2" w:rsidRPr="00115DE2" w:rsidRDefault="00115DE2" w:rsidP="00115DE2">
      <w:pPr>
        <w:ind w:left="1440"/>
        <w:rPr>
          <w:b/>
          <w:bCs/>
          <w:sz w:val="22"/>
          <w:szCs w:val="22"/>
        </w:rPr>
      </w:pPr>
    </w:p>
    <w:p w14:paraId="08C4F046" w14:textId="4B5BCFEB" w:rsidR="00AE3ED8" w:rsidRDefault="00115DE2" w:rsidP="00115DE2">
      <w:pPr>
        <w:jc w:val="center"/>
        <w:rPr>
          <w:b/>
          <w:sz w:val="22"/>
          <w:szCs w:val="22"/>
        </w:rPr>
      </w:pPr>
      <w:r>
        <w:t>Meeting adjourned at 4:02pm.</w:t>
      </w:r>
    </w:p>
    <w:p w14:paraId="4DA2BF89" w14:textId="064254D9" w:rsidR="00084F91" w:rsidRDefault="00084F91"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2630BA"/>
    <w:multiLevelType w:val="hybridMultilevel"/>
    <w:tmpl w:val="112AD140"/>
    <w:lvl w:ilvl="0" w:tplc="02C24104">
      <w:start w:val="1"/>
      <w:numFmt w:val="bullet"/>
      <w:lvlText w:val="•"/>
      <w:lvlJc w:val="left"/>
      <w:pPr>
        <w:tabs>
          <w:tab w:val="num" w:pos="720"/>
        </w:tabs>
        <w:ind w:left="720" w:hanging="360"/>
      </w:pPr>
      <w:rPr>
        <w:rFonts w:ascii="Arial" w:hAnsi="Arial" w:hint="default"/>
      </w:rPr>
    </w:lvl>
    <w:lvl w:ilvl="1" w:tplc="B42EB632">
      <w:numFmt w:val="bullet"/>
      <w:lvlText w:val="•"/>
      <w:lvlJc w:val="left"/>
      <w:pPr>
        <w:tabs>
          <w:tab w:val="num" w:pos="1440"/>
        </w:tabs>
        <w:ind w:left="1440" w:hanging="360"/>
      </w:pPr>
      <w:rPr>
        <w:rFonts w:ascii="Arial" w:hAnsi="Arial" w:hint="default"/>
      </w:rPr>
    </w:lvl>
    <w:lvl w:ilvl="2" w:tplc="44549F92">
      <w:numFmt w:val="bullet"/>
      <w:lvlText w:val="•"/>
      <w:lvlJc w:val="left"/>
      <w:pPr>
        <w:tabs>
          <w:tab w:val="num" w:pos="2160"/>
        </w:tabs>
        <w:ind w:left="2160" w:hanging="360"/>
      </w:pPr>
      <w:rPr>
        <w:rFonts w:ascii="Arial" w:hAnsi="Arial" w:hint="default"/>
      </w:rPr>
    </w:lvl>
    <w:lvl w:ilvl="3" w:tplc="14706216" w:tentative="1">
      <w:start w:val="1"/>
      <w:numFmt w:val="bullet"/>
      <w:lvlText w:val="•"/>
      <w:lvlJc w:val="left"/>
      <w:pPr>
        <w:tabs>
          <w:tab w:val="num" w:pos="2880"/>
        </w:tabs>
        <w:ind w:left="2880" w:hanging="360"/>
      </w:pPr>
      <w:rPr>
        <w:rFonts w:ascii="Arial" w:hAnsi="Arial" w:hint="default"/>
      </w:rPr>
    </w:lvl>
    <w:lvl w:ilvl="4" w:tplc="4E7AF280" w:tentative="1">
      <w:start w:val="1"/>
      <w:numFmt w:val="bullet"/>
      <w:lvlText w:val="•"/>
      <w:lvlJc w:val="left"/>
      <w:pPr>
        <w:tabs>
          <w:tab w:val="num" w:pos="3600"/>
        </w:tabs>
        <w:ind w:left="3600" w:hanging="360"/>
      </w:pPr>
      <w:rPr>
        <w:rFonts w:ascii="Arial" w:hAnsi="Arial" w:hint="default"/>
      </w:rPr>
    </w:lvl>
    <w:lvl w:ilvl="5" w:tplc="DDDA8EAA" w:tentative="1">
      <w:start w:val="1"/>
      <w:numFmt w:val="bullet"/>
      <w:lvlText w:val="•"/>
      <w:lvlJc w:val="left"/>
      <w:pPr>
        <w:tabs>
          <w:tab w:val="num" w:pos="4320"/>
        </w:tabs>
        <w:ind w:left="4320" w:hanging="360"/>
      </w:pPr>
      <w:rPr>
        <w:rFonts w:ascii="Arial" w:hAnsi="Arial" w:hint="default"/>
      </w:rPr>
    </w:lvl>
    <w:lvl w:ilvl="6" w:tplc="9C9473A2" w:tentative="1">
      <w:start w:val="1"/>
      <w:numFmt w:val="bullet"/>
      <w:lvlText w:val="•"/>
      <w:lvlJc w:val="left"/>
      <w:pPr>
        <w:tabs>
          <w:tab w:val="num" w:pos="5040"/>
        </w:tabs>
        <w:ind w:left="5040" w:hanging="360"/>
      </w:pPr>
      <w:rPr>
        <w:rFonts w:ascii="Arial" w:hAnsi="Arial" w:hint="default"/>
      </w:rPr>
    </w:lvl>
    <w:lvl w:ilvl="7" w:tplc="82E629C2" w:tentative="1">
      <w:start w:val="1"/>
      <w:numFmt w:val="bullet"/>
      <w:lvlText w:val="•"/>
      <w:lvlJc w:val="left"/>
      <w:pPr>
        <w:tabs>
          <w:tab w:val="num" w:pos="5760"/>
        </w:tabs>
        <w:ind w:left="5760" w:hanging="360"/>
      </w:pPr>
      <w:rPr>
        <w:rFonts w:ascii="Arial" w:hAnsi="Arial" w:hint="default"/>
      </w:rPr>
    </w:lvl>
    <w:lvl w:ilvl="8" w:tplc="565C5E0E" w:tentative="1">
      <w:start w:val="1"/>
      <w:numFmt w:val="bullet"/>
      <w:lvlText w:val="•"/>
      <w:lvlJc w:val="left"/>
      <w:pPr>
        <w:tabs>
          <w:tab w:val="num" w:pos="6480"/>
        </w:tabs>
        <w:ind w:left="6480" w:hanging="360"/>
      </w:pPr>
      <w:rPr>
        <w:rFonts w:ascii="Arial" w:hAnsi="Arial" w:hint="default"/>
      </w:rPr>
    </w:lvl>
  </w:abstractNum>
  <w:num w:numId="1" w16cid:durableId="142411138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76CB3"/>
    <w:rsid w:val="00080BA7"/>
    <w:rsid w:val="00084F91"/>
    <w:rsid w:val="00094CC5"/>
    <w:rsid w:val="000A4551"/>
    <w:rsid w:val="000D16C5"/>
    <w:rsid w:val="000D27EB"/>
    <w:rsid w:val="000E520C"/>
    <w:rsid w:val="000F6980"/>
    <w:rsid w:val="00100290"/>
    <w:rsid w:val="00100FE3"/>
    <w:rsid w:val="00101518"/>
    <w:rsid w:val="001059C9"/>
    <w:rsid w:val="00110464"/>
    <w:rsid w:val="0011142A"/>
    <w:rsid w:val="00115DE2"/>
    <w:rsid w:val="0012021A"/>
    <w:rsid w:val="00127B2D"/>
    <w:rsid w:val="0013365C"/>
    <w:rsid w:val="001350BF"/>
    <w:rsid w:val="00153B75"/>
    <w:rsid w:val="00164E5E"/>
    <w:rsid w:val="00187FBD"/>
    <w:rsid w:val="00190634"/>
    <w:rsid w:val="00193B7C"/>
    <w:rsid w:val="001A00F2"/>
    <w:rsid w:val="001A74EB"/>
    <w:rsid w:val="001B1E28"/>
    <w:rsid w:val="001B63FC"/>
    <w:rsid w:val="001C1F01"/>
    <w:rsid w:val="001C3A7B"/>
    <w:rsid w:val="001D0504"/>
    <w:rsid w:val="001D3FB0"/>
    <w:rsid w:val="001E799B"/>
    <w:rsid w:val="001F7822"/>
    <w:rsid w:val="00201F86"/>
    <w:rsid w:val="002135DF"/>
    <w:rsid w:val="00235741"/>
    <w:rsid w:val="00240675"/>
    <w:rsid w:val="00255DFF"/>
    <w:rsid w:val="00257872"/>
    <w:rsid w:val="002876E3"/>
    <w:rsid w:val="0029376E"/>
    <w:rsid w:val="002939E0"/>
    <w:rsid w:val="00294C1E"/>
    <w:rsid w:val="002A013D"/>
    <w:rsid w:val="002A3BCC"/>
    <w:rsid w:val="002A4AC5"/>
    <w:rsid w:val="002E0108"/>
    <w:rsid w:val="002F0186"/>
    <w:rsid w:val="002F6271"/>
    <w:rsid w:val="00300116"/>
    <w:rsid w:val="00314C15"/>
    <w:rsid w:val="0032213F"/>
    <w:rsid w:val="003313B3"/>
    <w:rsid w:val="003514C3"/>
    <w:rsid w:val="00361061"/>
    <w:rsid w:val="00363E8A"/>
    <w:rsid w:val="00377910"/>
    <w:rsid w:val="00391B1C"/>
    <w:rsid w:val="00391D23"/>
    <w:rsid w:val="00395B81"/>
    <w:rsid w:val="003A0BA3"/>
    <w:rsid w:val="003A76E4"/>
    <w:rsid w:val="003C4DD9"/>
    <w:rsid w:val="003D29D6"/>
    <w:rsid w:val="003E6B82"/>
    <w:rsid w:val="003F6CA5"/>
    <w:rsid w:val="00400A8D"/>
    <w:rsid w:val="00400CA8"/>
    <w:rsid w:val="004117E1"/>
    <w:rsid w:val="0041721E"/>
    <w:rsid w:val="00426F71"/>
    <w:rsid w:val="00461E90"/>
    <w:rsid w:val="004631A7"/>
    <w:rsid w:val="004639E4"/>
    <w:rsid w:val="004653B9"/>
    <w:rsid w:val="004821BB"/>
    <w:rsid w:val="004934B1"/>
    <w:rsid w:val="004952CF"/>
    <w:rsid w:val="00496585"/>
    <w:rsid w:val="0049743D"/>
    <w:rsid w:val="004A1816"/>
    <w:rsid w:val="004B3766"/>
    <w:rsid w:val="004B7A2C"/>
    <w:rsid w:val="004C1DBB"/>
    <w:rsid w:val="004C2877"/>
    <w:rsid w:val="004D214E"/>
    <w:rsid w:val="004D5C10"/>
    <w:rsid w:val="004E1A37"/>
    <w:rsid w:val="004E2FE0"/>
    <w:rsid w:val="005047E9"/>
    <w:rsid w:val="00506E1B"/>
    <w:rsid w:val="00507185"/>
    <w:rsid w:val="005142B2"/>
    <w:rsid w:val="00514F9A"/>
    <w:rsid w:val="00516204"/>
    <w:rsid w:val="00523EFD"/>
    <w:rsid w:val="0053066A"/>
    <w:rsid w:val="005372FF"/>
    <w:rsid w:val="00561220"/>
    <w:rsid w:val="00566F33"/>
    <w:rsid w:val="005718A6"/>
    <w:rsid w:val="005732DC"/>
    <w:rsid w:val="00581257"/>
    <w:rsid w:val="00592185"/>
    <w:rsid w:val="0059742E"/>
    <w:rsid w:val="005D2036"/>
    <w:rsid w:val="005E0DC5"/>
    <w:rsid w:val="00604C09"/>
    <w:rsid w:val="006064D2"/>
    <w:rsid w:val="006136E9"/>
    <w:rsid w:val="00620418"/>
    <w:rsid w:val="00627798"/>
    <w:rsid w:val="0063004F"/>
    <w:rsid w:val="00641047"/>
    <w:rsid w:val="00662B96"/>
    <w:rsid w:val="00667B5F"/>
    <w:rsid w:val="00671FFB"/>
    <w:rsid w:val="00672916"/>
    <w:rsid w:val="00690314"/>
    <w:rsid w:val="00694AD6"/>
    <w:rsid w:val="006B34AD"/>
    <w:rsid w:val="006C1C3A"/>
    <w:rsid w:val="006D0772"/>
    <w:rsid w:val="006D5912"/>
    <w:rsid w:val="006E0F45"/>
    <w:rsid w:val="006E26B6"/>
    <w:rsid w:val="006E5412"/>
    <w:rsid w:val="006F1461"/>
    <w:rsid w:val="006F29A5"/>
    <w:rsid w:val="00705719"/>
    <w:rsid w:val="00726403"/>
    <w:rsid w:val="0072687F"/>
    <w:rsid w:val="00732C59"/>
    <w:rsid w:val="007466D9"/>
    <w:rsid w:val="007470BC"/>
    <w:rsid w:val="00756FAA"/>
    <w:rsid w:val="007610C3"/>
    <w:rsid w:val="00761E03"/>
    <w:rsid w:val="00767F49"/>
    <w:rsid w:val="00770129"/>
    <w:rsid w:val="007A18D5"/>
    <w:rsid w:val="007B165F"/>
    <w:rsid w:val="007B184A"/>
    <w:rsid w:val="007C1DC3"/>
    <w:rsid w:val="007D0FAE"/>
    <w:rsid w:val="007D2CE0"/>
    <w:rsid w:val="007D32D9"/>
    <w:rsid w:val="007D5745"/>
    <w:rsid w:val="007F03D6"/>
    <w:rsid w:val="007F26B3"/>
    <w:rsid w:val="007F58C2"/>
    <w:rsid w:val="0082631C"/>
    <w:rsid w:val="00830AB9"/>
    <w:rsid w:val="00830D66"/>
    <w:rsid w:val="008342AA"/>
    <w:rsid w:val="0083450C"/>
    <w:rsid w:val="00844DB2"/>
    <w:rsid w:val="00847C04"/>
    <w:rsid w:val="00853E73"/>
    <w:rsid w:val="0086089A"/>
    <w:rsid w:val="00860E82"/>
    <w:rsid w:val="008627C5"/>
    <w:rsid w:val="00877BE1"/>
    <w:rsid w:val="008844B0"/>
    <w:rsid w:val="00894CD4"/>
    <w:rsid w:val="008978D2"/>
    <w:rsid w:val="008B4EC6"/>
    <w:rsid w:val="008D40DF"/>
    <w:rsid w:val="008E5BC4"/>
    <w:rsid w:val="008F24E1"/>
    <w:rsid w:val="00902FD3"/>
    <w:rsid w:val="00914B83"/>
    <w:rsid w:val="00923696"/>
    <w:rsid w:val="00924B93"/>
    <w:rsid w:val="009302A3"/>
    <w:rsid w:val="0093077E"/>
    <w:rsid w:val="00931E9B"/>
    <w:rsid w:val="00940C75"/>
    <w:rsid w:val="009425EA"/>
    <w:rsid w:val="00955D24"/>
    <w:rsid w:val="00960022"/>
    <w:rsid w:val="009815BC"/>
    <w:rsid w:val="00990DD8"/>
    <w:rsid w:val="00994BFF"/>
    <w:rsid w:val="009A684A"/>
    <w:rsid w:val="009B1C75"/>
    <w:rsid w:val="009B619A"/>
    <w:rsid w:val="009B6B8D"/>
    <w:rsid w:val="009C6F59"/>
    <w:rsid w:val="009D3CA1"/>
    <w:rsid w:val="009F026E"/>
    <w:rsid w:val="00A04A42"/>
    <w:rsid w:val="00A053C7"/>
    <w:rsid w:val="00A0763E"/>
    <w:rsid w:val="00A12D76"/>
    <w:rsid w:val="00A24D5F"/>
    <w:rsid w:val="00A27C2C"/>
    <w:rsid w:val="00A307F6"/>
    <w:rsid w:val="00A30E26"/>
    <w:rsid w:val="00A323F3"/>
    <w:rsid w:val="00A402AD"/>
    <w:rsid w:val="00A5449C"/>
    <w:rsid w:val="00A758D8"/>
    <w:rsid w:val="00A82981"/>
    <w:rsid w:val="00A8758D"/>
    <w:rsid w:val="00A90260"/>
    <w:rsid w:val="00A93F6B"/>
    <w:rsid w:val="00A95B80"/>
    <w:rsid w:val="00AB61CE"/>
    <w:rsid w:val="00AC2F58"/>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76AF"/>
    <w:rsid w:val="00B7363B"/>
    <w:rsid w:val="00B9149E"/>
    <w:rsid w:val="00BB5155"/>
    <w:rsid w:val="00BC0FFC"/>
    <w:rsid w:val="00BC41CD"/>
    <w:rsid w:val="00BD11FE"/>
    <w:rsid w:val="00BE017D"/>
    <w:rsid w:val="00BE1F2A"/>
    <w:rsid w:val="00BF1CFA"/>
    <w:rsid w:val="00BF6046"/>
    <w:rsid w:val="00C02BC5"/>
    <w:rsid w:val="00C27DCD"/>
    <w:rsid w:val="00C35836"/>
    <w:rsid w:val="00C37782"/>
    <w:rsid w:val="00C505B1"/>
    <w:rsid w:val="00C52D84"/>
    <w:rsid w:val="00C534C1"/>
    <w:rsid w:val="00C53EB7"/>
    <w:rsid w:val="00C553C1"/>
    <w:rsid w:val="00C62684"/>
    <w:rsid w:val="00C64705"/>
    <w:rsid w:val="00C66336"/>
    <w:rsid w:val="00C71CCA"/>
    <w:rsid w:val="00C7226D"/>
    <w:rsid w:val="00C96726"/>
    <w:rsid w:val="00CA5C14"/>
    <w:rsid w:val="00CB01A7"/>
    <w:rsid w:val="00CB4199"/>
    <w:rsid w:val="00CC1DD2"/>
    <w:rsid w:val="00CC56C1"/>
    <w:rsid w:val="00CC7CD7"/>
    <w:rsid w:val="00CD3165"/>
    <w:rsid w:val="00CD6E74"/>
    <w:rsid w:val="00CE23C5"/>
    <w:rsid w:val="00CE6280"/>
    <w:rsid w:val="00CF6958"/>
    <w:rsid w:val="00D10A55"/>
    <w:rsid w:val="00D10B65"/>
    <w:rsid w:val="00D2779C"/>
    <w:rsid w:val="00D32B02"/>
    <w:rsid w:val="00D337F9"/>
    <w:rsid w:val="00D359D9"/>
    <w:rsid w:val="00D370F3"/>
    <w:rsid w:val="00D51309"/>
    <w:rsid w:val="00D654BA"/>
    <w:rsid w:val="00D65805"/>
    <w:rsid w:val="00D901A7"/>
    <w:rsid w:val="00DB02DB"/>
    <w:rsid w:val="00DD52BD"/>
    <w:rsid w:val="00DD63C1"/>
    <w:rsid w:val="00DE02B7"/>
    <w:rsid w:val="00DE17DF"/>
    <w:rsid w:val="00DE4917"/>
    <w:rsid w:val="00DE77AF"/>
    <w:rsid w:val="00E0197A"/>
    <w:rsid w:val="00E136CF"/>
    <w:rsid w:val="00E262A9"/>
    <w:rsid w:val="00E27B72"/>
    <w:rsid w:val="00E40B80"/>
    <w:rsid w:val="00E46BD9"/>
    <w:rsid w:val="00E51E76"/>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72496"/>
    <w:rsid w:val="00F72AEB"/>
    <w:rsid w:val="00F86771"/>
    <w:rsid w:val="00F940F9"/>
    <w:rsid w:val="00FA63B1"/>
    <w:rsid w:val="00FB1529"/>
    <w:rsid w:val="00FB1E7F"/>
    <w:rsid w:val="00FB5200"/>
    <w:rsid w:val="00FC52EA"/>
    <w:rsid w:val="00FE4537"/>
    <w:rsid w:val="00FF6DA2"/>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AC1A728E-8AF3-47DF-B617-6F8EA8ACF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1271">
      <w:bodyDiv w:val="1"/>
      <w:marLeft w:val="0"/>
      <w:marRight w:val="0"/>
      <w:marTop w:val="0"/>
      <w:marBottom w:val="0"/>
      <w:divBdr>
        <w:top w:val="none" w:sz="0" w:space="0" w:color="auto"/>
        <w:left w:val="none" w:sz="0" w:space="0" w:color="auto"/>
        <w:bottom w:val="none" w:sz="0" w:space="0" w:color="auto"/>
        <w:right w:val="none" w:sz="0" w:space="0" w:color="auto"/>
      </w:divBdr>
      <w:divsChild>
        <w:div w:id="226842954">
          <w:marLeft w:val="0"/>
          <w:marRight w:val="0"/>
          <w:marTop w:val="200"/>
          <w:marBottom w:val="0"/>
          <w:divBdr>
            <w:top w:val="none" w:sz="0" w:space="0" w:color="auto"/>
            <w:left w:val="none" w:sz="0" w:space="0" w:color="auto"/>
            <w:bottom w:val="none" w:sz="0" w:space="0" w:color="auto"/>
            <w:right w:val="none" w:sz="0" w:space="0" w:color="auto"/>
          </w:divBdr>
        </w:div>
        <w:div w:id="297299291">
          <w:marLeft w:val="720"/>
          <w:marRight w:val="0"/>
          <w:marTop w:val="100"/>
          <w:marBottom w:val="0"/>
          <w:divBdr>
            <w:top w:val="none" w:sz="0" w:space="0" w:color="auto"/>
            <w:left w:val="none" w:sz="0" w:space="0" w:color="auto"/>
            <w:bottom w:val="none" w:sz="0" w:space="0" w:color="auto"/>
            <w:right w:val="none" w:sz="0" w:space="0" w:color="auto"/>
          </w:divBdr>
        </w:div>
        <w:div w:id="452597564">
          <w:marLeft w:val="720"/>
          <w:marRight w:val="0"/>
          <w:marTop w:val="100"/>
          <w:marBottom w:val="0"/>
          <w:divBdr>
            <w:top w:val="none" w:sz="0" w:space="0" w:color="auto"/>
            <w:left w:val="none" w:sz="0" w:space="0" w:color="auto"/>
            <w:bottom w:val="none" w:sz="0" w:space="0" w:color="auto"/>
            <w:right w:val="none" w:sz="0" w:space="0" w:color="auto"/>
          </w:divBdr>
        </w:div>
        <w:div w:id="471680085">
          <w:marLeft w:val="1440"/>
          <w:marRight w:val="0"/>
          <w:marTop w:val="100"/>
          <w:marBottom w:val="0"/>
          <w:divBdr>
            <w:top w:val="none" w:sz="0" w:space="0" w:color="auto"/>
            <w:left w:val="none" w:sz="0" w:space="0" w:color="auto"/>
            <w:bottom w:val="none" w:sz="0" w:space="0" w:color="auto"/>
            <w:right w:val="none" w:sz="0" w:space="0" w:color="auto"/>
          </w:divBdr>
        </w:div>
        <w:div w:id="724063545">
          <w:marLeft w:val="720"/>
          <w:marRight w:val="0"/>
          <w:marTop w:val="100"/>
          <w:marBottom w:val="0"/>
          <w:divBdr>
            <w:top w:val="none" w:sz="0" w:space="0" w:color="auto"/>
            <w:left w:val="none" w:sz="0" w:space="0" w:color="auto"/>
            <w:bottom w:val="none" w:sz="0" w:space="0" w:color="auto"/>
            <w:right w:val="none" w:sz="0" w:space="0" w:color="auto"/>
          </w:divBdr>
        </w:div>
        <w:div w:id="867329138">
          <w:marLeft w:val="0"/>
          <w:marRight w:val="0"/>
          <w:marTop w:val="200"/>
          <w:marBottom w:val="0"/>
          <w:divBdr>
            <w:top w:val="none" w:sz="0" w:space="0" w:color="auto"/>
            <w:left w:val="none" w:sz="0" w:space="0" w:color="auto"/>
            <w:bottom w:val="none" w:sz="0" w:space="0" w:color="auto"/>
            <w:right w:val="none" w:sz="0" w:space="0" w:color="auto"/>
          </w:divBdr>
        </w:div>
        <w:div w:id="873233698">
          <w:marLeft w:val="1440"/>
          <w:marRight w:val="0"/>
          <w:marTop w:val="100"/>
          <w:marBottom w:val="0"/>
          <w:divBdr>
            <w:top w:val="none" w:sz="0" w:space="0" w:color="auto"/>
            <w:left w:val="none" w:sz="0" w:space="0" w:color="auto"/>
            <w:bottom w:val="none" w:sz="0" w:space="0" w:color="auto"/>
            <w:right w:val="none" w:sz="0" w:space="0" w:color="auto"/>
          </w:divBdr>
        </w:div>
        <w:div w:id="921569799">
          <w:marLeft w:val="0"/>
          <w:marRight w:val="0"/>
          <w:marTop w:val="200"/>
          <w:marBottom w:val="0"/>
          <w:divBdr>
            <w:top w:val="none" w:sz="0" w:space="0" w:color="auto"/>
            <w:left w:val="none" w:sz="0" w:space="0" w:color="auto"/>
            <w:bottom w:val="none" w:sz="0" w:space="0" w:color="auto"/>
            <w:right w:val="none" w:sz="0" w:space="0" w:color="auto"/>
          </w:divBdr>
        </w:div>
        <w:div w:id="977760324">
          <w:marLeft w:val="720"/>
          <w:marRight w:val="0"/>
          <w:marTop w:val="100"/>
          <w:marBottom w:val="0"/>
          <w:divBdr>
            <w:top w:val="none" w:sz="0" w:space="0" w:color="auto"/>
            <w:left w:val="none" w:sz="0" w:space="0" w:color="auto"/>
            <w:bottom w:val="none" w:sz="0" w:space="0" w:color="auto"/>
            <w:right w:val="none" w:sz="0" w:space="0" w:color="auto"/>
          </w:divBdr>
        </w:div>
        <w:div w:id="979960895">
          <w:marLeft w:val="720"/>
          <w:marRight w:val="0"/>
          <w:marTop w:val="100"/>
          <w:marBottom w:val="0"/>
          <w:divBdr>
            <w:top w:val="none" w:sz="0" w:space="0" w:color="auto"/>
            <w:left w:val="none" w:sz="0" w:space="0" w:color="auto"/>
            <w:bottom w:val="none" w:sz="0" w:space="0" w:color="auto"/>
            <w:right w:val="none" w:sz="0" w:space="0" w:color="auto"/>
          </w:divBdr>
        </w:div>
        <w:div w:id="1038507388">
          <w:marLeft w:val="720"/>
          <w:marRight w:val="0"/>
          <w:marTop w:val="100"/>
          <w:marBottom w:val="0"/>
          <w:divBdr>
            <w:top w:val="none" w:sz="0" w:space="0" w:color="auto"/>
            <w:left w:val="none" w:sz="0" w:space="0" w:color="auto"/>
            <w:bottom w:val="none" w:sz="0" w:space="0" w:color="auto"/>
            <w:right w:val="none" w:sz="0" w:space="0" w:color="auto"/>
          </w:divBdr>
        </w:div>
        <w:div w:id="1071464691">
          <w:marLeft w:val="720"/>
          <w:marRight w:val="0"/>
          <w:marTop w:val="100"/>
          <w:marBottom w:val="0"/>
          <w:divBdr>
            <w:top w:val="none" w:sz="0" w:space="0" w:color="auto"/>
            <w:left w:val="none" w:sz="0" w:space="0" w:color="auto"/>
            <w:bottom w:val="none" w:sz="0" w:space="0" w:color="auto"/>
            <w:right w:val="none" w:sz="0" w:space="0" w:color="auto"/>
          </w:divBdr>
        </w:div>
        <w:div w:id="1250118983">
          <w:marLeft w:val="720"/>
          <w:marRight w:val="0"/>
          <w:marTop w:val="100"/>
          <w:marBottom w:val="0"/>
          <w:divBdr>
            <w:top w:val="none" w:sz="0" w:space="0" w:color="auto"/>
            <w:left w:val="none" w:sz="0" w:space="0" w:color="auto"/>
            <w:bottom w:val="none" w:sz="0" w:space="0" w:color="auto"/>
            <w:right w:val="none" w:sz="0" w:space="0" w:color="auto"/>
          </w:divBdr>
        </w:div>
        <w:div w:id="1676956358">
          <w:marLeft w:val="360"/>
          <w:marRight w:val="0"/>
          <w:marTop w:val="200"/>
          <w:marBottom w:val="0"/>
          <w:divBdr>
            <w:top w:val="none" w:sz="0" w:space="0" w:color="auto"/>
            <w:left w:val="none" w:sz="0" w:space="0" w:color="auto"/>
            <w:bottom w:val="none" w:sz="0" w:space="0" w:color="auto"/>
            <w:right w:val="none" w:sz="0" w:space="0" w:color="auto"/>
          </w:divBdr>
        </w:div>
        <w:div w:id="1710183150">
          <w:marLeft w:val="720"/>
          <w:marRight w:val="0"/>
          <w:marTop w:val="100"/>
          <w:marBottom w:val="0"/>
          <w:divBdr>
            <w:top w:val="none" w:sz="0" w:space="0" w:color="auto"/>
            <w:left w:val="none" w:sz="0" w:space="0" w:color="auto"/>
            <w:bottom w:val="none" w:sz="0" w:space="0" w:color="auto"/>
            <w:right w:val="none" w:sz="0" w:space="0" w:color="auto"/>
          </w:divBdr>
        </w:div>
      </w:divsChild>
    </w:div>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31813345">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1392314564">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image" Target="media/image14.svg"/><Relationship Id="rId3" Type="http://schemas.openxmlformats.org/officeDocument/2006/relationships/settings" Target="settings.xml"/><Relationship Id="rId21" Type="http://schemas.openxmlformats.org/officeDocument/2006/relationships/hyperlink" Target="https://www.library.illinois.edu/staff/policies/request-for-removal-of-materials-from-the-collection-or-from-general-circulation-due-to-allegations-of-dubious-scholarship/" TargetMode="External"/><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svg"/><Relationship Id="rId20" Type="http://schemas.openxmlformats.org/officeDocument/2006/relationships/image" Target="media/image16.svg"/><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sv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hyperlink" Target="https://library.yale.edu/policy/collection-development-stat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6</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2</cp:revision>
  <cp:lastPrinted>2024-02-26T18:47:00Z</cp:lastPrinted>
  <dcterms:created xsi:type="dcterms:W3CDTF">2025-06-24T19:59:00Z</dcterms:created>
  <dcterms:modified xsi:type="dcterms:W3CDTF">2025-06-25T20:14:00Z</dcterms:modified>
</cp:coreProperties>
</file>