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E0D5B" w14:textId="77777777" w:rsidR="00361061" w:rsidRPr="003514C3" w:rsidRDefault="00361061" w:rsidP="00361061">
      <w:pPr>
        <w:rPr>
          <w:b/>
        </w:rPr>
      </w:pPr>
    </w:p>
    <w:p w14:paraId="46376BE7" w14:textId="26E39790" w:rsidR="007F58C2" w:rsidRPr="006C1C3A" w:rsidRDefault="006B34AD" w:rsidP="006C1C3A">
      <w:pPr>
        <w:jc w:val="center"/>
        <w:rPr>
          <w:rFonts w:eastAsiaTheme="minorHAnsi"/>
          <w:b/>
          <w:bCs/>
          <w:sz w:val="32"/>
          <w:szCs w:val="32"/>
          <w:lang w:eastAsia="en-US"/>
        </w:rPr>
      </w:pPr>
      <w:r w:rsidRPr="000612FA">
        <w:rPr>
          <w:b/>
        </w:rPr>
        <w:tab/>
      </w:r>
      <w:r w:rsidR="007F58C2">
        <w:rPr>
          <w:b/>
          <w:bCs/>
        </w:rPr>
        <w:t xml:space="preserve">               </w:t>
      </w:r>
      <w:r w:rsidR="007F58C2">
        <w:rPr>
          <w:b/>
          <w:bCs/>
          <w:sz w:val="32"/>
          <w:szCs w:val="32"/>
        </w:rPr>
        <w:t xml:space="preserve">Collection Development Committee </w:t>
      </w:r>
      <w:r w:rsidR="00630601">
        <w:rPr>
          <w:b/>
          <w:bCs/>
          <w:sz w:val="32"/>
          <w:szCs w:val="32"/>
        </w:rPr>
        <w:t>Minutes</w:t>
      </w:r>
    </w:p>
    <w:p w14:paraId="5733599A" w14:textId="04E8BFD5" w:rsidR="007F58C2" w:rsidRDefault="00A758D8" w:rsidP="007F58C2">
      <w:pPr>
        <w:jc w:val="center"/>
        <w:rPr>
          <w:b/>
          <w:bCs/>
          <w:sz w:val="32"/>
          <w:szCs w:val="32"/>
        </w:rPr>
      </w:pPr>
      <w:r>
        <w:rPr>
          <w:b/>
          <w:bCs/>
          <w:sz w:val="32"/>
          <w:szCs w:val="32"/>
        </w:rPr>
        <w:t>January 28, 2025</w:t>
      </w:r>
    </w:p>
    <w:p w14:paraId="02620E67" w14:textId="77777777" w:rsidR="00630601" w:rsidRDefault="00630601" w:rsidP="00972EB6">
      <w:pPr>
        <w:rPr>
          <w:b/>
          <w:bCs/>
          <w:sz w:val="32"/>
          <w:szCs w:val="32"/>
        </w:rPr>
      </w:pPr>
    </w:p>
    <w:p w14:paraId="3C35C40E" w14:textId="0C8A554A" w:rsidR="00972EB6" w:rsidRPr="00972EB6" w:rsidRDefault="00972EB6" w:rsidP="00972EB6">
      <w:r>
        <w:t xml:space="preserve">Present: Tom Teper, Cindy Ingold, Mary Schlembach, Kit Condill, Paula Carns, </w:t>
      </w:r>
      <w:r w:rsidR="00D96AE6">
        <w:t xml:space="preserve">Kelli Trei, Esra Coskun, </w:t>
      </w:r>
      <w:r w:rsidR="00BD24DA">
        <w:t>Wendy Shelburne, Jennifer Teper</w:t>
      </w:r>
    </w:p>
    <w:p w14:paraId="6952680E" w14:textId="287FCCAE" w:rsidR="00630601" w:rsidRDefault="00AC2F58" w:rsidP="00630601">
      <w:pPr>
        <w:rPr>
          <w:b/>
          <w:bCs/>
        </w:rPr>
      </w:pPr>
      <w:r>
        <w:rPr>
          <w:b/>
          <w:bCs/>
          <w:sz w:val="32"/>
          <w:szCs w:val="32"/>
        </w:rPr>
        <w:tab/>
      </w:r>
    </w:p>
    <w:p w14:paraId="196EDCA5" w14:textId="7A09B3F9" w:rsidR="00630601" w:rsidRDefault="006907B8" w:rsidP="00630601">
      <w:pPr>
        <w:rPr>
          <w:b/>
          <w:bCs/>
        </w:rPr>
      </w:pPr>
      <w:r>
        <w:rPr>
          <w:b/>
          <w:bCs/>
        </w:rPr>
        <w:t>Agenda/Minutes</w:t>
      </w:r>
    </w:p>
    <w:p w14:paraId="788B28BF" w14:textId="77777777" w:rsidR="006907B8" w:rsidRPr="00733399" w:rsidRDefault="006907B8" w:rsidP="00630601">
      <w:pPr>
        <w:rPr>
          <w:b/>
          <w:bCs/>
        </w:rPr>
      </w:pPr>
    </w:p>
    <w:p w14:paraId="2E807FDE" w14:textId="0DA723C5" w:rsidR="00AC2F58" w:rsidRPr="006907B8" w:rsidRDefault="00630601" w:rsidP="00AC2F58">
      <w:pPr>
        <w:rPr>
          <w:bCs/>
        </w:rPr>
      </w:pPr>
      <w:r w:rsidRPr="00733399">
        <w:rPr>
          <w:bCs/>
        </w:rPr>
        <w:t xml:space="preserve">Agenda and </w:t>
      </w:r>
      <w:r>
        <w:rPr>
          <w:bCs/>
        </w:rPr>
        <w:t xml:space="preserve">last month’s meeting </w:t>
      </w:r>
      <w:r w:rsidRPr="00733399">
        <w:rPr>
          <w:bCs/>
        </w:rPr>
        <w:t xml:space="preserve">minutes approved. </w:t>
      </w:r>
    </w:p>
    <w:p w14:paraId="68015D3B" w14:textId="77777777" w:rsidR="007F58C2" w:rsidRDefault="007F58C2" w:rsidP="007F58C2">
      <w:pPr>
        <w:rPr>
          <w:sz w:val="22"/>
          <w:szCs w:val="22"/>
        </w:rPr>
      </w:pPr>
    </w:p>
    <w:p w14:paraId="1CBCEBE9" w14:textId="77777777" w:rsidR="008B4EC6" w:rsidRDefault="008B4EC6" w:rsidP="008B4EC6">
      <w:pPr>
        <w:rPr>
          <w:b/>
          <w:bCs/>
          <w:sz w:val="22"/>
          <w:szCs w:val="22"/>
        </w:rPr>
      </w:pPr>
    </w:p>
    <w:p w14:paraId="4B91BCE1" w14:textId="4DFB7BAD" w:rsidR="00990DD8" w:rsidRDefault="00990DD8" w:rsidP="008B4EC6">
      <w:pPr>
        <w:rPr>
          <w:b/>
          <w:bCs/>
          <w:sz w:val="22"/>
          <w:szCs w:val="22"/>
        </w:rPr>
      </w:pPr>
      <w:r>
        <w:rPr>
          <w:b/>
          <w:bCs/>
          <w:sz w:val="22"/>
          <w:szCs w:val="22"/>
        </w:rPr>
        <w:t xml:space="preserve">FY25 </w:t>
      </w:r>
      <w:r w:rsidR="006907B8">
        <w:rPr>
          <w:b/>
          <w:bCs/>
          <w:sz w:val="22"/>
          <w:szCs w:val="22"/>
        </w:rPr>
        <w:t>Materials Budget Planning</w:t>
      </w:r>
    </w:p>
    <w:p w14:paraId="7AEF0501" w14:textId="77777777" w:rsidR="006907B8" w:rsidRDefault="006907B8" w:rsidP="008B4EC6">
      <w:pPr>
        <w:rPr>
          <w:b/>
          <w:bCs/>
          <w:sz w:val="22"/>
          <w:szCs w:val="22"/>
        </w:rPr>
      </w:pPr>
    </w:p>
    <w:p w14:paraId="1B0E7A3C" w14:textId="3823ACC4" w:rsidR="006907B8" w:rsidRDefault="006907B8" w:rsidP="008B4EC6">
      <w:pPr>
        <w:rPr>
          <w:b/>
          <w:bCs/>
          <w:sz w:val="22"/>
          <w:szCs w:val="22"/>
        </w:rPr>
      </w:pPr>
      <w:r>
        <w:rPr>
          <w:noProof/>
        </w:rPr>
        <w:drawing>
          <wp:inline distT="0" distB="0" distL="0" distR="0" wp14:anchorId="4BA7BB69" wp14:editId="4EC1AE20">
            <wp:extent cx="4391025" cy="2469952"/>
            <wp:effectExtent l="0" t="0" r="0" b="6985"/>
            <wp:docPr id="142913934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139349" name=""/>
                    <pic:cNvPicPr/>
                  </pic:nvPicPr>
                  <pic:blipFill>
                    <a:blip r:embed="rId5">
                      <a:extLst>
                        <a:ext uri="{96DAC541-7B7A-43D3-8B79-37D633B846F1}">
                          <asvg:svgBlip xmlns:asvg="http://schemas.microsoft.com/office/drawing/2016/SVG/main" r:embed="rId6"/>
                        </a:ext>
                      </a:extLst>
                    </a:blip>
                    <a:stretch>
                      <a:fillRect/>
                    </a:stretch>
                  </pic:blipFill>
                  <pic:spPr>
                    <a:xfrm>
                      <a:off x="0" y="0"/>
                      <a:ext cx="4408516" cy="2479791"/>
                    </a:xfrm>
                    <a:prstGeom prst="rect">
                      <a:avLst/>
                    </a:prstGeom>
                  </pic:spPr>
                </pic:pic>
              </a:graphicData>
            </a:graphic>
          </wp:inline>
        </w:drawing>
      </w:r>
    </w:p>
    <w:p w14:paraId="0FBBCDDA" w14:textId="77777777" w:rsidR="006907B8" w:rsidRDefault="006907B8" w:rsidP="008B4EC6">
      <w:pPr>
        <w:rPr>
          <w:b/>
          <w:bCs/>
          <w:sz w:val="22"/>
          <w:szCs w:val="22"/>
        </w:rPr>
      </w:pPr>
    </w:p>
    <w:p w14:paraId="63C28F33" w14:textId="6C126BC4" w:rsidR="006907B8" w:rsidRDefault="006907B8" w:rsidP="008B4EC6">
      <w:pPr>
        <w:rPr>
          <w:b/>
          <w:bCs/>
          <w:sz w:val="22"/>
          <w:szCs w:val="22"/>
        </w:rPr>
      </w:pPr>
      <w:r>
        <w:rPr>
          <w:noProof/>
        </w:rPr>
        <w:drawing>
          <wp:inline distT="0" distB="0" distL="0" distR="0" wp14:anchorId="19BD2109" wp14:editId="3926ECE0">
            <wp:extent cx="4391025" cy="2469952"/>
            <wp:effectExtent l="0" t="0" r="0" b="6985"/>
            <wp:docPr id="53296977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969774" name=""/>
                    <pic:cNvPicPr/>
                  </pic:nvPicPr>
                  <pic:blipFill>
                    <a:blip r:embed="rId7">
                      <a:extLst>
                        <a:ext uri="{96DAC541-7B7A-43D3-8B79-37D633B846F1}">
                          <asvg:svgBlip xmlns:asvg="http://schemas.microsoft.com/office/drawing/2016/SVG/main" r:embed="rId8"/>
                        </a:ext>
                      </a:extLst>
                    </a:blip>
                    <a:stretch>
                      <a:fillRect/>
                    </a:stretch>
                  </pic:blipFill>
                  <pic:spPr>
                    <a:xfrm>
                      <a:off x="0" y="0"/>
                      <a:ext cx="4401379" cy="2475776"/>
                    </a:xfrm>
                    <a:prstGeom prst="rect">
                      <a:avLst/>
                    </a:prstGeom>
                  </pic:spPr>
                </pic:pic>
              </a:graphicData>
            </a:graphic>
          </wp:inline>
        </w:drawing>
      </w:r>
    </w:p>
    <w:p w14:paraId="2C6AFBC0" w14:textId="77777777" w:rsidR="006907B8" w:rsidRDefault="006907B8" w:rsidP="008B4EC6">
      <w:pPr>
        <w:rPr>
          <w:b/>
          <w:bCs/>
          <w:sz w:val="22"/>
          <w:szCs w:val="22"/>
        </w:rPr>
      </w:pPr>
    </w:p>
    <w:p w14:paraId="448C86A9" w14:textId="3A85596A" w:rsidR="006907B8" w:rsidRDefault="006907B8" w:rsidP="008B4EC6">
      <w:pPr>
        <w:rPr>
          <w:b/>
          <w:bCs/>
          <w:sz w:val="22"/>
          <w:szCs w:val="22"/>
        </w:rPr>
      </w:pPr>
      <w:r>
        <w:rPr>
          <w:noProof/>
        </w:rPr>
        <w:lastRenderedPageBreak/>
        <w:drawing>
          <wp:inline distT="0" distB="0" distL="0" distR="0" wp14:anchorId="28C41133" wp14:editId="597F2090">
            <wp:extent cx="4067175" cy="2287786"/>
            <wp:effectExtent l="0" t="0" r="0" b="0"/>
            <wp:docPr id="16927937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793726" name=""/>
                    <pic:cNvPicPr/>
                  </pic:nvPicPr>
                  <pic:blipFill>
                    <a:blip r:embed="rId9">
                      <a:extLst>
                        <a:ext uri="{96DAC541-7B7A-43D3-8B79-37D633B846F1}">
                          <asvg:svgBlip xmlns:asvg="http://schemas.microsoft.com/office/drawing/2016/SVG/main" r:embed="rId10"/>
                        </a:ext>
                      </a:extLst>
                    </a:blip>
                    <a:stretch>
                      <a:fillRect/>
                    </a:stretch>
                  </pic:blipFill>
                  <pic:spPr>
                    <a:xfrm>
                      <a:off x="0" y="0"/>
                      <a:ext cx="4079928" cy="2294960"/>
                    </a:xfrm>
                    <a:prstGeom prst="rect">
                      <a:avLst/>
                    </a:prstGeom>
                  </pic:spPr>
                </pic:pic>
              </a:graphicData>
            </a:graphic>
          </wp:inline>
        </w:drawing>
      </w:r>
    </w:p>
    <w:p w14:paraId="14BD044C" w14:textId="77777777" w:rsidR="006907B8" w:rsidRDefault="006907B8" w:rsidP="008B4EC6">
      <w:pPr>
        <w:rPr>
          <w:b/>
          <w:bCs/>
          <w:sz w:val="22"/>
          <w:szCs w:val="22"/>
        </w:rPr>
      </w:pPr>
    </w:p>
    <w:p w14:paraId="5737956C" w14:textId="27169485" w:rsidR="006907B8" w:rsidRDefault="006907B8" w:rsidP="008B4EC6">
      <w:pPr>
        <w:rPr>
          <w:b/>
          <w:bCs/>
          <w:sz w:val="22"/>
          <w:szCs w:val="22"/>
        </w:rPr>
      </w:pPr>
      <w:r>
        <w:rPr>
          <w:noProof/>
        </w:rPr>
        <w:drawing>
          <wp:inline distT="0" distB="0" distL="0" distR="0" wp14:anchorId="284C6831" wp14:editId="5D2F37BE">
            <wp:extent cx="4067175" cy="2287786"/>
            <wp:effectExtent l="0" t="0" r="0" b="0"/>
            <wp:docPr id="162250785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507858"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4075481" cy="2292458"/>
                    </a:xfrm>
                    <a:prstGeom prst="rect">
                      <a:avLst/>
                    </a:prstGeom>
                  </pic:spPr>
                </pic:pic>
              </a:graphicData>
            </a:graphic>
          </wp:inline>
        </w:drawing>
      </w:r>
    </w:p>
    <w:p w14:paraId="05220892" w14:textId="77777777" w:rsidR="00972EB6" w:rsidRDefault="00972EB6" w:rsidP="008B4EC6">
      <w:pPr>
        <w:rPr>
          <w:b/>
          <w:bCs/>
          <w:sz w:val="22"/>
          <w:szCs w:val="22"/>
        </w:rPr>
      </w:pPr>
    </w:p>
    <w:p w14:paraId="64BDDEBD" w14:textId="57D8D62F" w:rsidR="00972EB6" w:rsidRPr="00972EB6" w:rsidRDefault="00972EB6" w:rsidP="00972EB6">
      <w:pPr>
        <w:pStyle w:val="ListParagraph"/>
        <w:numPr>
          <w:ilvl w:val="0"/>
          <w:numId w:val="48"/>
        </w:numPr>
        <w:rPr>
          <w:b/>
          <w:bCs/>
          <w:sz w:val="22"/>
          <w:szCs w:val="22"/>
        </w:rPr>
      </w:pPr>
      <w:r>
        <w:rPr>
          <w:sz w:val="22"/>
          <w:szCs w:val="22"/>
        </w:rPr>
        <w:t>We will still have the 1% reductions, which are being worked out and will likely come out of the operational side. This is likely the smallest percent reduction of any of the centrally budgeted units on campus.</w:t>
      </w:r>
    </w:p>
    <w:p w14:paraId="1ED03910" w14:textId="074B2FFA" w:rsidR="00972EB6" w:rsidRPr="00D96AE6" w:rsidRDefault="00972EB6" w:rsidP="00972EB6">
      <w:pPr>
        <w:pStyle w:val="ListParagraph"/>
        <w:numPr>
          <w:ilvl w:val="0"/>
          <w:numId w:val="48"/>
        </w:numPr>
        <w:rPr>
          <w:b/>
          <w:bCs/>
          <w:sz w:val="22"/>
          <w:szCs w:val="22"/>
        </w:rPr>
      </w:pPr>
      <w:r>
        <w:rPr>
          <w:sz w:val="22"/>
          <w:szCs w:val="22"/>
        </w:rPr>
        <w:t xml:space="preserve">Information will be sent out to the Library once the transfer dates are confirmed, and an adjusted budget spreadsheet will be put out. </w:t>
      </w:r>
    </w:p>
    <w:p w14:paraId="5877F609" w14:textId="7E652F61" w:rsidR="00D96AE6" w:rsidRPr="00972EB6" w:rsidRDefault="00D96AE6" w:rsidP="00972EB6">
      <w:pPr>
        <w:pStyle w:val="ListParagraph"/>
        <w:numPr>
          <w:ilvl w:val="0"/>
          <w:numId w:val="48"/>
        </w:numPr>
        <w:rPr>
          <w:b/>
          <w:bCs/>
          <w:sz w:val="22"/>
          <w:szCs w:val="22"/>
        </w:rPr>
      </w:pPr>
      <w:r>
        <w:rPr>
          <w:sz w:val="22"/>
          <w:szCs w:val="22"/>
        </w:rPr>
        <w:t xml:space="preserve">The provost’s office has requested the Library begin to work with the budget and resource planning team to request a three-year commitment to the materials budget. </w:t>
      </w:r>
    </w:p>
    <w:p w14:paraId="165C01F9" w14:textId="77777777" w:rsidR="00990DD8" w:rsidRDefault="00990DD8" w:rsidP="008B4EC6">
      <w:pPr>
        <w:rPr>
          <w:b/>
          <w:bCs/>
          <w:sz w:val="22"/>
          <w:szCs w:val="22"/>
        </w:rPr>
      </w:pPr>
    </w:p>
    <w:p w14:paraId="2B405AFE" w14:textId="77777777" w:rsidR="006907B8" w:rsidRDefault="008B4EC6" w:rsidP="008B4EC6">
      <w:pPr>
        <w:rPr>
          <w:b/>
          <w:bCs/>
          <w:sz w:val="22"/>
          <w:szCs w:val="22"/>
        </w:rPr>
      </w:pPr>
      <w:r>
        <w:rPr>
          <w:b/>
          <w:bCs/>
          <w:sz w:val="22"/>
          <w:szCs w:val="22"/>
        </w:rPr>
        <w:t>FY26/27 Budget Preparation          </w:t>
      </w:r>
    </w:p>
    <w:p w14:paraId="25C3FE8F" w14:textId="77777777" w:rsidR="006907B8" w:rsidRDefault="006907B8" w:rsidP="008B4EC6">
      <w:pPr>
        <w:rPr>
          <w:b/>
          <w:bCs/>
          <w:sz w:val="22"/>
          <w:szCs w:val="22"/>
        </w:rPr>
      </w:pPr>
    </w:p>
    <w:p w14:paraId="4CF644CF" w14:textId="77777777" w:rsidR="006907B8" w:rsidRDefault="006907B8" w:rsidP="008B4EC6">
      <w:pPr>
        <w:rPr>
          <w:b/>
          <w:bCs/>
          <w:sz w:val="22"/>
          <w:szCs w:val="22"/>
        </w:rPr>
      </w:pPr>
      <w:r>
        <w:rPr>
          <w:noProof/>
        </w:rPr>
        <w:lastRenderedPageBreak/>
        <w:drawing>
          <wp:inline distT="0" distB="0" distL="0" distR="0" wp14:anchorId="79B276EC" wp14:editId="0853C7E4">
            <wp:extent cx="4400550" cy="2475309"/>
            <wp:effectExtent l="0" t="0" r="0" b="1270"/>
            <wp:docPr id="14614210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421026"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4403099" cy="2476743"/>
                    </a:xfrm>
                    <a:prstGeom prst="rect">
                      <a:avLst/>
                    </a:prstGeom>
                  </pic:spPr>
                </pic:pic>
              </a:graphicData>
            </a:graphic>
          </wp:inline>
        </w:drawing>
      </w:r>
      <w:r w:rsidR="008B4EC6">
        <w:rPr>
          <w:b/>
          <w:bCs/>
          <w:sz w:val="22"/>
          <w:szCs w:val="22"/>
        </w:rPr>
        <w:t>            </w:t>
      </w:r>
    </w:p>
    <w:p w14:paraId="77964D91" w14:textId="77777777" w:rsidR="006907B8" w:rsidRDefault="006907B8" w:rsidP="008B4EC6">
      <w:pPr>
        <w:rPr>
          <w:b/>
          <w:bCs/>
          <w:sz w:val="22"/>
          <w:szCs w:val="22"/>
        </w:rPr>
      </w:pPr>
    </w:p>
    <w:p w14:paraId="69684324" w14:textId="4B1E7956" w:rsidR="008B4EC6" w:rsidRDefault="006907B8" w:rsidP="008B4EC6">
      <w:pPr>
        <w:rPr>
          <w:b/>
          <w:bCs/>
          <w:sz w:val="22"/>
          <w:szCs w:val="22"/>
        </w:rPr>
      </w:pPr>
      <w:r>
        <w:rPr>
          <w:noProof/>
        </w:rPr>
        <w:drawing>
          <wp:inline distT="0" distB="0" distL="0" distR="0" wp14:anchorId="6B21AF62" wp14:editId="4B416B51">
            <wp:extent cx="4819650" cy="2711053"/>
            <wp:effectExtent l="0" t="0" r="0" b="0"/>
            <wp:docPr id="54366139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661393"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4824173" cy="2713597"/>
                    </a:xfrm>
                    <a:prstGeom prst="rect">
                      <a:avLst/>
                    </a:prstGeom>
                  </pic:spPr>
                </pic:pic>
              </a:graphicData>
            </a:graphic>
          </wp:inline>
        </w:drawing>
      </w:r>
      <w:r w:rsidR="008B4EC6">
        <w:rPr>
          <w:b/>
          <w:bCs/>
          <w:sz w:val="22"/>
          <w:szCs w:val="22"/>
        </w:rPr>
        <w:t>                                                                              </w:t>
      </w:r>
    </w:p>
    <w:p w14:paraId="71719745" w14:textId="77777777" w:rsidR="006907B8" w:rsidRDefault="006907B8" w:rsidP="008B4EC6">
      <w:pPr>
        <w:rPr>
          <w:b/>
          <w:bCs/>
          <w:sz w:val="22"/>
          <w:szCs w:val="22"/>
        </w:rPr>
      </w:pPr>
    </w:p>
    <w:p w14:paraId="55314BBA" w14:textId="77777777" w:rsidR="00115C97" w:rsidRDefault="00115C97" w:rsidP="008B4EC6">
      <w:pPr>
        <w:rPr>
          <w:b/>
          <w:bCs/>
          <w:sz w:val="22"/>
          <w:szCs w:val="22"/>
        </w:rPr>
      </w:pPr>
    </w:p>
    <w:p w14:paraId="42EC14BF" w14:textId="77777777" w:rsidR="00115C97" w:rsidRDefault="00115C97" w:rsidP="008B4EC6">
      <w:pPr>
        <w:rPr>
          <w:b/>
          <w:bCs/>
          <w:sz w:val="22"/>
          <w:szCs w:val="22"/>
        </w:rPr>
      </w:pPr>
    </w:p>
    <w:p w14:paraId="6222786A" w14:textId="77777777" w:rsidR="00115C97" w:rsidRDefault="00115C97" w:rsidP="008B4EC6">
      <w:pPr>
        <w:rPr>
          <w:b/>
          <w:bCs/>
          <w:sz w:val="22"/>
          <w:szCs w:val="22"/>
        </w:rPr>
      </w:pPr>
    </w:p>
    <w:p w14:paraId="431189DD" w14:textId="77777777" w:rsidR="00115C97" w:rsidRDefault="00115C97" w:rsidP="008B4EC6">
      <w:pPr>
        <w:rPr>
          <w:b/>
          <w:bCs/>
          <w:sz w:val="22"/>
          <w:szCs w:val="22"/>
        </w:rPr>
      </w:pPr>
    </w:p>
    <w:p w14:paraId="1D5C1EDF" w14:textId="77777777" w:rsidR="00115C97" w:rsidRDefault="00115C97" w:rsidP="008B4EC6">
      <w:pPr>
        <w:rPr>
          <w:b/>
          <w:bCs/>
          <w:sz w:val="22"/>
          <w:szCs w:val="22"/>
        </w:rPr>
      </w:pPr>
    </w:p>
    <w:p w14:paraId="471866B3" w14:textId="77777777" w:rsidR="00115C97" w:rsidRDefault="00115C97" w:rsidP="008B4EC6">
      <w:pPr>
        <w:rPr>
          <w:b/>
          <w:bCs/>
          <w:sz w:val="22"/>
          <w:szCs w:val="22"/>
        </w:rPr>
      </w:pPr>
    </w:p>
    <w:p w14:paraId="4C08A326" w14:textId="77777777" w:rsidR="00115C97" w:rsidRDefault="00115C97" w:rsidP="008B4EC6">
      <w:pPr>
        <w:rPr>
          <w:b/>
          <w:bCs/>
          <w:sz w:val="22"/>
          <w:szCs w:val="22"/>
        </w:rPr>
      </w:pPr>
    </w:p>
    <w:p w14:paraId="5FDCDA0C" w14:textId="77777777" w:rsidR="00115C97" w:rsidRDefault="00115C97" w:rsidP="008B4EC6">
      <w:pPr>
        <w:rPr>
          <w:b/>
          <w:bCs/>
          <w:sz w:val="22"/>
          <w:szCs w:val="22"/>
        </w:rPr>
      </w:pPr>
    </w:p>
    <w:p w14:paraId="132A87CB" w14:textId="77777777" w:rsidR="00115C97" w:rsidRDefault="00115C97" w:rsidP="008B4EC6">
      <w:pPr>
        <w:rPr>
          <w:b/>
          <w:bCs/>
          <w:sz w:val="22"/>
          <w:szCs w:val="22"/>
        </w:rPr>
      </w:pPr>
    </w:p>
    <w:p w14:paraId="0AD604FA" w14:textId="77777777" w:rsidR="00115C97" w:rsidRDefault="00115C97" w:rsidP="008B4EC6">
      <w:pPr>
        <w:rPr>
          <w:b/>
          <w:bCs/>
          <w:sz w:val="22"/>
          <w:szCs w:val="22"/>
        </w:rPr>
      </w:pPr>
    </w:p>
    <w:p w14:paraId="70399C5F" w14:textId="77777777" w:rsidR="00115C97" w:rsidRDefault="00115C97" w:rsidP="008B4EC6">
      <w:pPr>
        <w:rPr>
          <w:b/>
          <w:bCs/>
          <w:sz w:val="22"/>
          <w:szCs w:val="22"/>
        </w:rPr>
      </w:pPr>
    </w:p>
    <w:p w14:paraId="046B938D" w14:textId="77777777" w:rsidR="00115C97" w:rsidRDefault="00115C97" w:rsidP="008B4EC6">
      <w:pPr>
        <w:rPr>
          <w:b/>
          <w:bCs/>
          <w:sz w:val="22"/>
          <w:szCs w:val="22"/>
        </w:rPr>
      </w:pPr>
    </w:p>
    <w:p w14:paraId="0B26A7E1" w14:textId="77777777" w:rsidR="00115C97" w:rsidRDefault="00115C97" w:rsidP="008B4EC6">
      <w:pPr>
        <w:rPr>
          <w:b/>
          <w:bCs/>
          <w:sz w:val="22"/>
          <w:szCs w:val="22"/>
        </w:rPr>
      </w:pPr>
    </w:p>
    <w:p w14:paraId="41025E77" w14:textId="77777777" w:rsidR="00115C97" w:rsidRDefault="00115C97" w:rsidP="008B4EC6">
      <w:pPr>
        <w:rPr>
          <w:b/>
          <w:bCs/>
          <w:sz w:val="22"/>
          <w:szCs w:val="22"/>
        </w:rPr>
      </w:pPr>
    </w:p>
    <w:p w14:paraId="6F2BE850" w14:textId="77777777" w:rsidR="00115C97" w:rsidRDefault="00115C97" w:rsidP="008B4EC6">
      <w:pPr>
        <w:rPr>
          <w:b/>
          <w:bCs/>
          <w:sz w:val="22"/>
          <w:szCs w:val="22"/>
        </w:rPr>
      </w:pPr>
    </w:p>
    <w:p w14:paraId="010F5F64" w14:textId="56D79BC6" w:rsidR="006907B8" w:rsidRDefault="006907B8" w:rsidP="008B4EC6">
      <w:pPr>
        <w:rPr>
          <w:b/>
          <w:bCs/>
          <w:sz w:val="22"/>
          <w:szCs w:val="22"/>
        </w:rPr>
      </w:pPr>
      <w:r>
        <w:rPr>
          <w:b/>
          <w:bCs/>
          <w:sz w:val="22"/>
          <w:szCs w:val="22"/>
        </w:rPr>
        <w:lastRenderedPageBreak/>
        <w:t>Collection Development Topics</w:t>
      </w:r>
    </w:p>
    <w:p w14:paraId="62161F0E" w14:textId="77777777" w:rsidR="00990DD8" w:rsidRDefault="00990DD8" w:rsidP="008B4EC6">
      <w:pPr>
        <w:rPr>
          <w:b/>
          <w:bCs/>
          <w:sz w:val="22"/>
          <w:szCs w:val="22"/>
        </w:rPr>
      </w:pPr>
    </w:p>
    <w:p w14:paraId="635688DE" w14:textId="218B0283" w:rsidR="006907B8" w:rsidRDefault="006907B8" w:rsidP="008B4EC6">
      <w:pPr>
        <w:rPr>
          <w:b/>
          <w:bCs/>
          <w:sz w:val="22"/>
          <w:szCs w:val="22"/>
        </w:rPr>
      </w:pPr>
      <w:r>
        <w:rPr>
          <w:noProof/>
        </w:rPr>
        <w:drawing>
          <wp:inline distT="0" distB="0" distL="0" distR="0" wp14:anchorId="6CEC132F" wp14:editId="4AEAB7D6">
            <wp:extent cx="4610100" cy="2593181"/>
            <wp:effectExtent l="0" t="0" r="0" b="0"/>
            <wp:docPr id="157781989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819891"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4613598" cy="2595148"/>
                    </a:xfrm>
                    <a:prstGeom prst="rect">
                      <a:avLst/>
                    </a:prstGeom>
                  </pic:spPr>
                </pic:pic>
              </a:graphicData>
            </a:graphic>
          </wp:inline>
        </w:drawing>
      </w:r>
    </w:p>
    <w:p w14:paraId="3194D40F" w14:textId="77777777" w:rsidR="00CA651A" w:rsidRDefault="00CA651A" w:rsidP="008B4EC6">
      <w:pPr>
        <w:rPr>
          <w:b/>
          <w:bCs/>
          <w:sz w:val="22"/>
          <w:szCs w:val="22"/>
        </w:rPr>
      </w:pPr>
    </w:p>
    <w:p w14:paraId="2882E7BA" w14:textId="6FECA7CB" w:rsidR="00CA651A" w:rsidRPr="00CA651A" w:rsidRDefault="00CA651A" w:rsidP="00CA651A">
      <w:pPr>
        <w:pStyle w:val="ListParagraph"/>
        <w:numPr>
          <w:ilvl w:val="0"/>
          <w:numId w:val="49"/>
        </w:numPr>
        <w:rPr>
          <w:b/>
          <w:bCs/>
          <w:sz w:val="22"/>
          <w:szCs w:val="22"/>
        </w:rPr>
      </w:pPr>
      <w:r>
        <w:rPr>
          <w:sz w:val="22"/>
          <w:szCs w:val="22"/>
        </w:rPr>
        <w:t xml:space="preserve">Kelli has asked that all divisions share information on the </w:t>
      </w:r>
      <w:r w:rsidR="005D689B">
        <w:rPr>
          <w:sz w:val="22"/>
          <w:szCs w:val="22"/>
        </w:rPr>
        <w:t xml:space="preserve">database </w:t>
      </w:r>
      <w:r>
        <w:rPr>
          <w:sz w:val="22"/>
          <w:szCs w:val="22"/>
        </w:rPr>
        <w:t xml:space="preserve">spreadsheets that have been provided. Let her know if you have not received any of this information or have additional questions. </w:t>
      </w:r>
    </w:p>
    <w:p w14:paraId="281C34C5" w14:textId="77777777" w:rsidR="006907B8" w:rsidRDefault="006907B8" w:rsidP="008B4EC6">
      <w:pPr>
        <w:rPr>
          <w:b/>
          <w:bCs/>
          <w:sz w:val="22"/>
          <w:szCs w:val="22"/>
        </w:rPr>
      </w:pPr>
    </w:p>
    <w:p w14:paraId="740CC18E" w14:textId="77777777" w:rsidR="006907B8" w:rsidRDefault="006907B8" w:rsidP="006907B8">
      <w:pPr>
        <w:rPr>
          <w:b/>
          <w:bCs/>
          <w:sz w:val="22"/>
          <w:szCs w:val="22"/>
        </w:rPr>
      </w:pPr>
      <w:r>
        <w:rPr>
          <w:b/>
          <w:bCs/>
          <w:sz w:val="22"/>
          <w:szCs w:val="22"/>
        </w:rPr>
        <w:t>FY25Collection Development Topics</w:t>
      </w:r>
    </w:p>
    <w:p w14:paraId="5EE78CAD" w14:textId="1E1CEA21" w:rsidR="006907B8" w:rsidRDefault="006907B8" w:rsidP="008B4EC6">
      <w:pPr>
        <w:rPr>
          <w:b/>
          <w:bCs/>
          <w:sz w:val="22"/>
          <w:szCs w:val="22"/>
        </w:rPr>
      </w:pPr>
      <w:r>
        <w:rPr>
          <w:noProof/>
        </w:rPr>
        <w:drawing>
          <wp:inline distT="0" distB="0" distL="0" distR="0" wp14:anchorId="564EB254" wp14:editId="561DD673">
            <wp:extent cx="4457700" cy="2507456"/>
            <wp:effectExtent l="0" t="0" r="0" b="7620"/>
            <wp:docPr id="129249346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493464"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4470115" cy="2514439"/>
                    </a:xfrm>
                    <a:prstGeom prst="rect">
                      <a:avLst/>
                    </a:prstGeom>
                  </pic:spPr>
                </pic:pic>
              </a:graphicData>
            </a:graphic>
          </wp:inline>
        </w:drawing>
      </w:r>
    </w:p>
    <w:p w14:paraId="3B309F59" w14:textId="77777777" w:rsidR="006907B8" w:rsidRDefault="006907B8" w:rsidP="008B4EC6">
      <w:pPr>
        <w:rPr>
          <w:b/>
          <w:bCs/>
          <w:sz w:val="22"/>
          <w:szCs w:val="22"/>
        </w:rPr>
      </w:pPr>
    </w:p>
    <w:p w14:paraId="185B8EFF" w14:textId="34C123B5" w:rsidR="005D689B" w:rsidRPr="00283203" w:rsidRDefault="00283203" w:rsidP="005D689B">
      <w:pPr>
        <w:pStyle w:val="ListParagraph"/>
        <w:numPr>
          <w:ilvl w:val="0"/>
          <w:numId w:val="49"/>
        </w:numPr>
        <w:rPr>
          <w:b/>
          <w:bCs/>
          <w:sz w:val="22"/>
          <w:szCs w:val="22"/>
        </w:rPr>
      </w:pPr>
      <w:r>
        <w:rPr>
          <w:sz w:val="22"/>
          <w:szCs w:val="22"/>
        </w:rPr>
        <w:t xml:space="preserve">T&amp;F- </w:t>
      </w:r>
      <w:r w:rsidR="005D689B">
        <w:rPr>
          <w:sz w:val="22"/>
          <w:szCs w:val="22"/>
        </w:rPr>
        <w:t xml:space="preserve">The usage results for the Taylor &amp;Francis EBA are in. We will be looking at these in conjunction with UIC and have some recommendations hopefully for the February meeting. </w:t>
      </w:r>
    </w:p>
    <w:p w14:paraId="25AC793C" w14:textId="33C0FA6B" w:rsidR="00283203" w:rsidRPr="00283203" w:rsidRDefault="00283203" w:rsidP="005D689B">
      <w:pPr>
        <w:pStyle w:val="ListParagraph"/>
        <w:numPr>
          <w:ilvl w:val="0"/>
          <w:numId w:val="49"/>
        </w:numPr>
        <w:rPr>
          <w:b/>
          <w:bCs/>
          <w:sz w:val="22"/>
          <w:szCs w:val="22"/>
        </w:rPr>
      </w:pPr>
      <w:r>
        <w:rPr>
          <w:sz w:val="22"/>
          <w:szCs w:val="22"/>
        </w:rPr>
        <w:t>Springer- The Big 10 is finalizing the Springer agreement. They are still trying to work on it being a transformative agreement that will have open access retroactive to the beginning of the year. The open access will be for Springer titles only.</w:t>
      </w:r>
    </w:p>
    <w:p w14:paraId="0A4DA088" w14:textId="08B2F37F" w:rsidR="00283203" w:rsidRPr="00283203" w:rsidRDefault="00283203" w:rsidP="005D689B">
      <w:pPr>
        <w:pStyle w:val="ListParagraph"/>
        <w:numPr>
          <w:ilvl w:val="0"/>
          <w:numId w:val="49"/>
        </w:numPr>
        <w:rPr>
          <w:b/>
          <w:bCs/>
          <w:sz w:val="22"/>
          <w:szCs w:val="22"/>
        </w:rPr>
      </w:pPr>
      <w:r>
        <w:rPr>
          <w:sz w:val="22"/>
          <w:szCs w:val="22"/>
        </w:rPr>
        <w:t>Sage- BTAA is exploring a one-year renewal with Sage.</w:t>
      </w:r>
    </w:p>
    <w:p w14:paraId="1B46C8E7" w14:textId="5847845D" w:rsidR="00283203" w:rsidRPr="005D689B" w:rsidRDefault="00283203" w:rsidP="005D689B">
      <w:pPr>
        <w:pStyle w:val="ListParagraph"/>
        <w:numPr>
          <w:ilvl w:val="0"/>
          <w:numId w:val="49"/>
        </w:numPr>
        <w:rPr>
          <w:b/>
          <w:bCs/>
          <w:sz w:val="22"/>
          <w:szCs w:val="22"/>
        </w:rPr>
      </w:pPr>
      <w:r>
        <w:rPr>
          <w:sz w:val="22"/>
          <w:szCs w:val="22"/>
        </w:rPr>
        <w:t xml:space="preserve">Title VI grants- One of the recent executive orders has put a halt to federal grants and grant disbursements. </w:t>
      </w:r>
      <w:r w:rsidR="00115C97">
        <w:rPr>
          <w:sz w:val="22"/>
          <w:szCs w:val="22"/>
        </w:rPr>
        <w:t xml:space="preserve">Our Title VI grants are used for the area study centers. We are uncertain of what will happen with grants at this time, but we will make good on those for this year out of the reserves budget if needed. </w:t>
      </w:r>
    </w:p>
    <w:p w14:paraId="52D7183B" w14:textId="28512219" w:rsidR="006907B8" w:rsidRDefault="006907B8" w:rsidP="008B4EC6">
      <w:pPr>
        <w:rPr>
          <w:b/>
          <w:bCs/>
          <w:sz w:val="22"/>
          <w:szCs w:val="22"/>
        </w:rPr>
      </w:pPr>
      <w:r>
        <w:rPr>
          <w:noProof/>
        </w:rPr>
        <w:lastRenderedPageBreak/>
        <w:drawing>
          <wp:inline distT="0" distB="0" distL="0" distR="0" wp14:anchorId="4B95F133" wp14:editId="62555AC1">
            <wp:extent cx="4457700" cy="2507456"/>
            <wp:effectExtent l="0" t="0" r="0" b="7620"/>
            <wp:docPr id="107562539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625397"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4465353" cy="2511761"/>
                    </a:xfrm>
                    <a:prstGeom prst="rect">
                      <a:avLst/>
                    </a:prstGeom>
                  </pic:spPr>
                </pic:pic>
              </a:graphicData>
            </a:graphic>
          </wp:inline>
        </w:drawing>
      </w:r>
    </w:p>
    <w:p w14:paraId="08A659E7" w14:textId="77777777" w:rsidR="00115C97" w:rsidRDefault="00115C97" w:rsidP="008B4EC6">
      <w:pPr>
        <w:rPr>
          <w:b/>
          <w:bCs/>
          <w:sz w:val="22"/>
          <w:szCs w:val="22"/>
        </w:rPr>
      </w:pPr>
    </w:p>
    <w:p w14:paraId="009819E8" w14:textId="6286C497" w:rsidR="00115C97" w:rsidRPr="00115C97" w:rsidRDefault="00115C97" w:rsidP="00115C97">
      <w:pPr>
        <w:pStyle w:val="ListParagraph"/>
        <w:numPr>
          <w:ilvl w:val="0"/>
          <w:numId w:val="50"/>
        </w:numPr>
        <w:rPr>
          <w:b/>
          <w:bCs/>
          <w:sz w:val="22"/>
          <w:szCs w:val="22"/>
        </w:rPr>
      </w:pPr>
      <w:r>
        <w:rPr>
          <w:sz w:val="22"/>
          <w:szCs w:val="22"/>
        </w:rPr>
        <w:t xml:space="preserve">Please talk with your division about whether or not we need to keep the collection development statements, or if they can be archived. </w:t>
      </w:r>
    </w:p>
    <w:p w14:paraId="65402604" w14:textId="4E0837EC" w:rsidR="008B4EC6" w:rsidRDefault="008B4EC6" w:rsidP="008B4EC6">
      <w:pPr>
        <w:rPr>
          <w:b/>
          <w:bCs/>
          <w:sz w:val="22"/>
          <w:szCs w:val="22"/>
        </w:rPr>
      </w:pPr>
      <w:r>
        <w:rPr>
          <w:b/>
          <w:bCs/>
          <w:sz w:val="22"/>
          <w:szCs w:val="22"/>
        </w:rPr>
        <w:t xml:space="preserve">Updates                                                                                                                                         </w:t>
      </w:r>
    </w:p>
    <w:p w14:paraId="6D52B79B" w14:textId="77777777" w:rsidR="00193B7C" w:rsidRDefault="008B4EC6" w:rsidP="008B4EC6">
      <w:pPr>
        <w:numPr>
          <w:ilvl w:val="0"/>
          <w:numId w:val="20"/>
        </w:numPr>
        <w:rPr>
          <w:rFonts w:eastAsia="Times New Roman"/>
          <w:b/>
          <w:bCs/>
          <w:sz w:val="22"/>
          <w:szCs w:val="22"/>
        </w:rPr>
      </w:pPr>
      <w:r>
        <w:rPr>
          <w:rFonts w:eastAsia="Times New Roman"/>
          <w:b/>
          <w:bCs/>
          <w:sz w:val="22"/>
          <w:szCs w:val="22"/>
        </w:rPr>
        <w:t xml:space="preserve">Acquisitions </w:t>
      </w:r>
    </w:p>
    <w:p w14:paraId="26418BD9" w14:textId="77777777" w:rsidR="008B4EC6" w:rsidRDefault="008B4EC6" w:rsidP="008B4EC6">
      <w:pPr>
        <w:numPr>
          <w:ilvl w:val="0"/>
          <w:numId w:val="20"/>
        </w:numPr>
        <w:rPr>
          <w:rFonts w:eastAsia="Times New Roman"/>
          <w:b/>
          <w:bCs/>
          <w:sz w:val="22"/>
          <w:szCs w:val="22"/>
        </w:rPr>
      </w:pPr>
      <w:r>
        <w:rPr>
          <w:rFonts w:eastAsia="Times New Roman"/>
          <w:b/>
          <w:bCs/>
          <w:sz w:val="22"/>
          <w:szCs w:val="22"/>
        </w:rPr>
        <w:t>E-Resources</w:t>
      </w:r>
    </w:p>
    <w:p w14:paraId="3B9EC4A5" w14:textId="77777777" w:rsidR="008B4EC6" w:rsidRDefault="008B4EC6" w:rsidP="008B4EC6">
      <w:pPr>
        <w:numPr>
          <w:ilvl w:val="0"/>
          <w:numId w:val="20"/>
        </w:numPr>
        <w:rPr>
          <w:rFonts w:eastAsia="Times New Roman"/>
          <w:b/>
          <w:bCs/>
          <w:sz w:val="22"/>
          <w:szCs w:val="22"/>
        </w:rPr>
      </w:pPr>
      <w:r>
        <w:rPr>
          <w:rFonts w:eastAsia="Times New Roman"/>
          <w:b/>
          <w:bCs/>
          <w:sz w:val="22"/>
          <w:szCs w:val="22"/>
        </w:rPr>
        <w:t xml:space="preserve">Preservation Services </w:t>
      </w:r>
    </w:p>
    <w:p w14:paraId="54EACC5A" w14:textId="77777777" w:rsidR="008B4EC6" w:rsidRDefault="008B4EC6" w:rsidP="008B4EC6">
      <w:pPr>
        <w:numPr>
          <w:ilvl w:val="0"/>
          <w:numId w:val="20"/>
        </w:numPr>
        <w:rPr>
          <w:rFonts w:eastAsia="Times New Roman"/>
          <w:b/>
          <w:bCs/>
          <w:sz w:val="22"/>
          <w:szCs w:val="22"/>
        </w:rPr>
      </w:pPr>
      <w:r>
        <w:rPr>
          <w:rFonts w:eastAsia="Times New Roman"/>
          <w:b/>
          <w:bCs/>
          <w:sz w:val="22"/>
          <w:szCs w:val="22"/>
        </w:rPr>
        <w:t>BTAA Updates</w:t>
      </w:r>
    </w:p>
    <w:p w14:paraId="498C228C" w14:textId="5177C606" w:rsidR="00990DD8" w:rsidRDefault="00990DD8" w:rsidP="00990DD8">
      <w:pPr>
        <w:numPr>
          <w:ilvl w:val="1"/>
          <w:numId w:val="20"/>
        </w:numPr>
        <w:rPr>
          <w:rFonts w:eastAsia="Times New Roman"/>
          <w:b/>
          <w:bCs/>
          <w:sz w:val="22"/>
          <w:szCs w:val="22"/>
        </w:rPr>
      </w:pPr>
      <w:r>
        <w:rPr>
          <w:rFonts w:eastAsia="Times New Roman"/>
          <w:b/>
          <w:bCs/>
          <w:sz w:val="22"/>
          <w:szCs w:val="22"/>
        </w:rPr>
        <w:t>Springer/Nature Agreement</w:t>
      </w:r>
    </w:p>
    <w:p w14:paraId="19573563" w14:textId="491FAA92" w:rsidR="00990DD8" w:rsidRDefault="00990DD8" w:rsidP="00990DD8">
      <w:pPr>
        <w:numPr>
          <w:ilvl w:val="1"/>
          <w:numId w:val="20"/>
        </w:numPr>
        <w:rPr>
          <w:rFonts w:eastAsia="Times New Roman"/>
          <w:b/>
          <w:bCs/>
          <w:sz w:val="22"/>
          <w:szCs w:val="22"/>
        </w:rPr>
      </w:pPr>
      <w:r>
        <w:rPr>
          <w:rFonts w:eastAsia="Times New Roman"/>
          <w:b/>
          <w:bCs/>
          <w:sz w:val="22"/>
          <w:szCs w:val="22"/>
        </w:rPr>
        <w:t>Sage Agreement</w:t>
      </w:r>
    </w:p>
    <w:p w14:paraId="09758308" w14:textId="77777777" w:rsidR="007F58C2" w:rsidRDefault="007F58C2" w:rsidP="007F58C2"/>
    <w:p w14:paraId="08C4F046" w14:textId="7C3087CB" w:rsidR="00AE3ED8" w:rsidRDefault="00690314" w:rsidP="007F58C2">
      <w:pPr>
        <w:jc w:val="center"/>
        <w:rPr>
          <w:b/>
          <w:sz w:val="22"/>
          <w:szCs w:val="22"/>
        </w:rPr>
      </w:pPr>
      <w:r>
        <w:rPr>
          <w:b/>
          <w:sz w:val="22"/>
          <w:szCs w:val="22"/>
        </w:rPr>
        <w:t>--</w:t>
      </w:r>
    </w:p>
    <w:p w14:paraId="4DA2BF89" w14:textId="064254D9" w:rsidR="00084F91" w:rsidRDefault="00084F91" w:rsidP="00AE3ED8">
      <w:pPr>
        <w:rPr>
          <w:b/>
          <w:sz w:val="22"/>
          <w:szCs w:val="22"/>
        </w:rPr>
      </w:pP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6C62C5"/>
    <w:multiLevelType w:val="hybridMultilevel"/>
    <w:tmpl w:val="D4BE0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2A32F8"/>
    <w:multiLevelType w:val="hybridMultilevel"/>
    <w:tmpl w:val="6F06B032"/>
    <w:lvl w:ilvl="0" w:tplc="69F69CD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BD80E34"/>
    <w:multiLevelType w:val="hybridMultilevel"/>
    <w:tmpl w:val="9814A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E3A66F2"/>
    <w:multiLevelType w:val="hybridMultilevel"/>
    <w:tmpl w:val="28547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3C4168"/>
    <w:multiLevelType w:val="hybridMultilevel"/>
    <w:tmpl w:val="E40891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1" w15:restartNumberingAfterBreak="0">
    <w:nsid w:val="77C92ECF"/>
    <w:multiLevelType w:val="hybridMultilevel"/>
    <w:tmpl w:val="7CE27D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CF347B9"/>
    <w:multiLevelType w:val="hybridMultilevel"/>
    <w:tmpl w:val="FA6CA4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D602113"/>
    <w:multiLevelType w:val="hybridMultilevel"/>
    <w:tmpl w:val="31EA3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7340707">
    <w:abstractNumId w:val="40"/>
  </w:num>
  <w:num w:numId="2" w16cid:durableId="911891682">
    <w:abstractNumId w:val="26"/>
  </w:num>
  <w:num w:numId="3" w16cid:durableId="1976249204">
    <w:abstractNumId w:val="27"/>
  </w:num>
  <w:num w:numId="4" w16cid:durableId="830750909">
    <w:abstractNumId w:val="6"/>
  </w:num>
  <w:num w:numId="5" w16cid:durableId="2088572190">
    <w:abstractNumId w:val="23"/>
  </w:num>
  <w:num w:numId="6" w16cid:durableId="618873663">
    <w:abstractNumId w:val="40"/>
  </w:num>
  <w:num w:numId="7" w16cid:durableId="642540328">
    <w:abstractNumId w:val="43"/>
  </w:num>
  <w:num w:numId="8" w16cid:durableId="178282461">
    <w:abstractNumId w:val="22"/>
  </w:num>
  <w:num w:numId="9" w16cid:durableId="227889299">
    <w:abstractNumId w:val="29"/>
  </w:num>
  <w:num w:numId="10" w16cid:durableId="804079641">
    <w:abstractNumId w:val="11"/>
  </w:num>
  <w:num w:numId="11" w16cid:durableId="239872021">
    <w:abstractNumId w:val="20"/>
  </w:num>
  <w:num w:numId="12" w16cid:durableId="574315979">
    <w:abstractNumId w:val="33"/>
  </w:num>
  <w:num w:numId="13" w16cid:durableId="1701319807">
    <w:abstractNumId w:val="8"/>
  </w:num>
  <w:num w:numId="14" w16cid:durableId="277374369">
    <w:abstractNumId w:val="28"/>
  </w:num>
  <w:num w:numId="15" w16cid:durableId="851650567">
    <w:abstractNumId w:val="24"/>
  </w:num>
  <w:num w:numId="16" w16cid:durableId="996806709">
    <w:abstractNumId w:val="32"/>
  </w:num>
  <w:num w:numId="17" w16cid:durableId="1109356633">
    <w:abstractNumId w:val="4"/>
  </w:num>
  <w:num w:numId="18" w16cid:durableId="632685149">
    <w:abstractNumId w:val="4"/>
  </w:num>
  <w:num w:numId="19" w16cid:durableId="195428883">
    <w:abstractNumId w:val="17"/>
  </w:num>
  <w:num w:numId="20" w16cid:durableId="28346435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884236">
    <w:abstractNumId w:val="37"/>
  </w:num>
  <w:num w:numId="22" w16cid:durableId="1009602493">
    <w:abstractNumId w:val="15"/>
  </w:num>
  <w:num w:numId="23" w16cid:durableId="1716616580">
    <w:abstractNumId w:val="14"/>
  </w:num>
  <w:num w:numId="24" w16cid:durableId="974532570">
    <w:abstractNumId w:val="13"/>
  </w:num>
  <w:num w:numId="25" w16cid:durableId="1808548235">
    <w:abstractNumId w:val="35"/>
  </w:num>
  <w:num w:numId="26" w16cid:durableId="1486317193">
    <w:abstractNumId w:val="16"/>
  </w:num>
  <w:num w:numId="27" w16cid:durableId="2012682336">
    <w:abstractNumId w:val="30"/>
  </w:num>
  <w:num w:numId="28" w16cid:durableId="388768148">
    <w:abstractNumId w:val="5"/>
  </w:num>
  <w:num w:numId="29" w16cid:durableId="616259933">
    <w:abstractNumId w:val="21"/>
  </w:num>
  <w:num w:numId="30" w16cid:durableId="402221952">
    <w:abstractNumId w:val="1"/>
  </w:num>
  <w:num w:numId="31" w16cid:durableId="1255746363">
    <w:abstractNumId w:val="7"/>
  </w:num>
  <w:num w:numId="32" w16cid:durableId="461046590">
    <w:abstractNumId w:val="3"/>
  </w:num>
  <w:num w:numId="33" w16cid:durableId="1080908245">
    <w:abstractNumId w:val="0"/>
  </w:num>
  <w:num w:numId="34" w16cid:durableId="523517059">
    <w:abstractNumId w:val="9"/>
  </w:num>
  <w:num w:numId="35" w16cid:durableId="1732802326">
    <w:abstractNumId w:val="31"/>
  </w:num>
  <w:num w:numId="36" w16cid:durableId="1258752853">
    <w:abstractNumId w:val="39"/>
  </w:num>
  <w:num w:numId="37" w16cid:durableId="1952975313">
    <w:abstractNumId w:val="19"/>
  </w:num>
  <w:num w:numId="38" w16cid:durableId="666327707">
    <w:abstractNumId w:val="10"/>
  </w:num>
  <w:num w:numId="39" w16cid:durableId="264505138">
    <w:abstractNumId w:val="18"/>
  </w:num>
  <w:num w:numId="40" w16cid:durableId="1857696705">
    <w:abstractNumId w:val="12"/>
  </w:num>
  <w:num w:numId="41" w16cid:durableId="407845831">
    <w:abstractNumId w:val="2"/>
  </w:num>
  <w:num w:numId="42" w16cid:durableId="427699192">
    <w:abstractNumId w:val="44"/>
  </w:num>
  <w:num w:numId="43" w16cid:durableId="763841768">
    <w:abstractNumId w:val="10"/>
  </w:num>
  <w:num w:numId="44" w16cid:durableId="479271481">
    <w:abstractNumId w:val="44"/>
  </w:num>
  <w:num w:numId="45" w16cid:durableId="741222030">
    <w:abstractNumId w:val="41"/>
  </w:num>
  <w:num w:numId="46" w16cid:durableId="632368283">
    <w:abstractNumId w:val="38"/>
  </w:num>
  <w:num w:numId="47" w16cid:durableId="369696502">
    <w:abstractNumId w:val="42"/>
  </w:num>
  <w:num w:numId="48" w16cid:durableId="408625589">
    <w:abstractNumId w:val="25"/>
  </w:num>
  <w:num w:numId="49" w16cid:durableId="1251546999">
    <w:abstractNumId w:val="34"/>
  </w:num>
  <w:num w:numId="50" w16cid:durableId="175008094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67C39"/>
    <w:rsid w:val="00080BA7"/>
    <w:rsid w:val="00084F91"/>
    <w:rsid w:val="00094CC5"/>
    <w:rsid w:val="000A4551"/>
    <w:rsid w:val="000D16C5"/>
    <w:rsid w:val="000E520C"/>
    <w:rsid w:val="000F6980"/>
    <w:rsid w:val="00100290"/>
    <w:rsid w:val="00100FE3"/>
    <w:rsid w:val="00101518"/>
    <w:rsid w:val="001059C9"/>
    <w:rsid w:val="00110464"/>
    <w:rsid w:val="0011142A"/>
    <w:rsid w:val="00115C97"/>
    <w:rsid w:val="00127B2D"/>
    <w:rsid w:val="0013365C"/>
    <w:rsid w:val="001350BF"/>
    <w:rsid w:val="00153B75"/>
    <w:rsid w:val="00164E5E"/>
    <w:rsid w:val="00187FBD"/>
    <w:rsid w:val="00190634"/>
    <w:rsid w:val="00193B7C"/>
    <w:rsid w:val="001A00F2"/>
    <w:rsid w:val="001A74EB"/>
    <w:rsid w:val="001B1E28"/>
    <w:rsid w:val="001B63FC"/>
    <w:rsid w:val="001C3A7B"/>
    <w:rsid w:val="001D0504"/>
    <w:rsid w:val="001F7822"/>
    <w:rsid w:val="00201F86"/>
    <w:rsid w:val="002135DF"/>
    <w:rsid w:val="00235741"/>
    <w:rsid w:val="00240675"/>
    <w:rsid w:val="00255DFF"/>
    <w:rsid w:val="00257872"/>
    <w:rsid w:val="00283203"/>
    <w:rsid w:val="002876E3"/>
    <w:rsid w:val="0029376E"/>
    <w:rsid w:val="002939E0"/>
    <w:rsid w:val="00294C1E"/>
    <w:rsid w:val="002A013D"/>
    <w:rsid w:val="002A3BCC"/>
    <w:rsid w:val="002A4AC5"/>
    <w:rsid w:val="002E0108"/>
    <w:rsid w:val="002F0186"/>
    <w:rsid w:val="00300116"/>
    <w:rsid w:val="00314C15"/>
    <w:rsid w:val="0032213F"/>
    <w:rsid w:val="003313B3"/>
    <w:rsid w:val="003514C3"/>
    <w:rsid w:val="00361061"/>
    <w:rsid w:val="00363E8A"/>
    <w:rsid w:val="00377910"/>
    <w:rsid w:val="00391B1C"/>
    <w:rsid w:val="00391D23"/>
    <w:rsid w:val="003A0BA3"/>
    <w:rsid w:val="003A76E4"/>
    <w:rsid w:val="003C4DD9"/>
    <w:rsid w:val="003D29D6"/>
    <w:rsid w:val="003E6B82"/>
    <w:rsid w:val="00400A8D"/>
    <w:rsid w:val="00400CA8"/>
    <w:rsid w:val="004117E1"/>
    <w:rsid w:val="00426F71"/>
    <w:rsid w:val="00461E90"/>
    <w:rsid w:val="004639E4"/>
    <w:rsid w:val="004653B9"/>
    <w:rsid w:val="004821BB"/>
    <w:rsid w:val="004934B1"/>
    <w:rsid w:val="004952CF"/>
    <w:rsid w:val="00496585"/>
    <w:rsid w:val="0049743D"/>
    <w:rsid w:val="004A1816"/>
    <w:rsid w:val="004B3766"/>
    <w:rsid w:val="004B7A2C"/>
    <w:rsid w:val="004C1DBB"/>
    <w:rsid w:val="004C2877"/>
    <w:rsid w:val="004D214E"/>
    <w:rsid w:val="004E1A37"/>
    <w:rsid w:val="004E2FE0"/>
    <w:rsid w:val="005047E9"/>
    <w:rsid w:val="00506E1B"/>
    <w:rsid w:val="00507185"/>
    <w:rsid w:val="005142B2"/>
    <w:rsid w:val="00514F9A"/>
    <w:rsid w:val="00516204"/>
    <w:rsid w:val="00523EFD"/>
    <w:rsid w:val="0053066A"/>
    <w:rsid w:val="005372FF"/>
    <w:rsid w:val="00561220"/>
    <w:rsid w:val="00566F33"/>
    <w:rsid w:val="005718A6"/>
    <w:rsid w:val="005732DC"/>
    <w:rsid w:val="00581257"/>
    <w:rsid w:val="00592185"/>
    <w:rsid w:val="0059742E"/>
    <w:rsid w:val="005D2036"/>
    <w:rsid w:val="005D689B"/>
    <w:rsid w:val="005E0DC5"/>
    <w:rsid w:val="006064D2"/>
    <w:rsid w:val="006136E9"/>
    <w:rsid w:val="00627798"/>
    <w:rsid w:val="0063004F"/>
    <w:rsid w:val="00630601"/>
    <w:rsid w:val="00641047"/>
    <w:rsid w:val="00662B96"/>
    <w:rsid w:val="00667B5F"/>
    <w:rsid w:val="00671FFB"/>
    <w:rsid w:val="00672916"/>
    <w:rsid w:val="00690314"/>
    <w:rsid w:val="006907B8"/>
    <w:rsid w:val="00694AD6"/>
    <w:rsid w:val="006B34AD"/>
    <w:rsid w:val="006C1C3A"/>
    <w:rsid w:val="006D0772"/>
    <w:rsid w:val="006D5912"/>
    <w:rsid w:val="006E0F45"/>
    <w:rsid w:val="006E26B6"/>
    <w:rsid w:val="006E5412"/>
    <w:rsid w:val="006F1461"/>
    <w:rsid w:val="006F29A5"/>
    <w:rsid w:val="00705719"/>
    <w:rsid w:val="00732C59"/>
    <w:rsid w:val="007466D9"/>
    <w:rsid w:val="007470BC"/>
    <w:rsid w:val="00756FAA"/>
    <w:rsid w:val="007610C3"/>
    <w:rsid w:val="00761E03"/>
    <w:rsid w:val="007A18D5"/>
    <w:rsid w:val="007B165F"/>
    <w:rsid w:val="007B184A"/>
    <w:rsid w:val="007D0FAE"/>
    <w:rsid w:val="007D2CE0"/>
    <w:rsid w:val="007D32D9"/>
    <w:rsid w:val="007D5745"/>
    <w:rsid w:val="007F03D6"/>
    <w:rsid w:val="007F26B3"/>
    <w:rsid w:val="007F58C2"/>
    <w:rsid w:val="0082631C"/>
    <w:rsid w:val="00830AB9"/>
    <w:rsid w:val="00830D66"/>
    <w:rsid w:val="0083450C"/>
    <w:rsid w:val="00844DB2"/>
    <w:rsid w:val="00853E73"/>
    <w:rsid w:val="0086089A"/>
    <w:rsid w:val="00860E82"/>
    <w:rsid w:val="008627C5"/>
    <w:rsid w:val="00877BE1"/>
    <w:rsid w:val="008844B0"/>
    <w:rsid w:val="00894CD4"/>
    <w:rsid w:val="008978D2"/>
    <w:rsid w:val="008B4EC6"/>
    <w:rsid w:val="008D40DF"/>
    <w:rsid w:val="008E5BC4"/>
    <w:rsid w:val="008F24E1"/>
    <w:rsid w:val="00902FD3"/>
    <w:rsid w:val="00914B83"/>
    <w:rsid w:val="00923696"/>
    <w:rsid w:val="00924B93"/>
    <w:rsid w:val="0093077E"/>
    <w:rsid w:val="00931E9B"/>
    <w:rsid w:val="00940C75"/>
    <w:rsid w:val="009425EA"/>
    <w:rsid w:val="00955D24"/>
    <w:rsid w:val="00960022"/>
    <w:rsid w:val="00972EB6"/>
    <w:rsid w:val="009815BC"/>
    <w:rsid w:val="00990DD8"/>
    <w:rsid w:val="00994BFF"/>
    <w:rsid w:val="009A684A"/>
    <w:rsid w:val="009B1C75"/>
    <w:rsid w:val="009B619A"/>
    <w:rsid w:val="009B6B8D"/>
    <w:rsid w:val="009C6F59"/>
    <w:rsid w:val="009D3CA1"/>
    <w:rsid w:val="00A04A42"/>
    <w:rsid w:val="00A0763E"/>
    <w:rsid w:val="00A27C2C"/>
    <w:rsid w:val="00A307F6"/>
    <w:rsid w:val="00A30E26"/>
    <w:rsid w:val="00A323F3"/>
    <w:rsid w:val="00A402AD"/>
    <w:rsid w:val="00A5449C"/>
    <w:rsid w:val="00A758D8"/>
    <w:rsid w:val="00A82981"/>
    <w:rsid w:val="00A90260"/>
    <w:rsid w:val="00A93F6B"/>
    <w:rsid w:val="00A95B80"/>
    <w:rsid w:val="00AB61CE"/>
    <w:rsid w:val="00AC2F58"/>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76AF"/>
    <w:rsid w:val="00BC0FFC"/>
    <w:rsid w:val="00BC41CD"/>
    <w:rsid w:val="00BD24DA"/>
    <w:rsid w:val="00BE017D"/>
    <w:rsid w:val="00BE1F2A"/>
    <w:rsid w:val="00BF1CFA"/>
    <w:rsid w:val="00BF6046"/>
    <w:rsid w:val="00C02BC5"/>
    <w:rsid w:val="00C35836"/>
    <w:rsid w:val="00C37782"/>
    <w:rsid w:val="00C505B1"/>
    <w:rsid w:val="00C52D84"/>
    <w:rsid w:val="00C534C1"/>
    <w:rsid w:val="00C553C1"/>
    <w:rsid w:val="00C62684"/>
    <w:rsid w:val="00C64705"/>
    <w:rsid w:val="00C66336"/>
    <w:rsid w:val="00C71CCA"/>
    <w:rsid w:val="00C7226D"/>
    <w:rsid w:val="00C96726"/>
    <w:rsid w:val="00CA5C14"/>
    <w:rsid w:val="00CA651A"/>
    <w:rsid w:val="00CB01A7"/>
    <w:rsid w:val="00CB4199"/>
    <w:rsid w:val="00CC1DD2"/>
    <w:rsid w:val="00CC56C1"/>
    <w:rsid w:val="00CC7CD7"/>
    <w:rsid w:val="00CD6E74"/>
    <w:rsid w:val="00CE23C5"/>
    <w:rsid w:val="00CE6280"/>
    <w:rsid w:val="00CF6958"/>
    <w:rsid w:val="00D10B65"/>
    <w:rsid w:val="00D32B02"/>
    <w:rsid w:val="00D337F9"/>
    <w:rsid w:val="00D359D9"/>
    <w:rsid w:val="00D51309"/>
    <w:rsid w:val="00D654BA"/>
    <w:rsid w:val="00D65805"/>
    <w:rsid w:val="00D901A7"/>
    <w:rsid w:val="00D96AE6"/>
    <w:rsid w:val="00DB02DB"/>
    <w:rsid w:val="00DD52BD"/>
    <w:rsid w:val="00DD63C1"/>
    <w:rsid w:val="00DE02B7"/>
    <w:rsid w:val="00DE17DF"/>
    <w:rsid w:val="00DE4917"/>
    <w:rsid w:val="00DE77AF"/>
    <w:rsid w:val="00E0197A"/>
    <w:rsid w:val="00E136CF"/>
    <w:rsid w:val="00E262A9"/>
    <w:rsid w:val="00E40B80"/>
    <w:rsid w:val="00E46BD9"/>
    <w:rsid w:val="00E51E76"/>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1506"/>
    <w:rsid w:val="00F36516"/>
    <w:rsid w:val="00F408A4"/>
    <w:rsid w:val="00F51340"/>
    <w:rsid w:val="00F539D5"/>
    <w:rsid w:val="00F72496"/>
    <w:rsid w:val="00F86771"/>
    <w:rsid w:val="00F940F9"/>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18" Type="http://schemas.openxmlformats.org/officeDocument/2006/relationships/image" Target="media/image14.sv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svg"/><Relationship Id="rId20" Type="http://schemas.openxmlformats.org/officeDocument/2006/relationships/image" Target="media/image16.svg"/><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sv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 Id="rId22" Type="http://schemas.openxmlformats.org/officeDocument/2006/relationships/image" Target="media/image18.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5</Pages>
  <Words>364</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5</cp:revision>
  <cp:lastPrinted>2024-02-26T18:47:00Z</cp:lastPrinted>
  <dcterms:created xsi:type="dcterms:W3CDTF">2025-02-03T18:47:00Z</dcterms:created>
  <dcterms:modified xsi:type="dcterms:W3CDTF">2025-02-03T20:19:00Z</dcterms:modified>
</cp:coreProperties>
</file>