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5A513F60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 xml:space="preserve">Collection Development Committee </w:t>
      </w:r>
      <w:r w:rsidR="008E311D">
        <w:rPr>
          <w:b/>
          <w:bCs/>
          <w:sz w:val="32"/>
          <w:szCs w:val="32"/>
        </w:rPr>
        <w:t>Minutes</w:t>
      </w:r>
    </w:p>
    <w:p w14:paraId="5733599A" w14:textId="66275C0B" w:rsidR="007F58C2" w:rsidRDefault="00FA00EF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January 27, 2026</w:t>
      </w:r>
    </w:p>
    <w:p w14:paraId="7B526646" w14:textId="77777777" w:rsidR="008E311D" w:rsidRDefault="008E311D" w:rsidP="007F58C2">
      <w:pPr>
        <w:jc w:val="center"/>
        <w:rPr>
          <w:b/>
          <w:bCs/>
          <w:sz w:val="32"/>
          <w:szCs w:val="32"/>
        </w:rPr>
      </w:pPr>
    </w:p>
    <w:p w14:paraId="7EA1393E" w14:textId="4A497009" w:rsidR="00834CC8" w:rsidRPr="00A478E6" w:rsidRDefault="008E311D" w:rsidP="00A478E6">
      <w:r>
        <w:t>Present: Tom Teper, Amy Fry, Stephanie Baker, Jen Yu, Jennifer Teper, Esra Coskun, Kelli Trei, Jenny Johnson, Marek Sroka,</w:t>
      </w:r>
      <w:r w:rsidR="007F0EA0">
        <w:t xml:space="preserve"> Mary Schlembach,</w:t>
      </w:r>
      <w:r>
        <w:t xml:space="preserve"> </w:t>
      </w:r>
      <w:r w:rsidR="00735406">
        <w:t xml:space="preserve">Wendy Shelburne, </w:t>
      </w:r>
      <w:r>
        <w:t>Hannah Williams (notes)</w:t>
      </w:r>
      <w:r w:rsidR="00834CC8" w:rsidRPr="00834CC8">
        <w:rPr>
          <w:b/>
          <w:bCs/>
          <w:sz w:val="22"/>
          <w:szCs w:val="22"/>
        </w:rPr>
        <w:tab/>
      </w:r>
      <w:r w:rsidR="00834CC8">
        <w:rPr>
          <w:b/>
          <w:bCs/>
          <w:sz w:val="22"/>
          <w:szCs w:val="22"/>
        </w:rPr>
        <w:tab/>
      </w:r>
      <w:r w:rsidR="00834CC8" w:rsidRPr="00834CC8">
        <w:rPr>
          <w:b/>
          <w:bCs/>
          <w:sz w:val="22"/>
          <w:szCs w:val="22"/>
        </w:rPr>
        <w:tab/>
      </w:r>
      <w:r w:rsidR="00834CC8" w:rsidRPr="00834CC8">
        <w:rPr>
          <w:b/>
          <w:bCs/>
          <w:sz w:val="22"/>
          <w:szCs w:val="22"/>
        </w:rPr>
        <w:tab/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05435BAD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</w:p>
    <w:p w14:paraId="3767E59C" w14:textId="77777777" w:rsidR="00150EBE" w:rsidRDefault="00150EBE" w:rsidP="00150EBE">
      <w:pPr>
        <w:pStyle w:val="ListParagraph"/>
        <w:rPr>
          <w:b/>
          <w:bCs/>
          <w:sz w:val="22"/>
          <w:szCs w:val="22"/>
        </w:rPr>
      </w:pPr>
    </w:p>
    <w:p w14:paraId="7781535C" w14:textId="118A2877" w:rsidR="00150EBE" w:rsidRDefault="00150EBE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Planning for FY27 Needs</w:t>
      </w:r>
    </w:p>
    <w:p w14:paraId="69C04D6B" w14:textId="7727A9F5" w:rsidR="008E311D" w:rsidRPr="001E4FA9" w:rsidRDefault="008E311D" w:rsidP="008E311D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We are operating under the assumption</w:t>
      </w:r>
      <w:r w:rsidR="001E4FA9">
        <w:rPr>
          <w:sz w:val="22"/>
          <w:szCs w:val="22"/>
        </w:rPr>
        <w:t xml:space="preserve"> that we will be receiving the </w:t>
      </w:r>
      <w:r w:rsidR="00366FEB">
        <w:rPr>
          <w:sz w:val="22"/>
          <w:szCs w:val="22"/>
        </w:rPr>
        <w:t xml:space="preserve">$600,000 committed by campus for the materials budget. </w:t>
      </w:r>
    </w:p>
    <w:p w14:paraId="05565E02" w14:textId="7769554B" w:rsidR="001E4FA9" w:rsidRPr="001E4FA9" w:rsidRDefault="001E4FA9" w:rsidP="008E311D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Potential uses for this money include: read &amp; publish agreements, OER, known price increases, inflation pool, </w:t>
      </w:r>
      <w:r w:rsidR="00366FEB">
        <w:rPr>
          <w:sz w:val="22"/>
          <w:szCs w:val="22"/>
        </w:rPr>
        <w:t>preservation &amp; digitization</w:t>
      </w:r>
      <w:r>
        <w:rPr>
          <w:sz w:val="22"/>
          <w:szCs w:val="22"/>
        </w:rPr>
        <w:t>, protocol writing tools, text and data mining tools</w:t>
      </w:r>
      <w:r w:rsidR="007F0EA0">
        <w:rPr>
          <w:sz w:val="22"/>
          <w:szCs w:val="22"/>
        </w:rPr>
        <w:t xml:space="preserve">, </w:t>
      </w:r>
      <w:r w:rsidR="00366FEB">
        <w:rPr>
          <w:sz w:val="22"/>
          <w:szCs w:val="22"/>
        </w:rPr>
        <w:t>items previously covered by Title VI grants.</w:t>
      </w:r>
    </w:p>
    <w:p w14:paraId="07328C99" w14:textId="25ECCAA2" w:rsidR="001E4FA9" w:rsidRDefault="001E4FA9" w:rsidP="008E311D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Members can confer with their divisions to get additional ideas</w:t>
      </w:r>
      <w:r w:rsidR="007F0EA0">
        <w:rPr>
          <w:sz w:val="22"/>
          <w:szCs w:val="22"/>
        </w:rPr>
        <w:t xml:space="preserve"> by the next meeting.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39AF2DED" w14:textId="2F54D397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</w:p>
    <w:p w14:paraId="03CB60D4" w14:textId="391CEE87" w:rsidR="004E3BD1" w:rsidRDefault="004E3BD1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Use of AI</w:t>
      </w:r>
    </w:p>
    <w:p w14:paraId="19684D54" w14:textId="634D0601" w:rsidR="00150EBE" w:rsidRDefault="00150EBE" w:rsidP="00150EBE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AI TF Report: Appendix G: </w:t>
      </w:r>
      <w:r w:rsidR="008C2832">
        <w:rPr>
          <w:b/>
          <w:bCs/>
          <w:sz w:val="22"/>
          <w:szCs w:val="22"/>
        </w:rPr>
        <w:t xml:space="preserve">Generative AI Tool/ Service Assessment </w:t>
      </w:r>
      <w:hyperlink r:id="rId5" w:history="1">
        <w:r w:rsidR="008C2832" w:rsidRPr="006D0341">
          <w:rPr>
            <w:rStyle w:val="Hyperlink"/>
            <w:b/>
            <w:bCs/>
            <w:sz w:val="22"/>
            <w:szCs w:val="22"/>
          </w:rPr>
          <w:t>https://uofi.box.com/s/ahtmastvpbm7t5gy9uzu10wp40tiwpwy</w:t>
        </w:r>
      </w:hyperlink>
      <w:r>
        <w:rPr>
          <w:b/>
          <w:bCs/>
          <w:sz w:val="22"/>
          <w:szCs w:val="22"/>
        </w:rPr>
        <w:t xml:space="preserve">. </w:t>
      </w:r>
    </w:p>
    <w:p w14:paraId="2200A0DA" w14:textId="0366ABFF" w:rsidR="007F0EA0" w:rsidRPr="00366FEB" w:rsidRDefault="007F0EA0" w:rsidP="00150EBE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How do we stay up on the newest developments and how do we share information? </w:t>
      </w:r>
    </w:p>
    <w:p w14:paraId="7CD94EA9" w14:textId="5DF75F06" w:rsidR="00366FEB" w:rsidRPr="00B2174D" w:rsidRDefault="00366FEB" w:rsidP="00150EBE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It will be difficult to balance conflicting opinions about use of AI tools amongst faculty while also supporting academic freedom. </w:t>
      </w:r>
    </w:p>
    <w:p w14:paraId="44E89178" w14:textId="4D2A45FC" w:rsidR="00B2174D" w:rsidRPr="00735406" w:rsidRDefault="00B2174D" w:rsidP="00150EBE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Guidance will be useful without having a clear set of rules, so the decision making tool created by the AI TF will be helpful.</w:t>
      </w:r>
    </w:p>
    <w:p w14:paraId="73C78AAD" w14:textId="726FAD50" w:rsidR="00735406" w:rsidRPr="00E05FC2" w:rsidRDefault="00735406" w:rsidP="00150EBE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Potential angles to consider:</w:t>
      </w:r>
      <w:r w:rsidR="00FD24B1">
        <w:rPr>
          <w:sz w:val="22"/>
          <w:szCs w:val="22"/>
        </w:rPr>
        <w:t xml:space="preserve"> research assessment for promotion &amp; tenure cases, </w:t>
      </w:r>
      <w:r>
        <w:rPr>
          <w:sz w:val="22"/>
          <w:szCs w:val="22"/>
        </w:rPr>
        <w:t xml:space="preserve"> </w:t>
      </w:r>
      <w:r w:rsidR="00B40355">
        <w:rPr>
          <w:sz w:val="22"/>
          <w:szCs w:val="22"/>
        </w:rPr>
        <w:t>instructor opinions on student use</w:t>
      </w:r>
      <w:r>
        <w:rPr>
          <w:sz w:val="22"/>
          <w:szCs w:val="22"/>
        </w:rPr>
        <w:t xml:space="preserve">, faculty use for research, </w:t>
      </w:r>
      <w:r w:rsidR="00E05FC2">
        <w:rPr>
          <w:sz w:val="22"/>
          <w:szCs w:val="22"/>
        </w:rPr>
        <w:t xml:space="preserve">publisher </w:t>
      </w:r>
      <w:r w:rsidR="00B40355">
        <w:rPr>
          <w:sz w:val="22"/>
          <w:szCs w:val="22"/>
        </w:rPr>
        <w:t>stances.</w:t>
      </w:r>
    </w:p>
    <w:p w14:paraId="795FE724" w14:textId="2FEB90D5" w:rsidR="006E763C" w:rsidRDefault="006E763C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Leisure Reading Collection</w:t>
      </w:r>
      <w:r w:rsidR="0040722D">
        <w:rPr>
          <w:b/>
          <w:bCs/>
          <w:sz w:val="22"/>
          <w:szCs w:val="22"/>
        </w:rPr>
        <w:t xml:space="preserve"> </w:t>
      </w:r>
      <w:r w:rsidR="008C2832">
        <w:rPr>
          <w:b/>
          <w:bCs/>
          <w:sz w:val="22"/>
          <w:szCs w:val="22"/>
        </w:rPr>
        <w:t>Update</w:t>
      </w:r>
    </w:p>
    <w:p w14:paraId="4AD67803" w14:textId="6AC71DF1" w:rsidR="00D25E86" w:rsidRDefault="00D25E86" w:rsidP="00D25E86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Stephanie has been working with Gobi and </w:t>
      </w:r>
      <w:r w:rsidR="00B50B83">
        <w:rPr>
          <w:sz w:val="22"/>
          <w:szCs w:val="22"/>
        </w:rPr>
        <w:t xml:space="preserve">bestseller </w:t>
      </w:r>
      <w:r>
        <w:rPr>
          <w:sz w:val="22"/>
          <w:szCs w:val="22"/>
        </w:rPr>
        <w:t>titles should be</w:t>
      </w:r>
      <w:r w:rsidR="00B50B83">
        <w:rPr>
          <w:sz w:val="22"/>
          <w:szCs w:val="22"/>
        </w:rPr>
        <w:t>gin</w:t>
      </w:r>
      <w:r>
        <w:rPr>
          <w:sz w:val="22"/>
          <w:szCs w:val="22"/>
        </w:rPr>
        <w:t xml:space="preserve"> arriving starting in February. Titles from the 2025 list should arrive in March. </w:t>
      </w:r>
      <w:r w:rsidR="00B50B83">
        <w:rPr>
          <w:sz w:val="22"/>
          <w:szCs w:val="22"/>
        </w:rPr>
        <w:t>This will be located in SSHEL to start.</w:t>
      </w:r>
    </w:p>
    <w:p w14:paraId="74EA430B" w14:textId="03F03400" w:rsidR="006E763C" w:rsidRDefault="0040722D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Course </w:t>
      </w:r>
      <w:r w:rsidR="006E763C">
        <w:rPr>
          <w:b/>
          <w:bCs/>
          <w:sz w:val="22"/>
          <w:szCs w:val="22"/>
        </w:rPr>
        <w:t>Affordability - IUB Partnership</w:t>
      </w:r>
    </w:p>
    <w:p w14:paraId="45E2BA56" w14:textId="77777777" w:rsidR="00B50B83" w:rsidRPr="00B50B83" w:rsidRDefault="00D25E86" w:rsidP="00D25E86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All titles</w:t>
      </w:r>
      <w:r w:rsidR="00B50B83">
        <w:rPr>
          <w:sz w:val="22"/>
          <w:szCs w:val="22"/>
        </w:rPr>
        <w:t xml:space="preserve"> that the Library has an e-book copy of will be labeled</w:t>
      </w:r>
      <w:r>
        <w:rPr>
          <w:sz w:val="22"/>
          <w:szCs w:val="22"/>
        </w:rPr>
        <w:t>. Shelf tags will link to a QR code to the Library’s gateway</w:t>
      </w:r>
      <w:r w:rsidR="00B50B83">
        <w:rPr>
          <w:sz w:val="22"/>
          <w:szCs w:val="22"/>
        </w:rPr>
        <w:t>, and a photo of the tags will be sent to Library folks in case we get questions.</w:t>
      </w:r>
    </w:p>
    <w:p w14:paraId="2FD85E06" w14:textId="28237050" w:rsidR="00D25E86" w:rsidRDefault="00D25E86" w:rsidP="00D25E86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We try to purchase only titles with unlimited simultaneous access.</w:t>
      </w:r>
      <w:r w:rsidR="00AA6112">
        <w:rPr>
          <w:sz w:val="22"/>
          <w:szCs w:val="22"/>
        </w:rPr>
        <w:t xml:space="preserve"> About 200 titles at the bookstore should be labeled this semester.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735CDC6C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</w:p>
    <w:p w14:paraId="54E36418" w14:textId="7920A0B2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  <w:r w:rsidR="00D25E86">
        <w:rPr>
          <w:b/>
          <w:bCs/>
          <w:sz w:val="22"/>
          <w:szCs w:val="22"/>
        </w:rPr>
        <w:t xml:space="preserve">– </w:t>
      </w:r>
      <w:r w:rsidR="00D25E86">
        <w:rPr>
          <w:sz w:val="22"/>
          <w:szCs w:val="22"/>
        </w:rPr>
        <w:t>The Elsevier invoice is being entered</w:t>
      </w:r>
      <w:r w:rsidR="00A478E6">
        <w:rPr>
          <w:sz w:val="22"/>
          <w:szCs w:val="22"/>
        </w:rPr>
        <w:t xml:space="preserve"> and the Sage journal invoice has been received.</w:t>
      </w:r>
    </w:p>
    <w:p w14:paraId="3283C5BC" w14:textId="0F231E33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  <w:r w:rsidR="004F54B9">
        <w:rPr>
          <w:b/>
          <w:bCs/>
          <w:sz w:val="22"/>
          <w:szCs w:val="22"/>
        </w:rPr>
        <w:t xml:space="preserve">- </w:t>
      </w:r>
      <w:r w:rsidR="00A478E6">
        <w:rPr>
          <w:sz w:val="22"/>
          <w:szCs w:val="22"/>
        </w:rPr>
        <w:t xml:space="preserve">Wiley </w:t>
      </w:r>
      <w:r w:rsidR="004F54B9">
        <w:rPr>
          <w:sz w:val="22"/>
          <w:szCs w:val="22"/>
        </w:rPr>
        <w:t xml:space="preserve">is the only outstanding </w:t>
      </w:r>
      <w:r w:rsidR="00A478E6">
        <w:rPr>
          <w:sz w:val="22"/>
          <w:szCs w:val="22"/>
        </w:rPr>
        <w:t>large</w:t>
      </w:r>
      <w:r w:rsidR="004F54B9">
        <w:rPr>
          <w:sz w:val="22"/>
          <w:szCs w:val="22"/>
        </w:rPr>
        <w:t xml:space="preserve"> ejournal invoice.</w:t>
      </w:r>
    </w:p>
    <w:p w14:paraId="04458F0C" w14:textId="1EBE385F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  <w:r w:rsidR="004F54B9">
        <w:rPr>
          <w:b/>
          <w:bCs/>
          <w:sz w:val="22"/>
          <w:szCs w:val="22"/>
        </w:rPr>
        <w:t xml:space="preserve">– </w:t>
      </w:r>
      <w:r w:rsidR="004F54B9">
        <w:rPr>
          <w:sz w:val="22"/>
          <w:szCs w:val="22"/>
        </w:rPr>
        <w:t>No new updates.</w:t>
      </w:r>
    </w:p>
    <w:p w14:paraId="79EF7AFD" w14:textId="77777777" w:rsidR="00A478E6" w:rsidRPr="00A478E6" w:rsidRDefault="00834CC8" w:rsidP="00AE3ED8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  <w:r w:rsidR="00A478E6">
        <w:rPr>
          <w:b/>
          <w:bCs/>
          <w:sz w:val="22"/>
          <w:szCs w:val="22"/>
        </w:rPr>
        <w:t xml:space="preserve">- </w:t>
      </w:r>
      <w:r w:rsidR="00A478E6">
        <w:rPr>
          <w:sz w:val="22"/>
          <w:szCs w:val="22"/>
        </w:rPr>
        <w:t xml:space="preserve">No new updates. </w:t>
      </w:r>
    </w:p>
    <w:p w14:paraId="07D5B7EA" w14:textId="77777777" w:rsidR="00A478E6" w:rsidRDefault="00A478E6" w:rsidP="00A478E6">
      <w:pPr>
        <w:ind w:left="1080"/>
        <w:rPr>
          <w:b/>
          <w:bCs/>
          <w:sz w:val="22"/>
          <w:szCs w:val="22"/>
        </w:rPr>
      </w:pPr>
    </w:p>
    <w:p w14:paraId="704D2BAB" w14:textId="086731D5" w:rsidR="00690314" w:rsidRPr="00A478E6" w:rsidRDefault="00BF4D9F" w:rsidP="00A478E6">
      <w:pPr>
        <w:ind w:left="1440"/>
        <w:rPr>
          <w:b/>
          <w:bCs/>
          <w:sz w:val="22"/>
          <w:szCs w:val="22"/>
        </w:rPr>
      </w:pPr>
      <w:r w:rsidRPr="00A478E6">
        <w:rPr>
          <w:b/>
          <w:sz w:val="22"/>
          <w:szCs w:val="22"/>
        </w:rPr>
        <w:t>Meeting adjourned at 4:02 pm.</w:t>
      </w:r>
    </w:p>
    <w:sectPr w:rsidR="00690314" w:rsidRPr="00A478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0EBE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4FA9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66FEB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4F54B9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B066D"/>
    <w:rsid w:val="005C2A18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29A5"/>
    <w:rsid w:val="00705719"/>
    <w:rsid w:val="00726403"/>
    <w:rsid w:val="0072687F"/>
    <w:rsid w:val="00732C59"/>
    <w:rsid w:val="00735406"/>
    <w:rsid w:val="007466D9"/>
    <w:rsid w:val="007470BC"/>
    <w:rsid w:val="00756FAA"/>
    <w:rsid w:val="007610C3"/>
    <w:rsid w:val="00761E03"/>
    <w:rsid w:val="00767F49"/>
    <w:rsid w:val="00770129"/>
    <w:rsid w:val="00783974"/>
    <w:rsid w:val="007A18D5"/>
    <w:rsid w:val="007A3240"/>
    <w:rsid w:val="007B165F"/>
    <w:rsid w:val="007B184A"/>
    <w:rsid w:val="007C1DC3"/>
    <w:rsid w:val="007C5467"/>
    <w:rsid w:val="007D0FAE"/>
    <w:rsid w:val="007D2CE0"/>
    <w:rsid w:val="007D32D9"/>
    <w:rsid w:val="007D5745"/>
    <w:rsid w:val="007F03D6"/>
    <w:rsid w:val="007F0EA0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311D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402AD"/>
    <w:rsid w:val="00A4220A"/>
    <w:rsid w:val="00A478E6"/>
    <w:rsid w:val="00A5449C"/>
    <w:rsid w:val="00A758D8"/>
    <w:rsid w:val="00A82981"/>
    <w:rsid w:val="00A8758D"/>
    <w:rsid w:val="00A90260"/>
    <w:rsid w:val="00A93F6B"/>
    <w:rsid w:val="00A95B80"/>
    <w:rsid w:val="00AA5BD1"/>
    <w:rsid w:val="00AA6112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174D"/>
    <w:rsid w:val="00B26FDE"/>
    <w:rsid w:val="00B40355"/>
    <w:rsid w:val="00B50B83"/>
    <w:rsid w:val="00B60221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4D9F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5C87"/>
    <w:rsid w:val="00CE6280"/>
    <w:rsid w:val="00CF6958"/>
    <w:rsid w:val="00D10A55"/>
    <w:rsid w:val="00D10B65"/>
    <w:rsid w:val="00D25E86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05FC2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D24B1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ahtmastvpbm7t5gy9uzu10wp40tiwpw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9</cp:revision>
  <cp:lastPrinted>2024-02-26T18:47:00Z</cp:lastPrinted>
  <dcterms:created xsi:type="dcterms:W3CDTF">2026-01-27T21:06:00Z</dcterms:created>
  <dcterms:modified xsi:type="dcterms:W3CDTF">2026-01-28T16:07:00Z</dcterms:modified>
</cp:coreProperties>
</file>