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979153" w14:textId="2A3AE70F" w:rsidR="00F0277B" w:rsidRPr="008618DF" w:rsidRDefault="00F0277B" w:rsidP="0081090D">
      <w:pPr>
        <w:pStyle w:val="NoSpacing"/>
        <w:jc w:val="center"/>
        <w:rPr>
          <w:rFonts w:ascii="Times New Roman" w:hAnsi="Times New Roman" w:cs="Times New Roman"/>
          <w:b/>
          <w:sz w:val="40"/>
          <w:szCs w:val="40"/>
        </w:rPr>
      </w:pPr>
      <w:r w:rsidRPr="008618DF">
        <w:rPr>
          <w:rFonts w:ascii="Times New Roman" w:hAnsi="Times New Roman" w:cs="Times New Roman"/>
          <w:b/>
          <w:sz w:val="40"/>
          <w:szCs w:val="40"/>
        </w:rPr>
        <w:t xml:space="preserve">CAPT </w:t>
      </w:r>
      <w:r w:rsidR="00DF49C7">
        <w:rPr>
          <w:rFonts w:ascii="Times New Roman" w:hAnsi="Times New Roman" w:cs="Times New Roman"/>
          <w:b/>
          <w:sz w:val="40"/>
          <w:szCs w:val="40"/>
        </w:rPr>
        <w:t>Minutes</w:t>
      </w:r>
    </w:p>
    <w:p w14:paraId="61AEED40" w14:textId="401F6468" w:rsidR="00F0277B" w:rsidRPr="008618DF" w:rsidRDefault="004A42B2" w:rsidP="0081090D">
      <w:pPr>
        <w:pStyle w:val="NoSpacing"/>
        <w:jc w:val="center"/>
        <w:rPr>
          <w:rFonts w:ascii="Times New Roman" w:hAnsi="Times New Roman" w:cs="Times New Roman"/>
          <w:b/>
          <w:sz w:val="40"/>
          <w:szCs w:val="40"/>
        </w:rPr>
      </w:pPr>
      <w:r>
        <w:rPr>
          <w:rFonts w:ascii="Times New Roman" w:hAnsi="Times New Roman" w:cs="Times New Roman"/>
          <w:b/>
          <w:sz w:val="40"/>
          <w:szCs w:val="40"/>
        </w:rPr>
        <w:t>January 2</w:t>
      </w:r>
      <w:r w:rsidR="007F2819">
        <w:rPr>
          <w:rFonts w:ascii="Times New Roman" w:hAnsi="Times New Roman" w:cs="Times New Roman"/>
          <w:b/>
          <w:sz w:val="40"/>
          <w:szCs w:val="40"/>
        </w:rPr>
        <w:t>5</w:t>
      </w:r>
      <w:r>
        <w:rPr>
          <w:rFonts w:ascii="Times New Roman" w:hAnsi="Times New Roman" w:cs="Times New Roman"/>
          <w:b/>
          <w:sz w:val="40"/>
          <w:szCs w:val="40"/>
        </w:rPr>
        <w:t>, 2024</w:t>
      </w:r>
    </w:p>
    <w:p w14:paraId="0ED090C3" w14:textId="77777777" w:rsidR="0081090D" w:rsidRDefault="0081090D" w:rsidP="0081090D">
      <w:pPr>
        <w:pStyle w:val="NoSpacing"/>
        <w:jc w:val="center"/>
        <w:rPr>
          <w:rFonts w:ascii="Times New Roman" w:hAnsi="Times New Roman" w:cs="Times New Roman"/>
          <w:b/>
          <w:sz w:val="32"/>
          <w:szCs w:val="32"/>
        </w:rPr>
      </w:pPr>
    </w:p>
    <w:p w14:paraId="724E3A84" w14:textId="77777777" w:rsidR="00F37ED7" w:rsidRPr="008618DF" w:rsidRDefault="00F37ED7" w:rsidP="0081090D">
      <w:pPr>
        <w:pStyle w:val="NoSpacing"/>
        <w:jc w:val="center"/>
        <w:rPr>
          <w:rFonts w:ascii="Times New Roman" w:hAnsi="Times New Roman" w:cs="Times New Roman"/>
          <w:b/>
          <w:sz w:val="32"/>
          <w:szCs w:val="32"/>
        </w:rPr>
      </w:pPr>
    </w:p>
    <w:p w14:paraId="0191B95E" w14:textId="2A976051" w:rsidR="00D658CA" w:rsidRDefault="00DF49C7" w:rsidP="00D658CA">
      <w:pPr>
        <w:pStyle w:val="NoSpacing"/>
        <w:rPr>
          <w:rFonts w:ascii="Times New Roman" w:hAnsi="Times New Roman" w:cs="Times New Roman"/>
          <w:bCs/>
          <w:sz w:val="24"/>
          <w:szCs w:val="24"/>
        </w:rPr>
      </w:pPr>
      <w:r w:rsidRPr="00EE7B78">
        <w:rPr>
          <w:rFonts w:ascii="Times New Roman" w:hAnsi="Times New Roman" w:cs="Times New Roman"/>
          <w:bCs/>
          <w:sz w:val="24"/>
          <w:szCs w:val="24"/>
        </w:rPr>
        <w:t xml:space="preserve">Present: </w:t>
      </w:r>
      <w:r>
        <w:rPr>
          <w:rFonts w:ascii="Times New Roman" w:hAnsi="Times New Roman" w:cs="Times New Roman"/>
          <w:bCs/>
          <w:sz w:val="24"/>
          <w:szCs w:val="24"/>
        </w:rPr>
        <w:t xml:space="preserve">Tom Teper, Eric Kurt, Willy Kries, Seth Robbins, John Laskowski, Wendy Shelburne, Bill Mischo, Chris Prom, Angela Waarala, </w:t>
      </w:r>
      <w:r w:rsidR="008D57F0">
        <w:rPr>
          <w:rFonts w:ascii="Times New Roman" w:hAnsi="Times New Roman" w:cs="Times New Roman"/>
          <w:bCs/>
          <w:sz w:val="24"/>
          <w:szCs w:val="24"/>
        </w:rPr>
        <w:t xml:space="preserve">Tracy Tolliver, </w:t>
      </w:r>
    </w:p>
    <w:p w14:paraId="4B6CA86F" w14:textId="77777777" w:rsidR="00DF49C7" w:rsidRPr="00EE7B78" w:rsidRDefault="00DF49C7" w:rsidP="00D658CA">
      <w:pPr>
        <w:pStyle w:val="NoSpacing"/>
        <w:rPr>
          <w:rFonts w:ascii="Times New Roman" w:hAnsi="Times New Roman" w:cs="Times New Roman"/>
          <w:bCs/>
          <w:sz w:val="24"/>
          <w:szCs w:val="24"/>
        </w:rPr>
      </w:pPr>
    </w:p>
    <w:p w14:paraId="4E80F568" w14:textId="77777777" w:rsidR="00D658CA" w:rsidRPr="00EE7B78" w:rsidRDefault="00D658CA" w:rsidP="00D658CA">
      <w:pPr>
        <w:pStyle w:val="NoSpacing"/>
        <w:rPr>
          <w:rFonts w:ascii="Times New Roman" w:hAnsi="Times New Roman" w:cs="Times New Roman"/>
          <w:bCs/>
          <w:sz w:val="24"/>
          <w:szCs w:val="24"/>
        </w:rPr>
      </w:pPr>
      <w:r w:rsidRPr="00EE7B78">
        <w:rPr>
          <w:rFonts w:ascii="Times New Roman" w:hAnsi="Times New Roman" w:cs="Times New Roman"/>
          <w:bCs/>
          <w:sz w:val="24"/>
          <w:szCs w:val="24"/>
        </w:rPr>
        <w:t xml:space="preserve">Notetaker: Hannah Williams </w:t>
      </w:r>
    </w:p>
    <w:p w14:paraId="445381B5" w14:textId="77777777" w:rsidR="00D658CA" w:rsidRPr="008618DF" w:rsidRDefault="00D658CA" w:rsidP="00D658CA">
      <w:pPr>
        <w:pStyle w:val="NoSpacing"/>
        <w:rPr>
          <w:rFonts w:ascii="Times New Roman" w:hAnsi="Times New Roman" w:cs="Times New Roman"/>
          <w:b/>
          <w:sz w:val="32"/>
          <w:szCs w:val="32"/>
        </w:rPr>
      </w:pPr>
    </w:p>
    <w:p w14:paraId="52A3C369" w14:textId="77777777" w:rsidR="00D658CA" w:rsidRDefault="00D658CA" w:rsidP="00D658CA">
      <w:pPr>
        <w:pStyle w:val="NoSpacing"/>
        <w:numPr>
          <w:ilvl w:val="0"/>
          <w:numId w:val="24"/>
        </w:numPr>
        <w:rPr>
          <w:rFonts w:ascii="Times New Roman" w:hAnsi="Times New Roman" w:cs="Times New Roman"/>
          <w:sz w:val="24"/>
          <w:szCs w:val="24"/>
        </w:rPr>
      </w:pPr>
      <w:r>
        <w:rPr>
          <w:rFonts w:ascii="Times New Roman" w:hAnsi="Times New Roman" w:cs="Times New Roman"/>
          <w:sz w:val="24"/>
          <w:szCs w:val="24"/>
        </w:rPr>
        <w:t>Agenda and minutes approved.</w:t>
      </w:r>
    </w:p>
    <w:p w14:paraId="6F8C77FF" w14:textId="77777777" w:rsidR="00D658CA" w:rsidRPr="00026AA6" w:rsidRDefault="00D658CA" w:rsidP="00D658CA">
      <w:pPr>
        <w:pStyle w:val="NoSpacing"/>
        <w:rPr>
          <w:rFonts w:ascii="Times New Roman" w:hAnsi="Times New Roman" w:cs="Times New Roman"/>
          <w:sz w:val="24"/>
          <w:szCs w:val="24"/>
        </w:rPr>
      </w:pPr>
    </w:p>
    <w:p w14:paraId="7AE45E34" w14:textId="77777777" w:rsidR="00D658CA" w:rsidRDefault="00D658CA" w:rsidP="00D658CA">
      <w:pPr>
        <w:pStyle w:val="NoSpacing"/>
        <w:rPr>
          <w:rFonts w:ascii="Times New Roman" w:hAnsi="Times New Roman" w:cs="Times New Roman"/>
          <w:sz w:val="24"/>
          <w:szCs w:val="24"/>
        </w:rPr>
      </w:pPr>
    </w:p>
    <w:p w14:paraId="25FEF8BD" w14:textId="77777777" w:rsidR="00D658CA" w:rsidRDefault="00D658CA" w:rsidP="00D658CA">
      <w:pPr>
        <w:pStyle w:val="NoSpacing"/>
        <w:numPr>
          <w:ilvl w:val="0"/>
          <w:numId w:val="24"/>
        </w:numPr>
        <w:rPr>
          <w:rFonts w:ascii="Times New Roman" w:hAnsi="Times New Roman" w:cs="Times New Roman"/>
          <w:sz w:val="24"/>
          <w:szCs w:val="24"/>
        </w:rPr>
      </w:pPr>
      <w:r w:rsidRPr="00261D34">
        <w:rPr>
          <w:rFonts w:ascii="Times New Roman" w:hAnsi="Times New Roman" w:cs="Times New Roman"/>
          <w:sz w:val="24"/>
          <w:szCs w:val="24"/>
        </w:rPr>
        <w:t>Quarterly Working Group Reports</w:t>
      </w:r>
    </w:p>
    <w:p w14:paraId="505B2529" w14:textId="77777777" w:rsidR="00296EB9" w:rsidRDefault="00296EB9" w:rsidP="00296EB9">
      <w:pPr>
        <w:pStyle w:val="ListParagraph"/>
      </w:pPr>
    </w:p>
    <w:p w14:paraId="4FE6F948" w14:textId="77777777" w:rsidR="00E02C04" w:rsidRDefault="004A42B2" w:rsidP="00296EB9">
      <w:pPr>
        <w:pStyle w:val="NoSpacing"/>
        <w:ind w:left="720"/>
        <w:rPr>
          <w:rFonts w:ascii="Times New Roman" w:hAnsi="Times New Roman" w:cs="Times New Roman"/>
          <w:sz w:val="24"/>
          <w:szCs w:val="24"/>
        </w:rPr>
      </w:pPr>
      <w:r>
        <w:rPr>
          <w:rFonts w:ascii="Times New Roman" w:hAnsi="Times New Roman" w:cs="Times New Roman"/>
          <w:sz w:val="24"/>
          <w:szCs w:val="24"/>
        </w:rPr>
        <w:t>Search, Discovery, and Delivery</w:t>
      </w:r>
      <w:r w:rsidR="009578C0">
        <w:rPr>
          <w:rFonts w:ascii="Times New Roman" w:hAnsi="Times New Roman" w:cs="Times New Roman"/>
          <w:sz w:val="24"/>
          <w:szCs w:val="24"/>
        </w:rPr>
        <w:t xml:space="preserve">- </w:t>
      </w:r>
      <w:r w:rsidR="00CE170E">
        <w:rPr>
          <w:rFonts w:ascii="Times New Roman" w:hAnsi="Times New Roman" w:cs="Times New Roman"/>
          <w:sz w:val="24"/>
          <w:szCs w:val="24"/>
        </w:rPr>
        <w:t>Bill Mischo</w:t>
      </w:r>
      <w:r w:rsidR="00C97DAC">
        <w:rPr>
          <w:rFonts w:ascii="Times New Roman" w:hAnsi="Times New Roman" w:cs="Times New Roman"/>
          <w:sz w:val="24"/>
          <w:szCs w:val="24"/>
        </w:rPr>
        <w:tab/>
      </w:r>
    </w:p>
    <w:p w14:paraId="0F7157D5" w14:textId="21DAD5C7" w:rsidR="00E02C04" w:rsidRDefault="00E02C04" w:rsidP="00E02C04">
      <w:pPr>
        <w:pStyle w:val="NoSpacing"/>
        <w:numPr>
          <w:ilvl w:val="0"/>
          <w:numId w:val="25"/>
        </w:numPr>
        <w:rPr>
          <w:rFonts w:ascii="Times New Roman" w:hAnsi="Times New Roman" w:cs="Times New Roman"/>
          <w:sz w:val="24"/>
          <w:szCs w:val="24"/>
        </w:rPr>
      </w:pPr>
      <w:r>
        <w:rPr>
          <w:rFonts w:ascii="Times New Roman" w:hAnsi="Times New Roman" w:cs="Times New Roman"/>
          <w:sz w:val="24"/>
          <w:szCs w:val="24"/>
        </w:rPr>
        <w:t>Updates to the working group were reviewed.</w:t>
      </w:r>
    </w:p>
    <w:p w14:paraId="55BD0AFB" w14:textId="0DB58107" w:rsidR="00296EB9" w:rsidRDefault="00E02C04" w:rsidP="00E02C04">
      <w:pPr>
        <w:pStyle w:val="NoSpacing"/>
        <w:numPr>
          <w:ilvl w:val="0"/>
          <w:numId w:val="25"/>
        </w:numPr>
        <w:rPr>
          <w:rFonts w:ascii="Times New Roman" w:hAnsi="Times New Roman" w:cs="Times New Roman"/>
          <w:sz w:val="24"/>
          <w:szCs w:val="24"/>
        </w:rPr>
      </w:pPr>
      <w:r>
        <w:rPr>
          <w:rFonts w:ascii="Times New Roman" w:hAnsi="Times New Roman" w:cs="Times New Roman"/>
          <w:sz w:val="24"/>
          <w:szCs w:val="24"/>
        </w:rPr>
        <w:t>The Discovery and Delivery Easy Search Task Force charge was sent out. They aim to have a report in May. The working group has been doing background reading in preparation for this.</w:t>
      </w:r>
    </w:p>
    <w:p w14:paraId="23B7D49A" w14:textId="77777777" w:rsidR="00D658CA" w:rsidRDefault="00D658CA" w:rsidP="00296EB9">
      <w:pPr>
        <w:pStyle w:val="NoSpacing"/>
        <w:ind w:left="720"/>
        <w:rPr>
          <w:rFonts w:ascii="Times New Roman" w:hAnsi="Times New Roman" w:cs="Times New Roman"/>
          <w:sz w:val="24"/>
          <w:szCs w:val="24"/>
        </w:rPr>
      </w:pPr>
    </w:p>
    <w:p w14:paraId="0AB332A8" w14:textId="2244BC1F" w:rsidR="00296EB9" w:rsidRDefault="004A42B2" w:rsidP="00296EB9">
      <w:pPr>
        <w:pStyle w:val="NoSpacing"/>
        <w:ind w:left="720"/>
        <w:rPr>
          <w:rFonts w:ascii="Times New Roman" w:hAnsi="Times New Roman" w:cs="Times New Roman"/>
          <w:sz w:val="24"/>
          <w:szCs w:val="24"/>
        </w:rPr>
      </w:pPr>
      <w:r>
        <w:rPr>
          <w:rFonts w:ascii="Times New Roman" w:hAnsi="Times New Roman" w:cs="Times New Roman"/>
          <w:sz w:val="24"/>
          <w:szCs w:val="24"/>
        </w:rPr>
        <w:t>Web</w:t>
      </w:r>
      <w:r w:rsidR="009578C0">
        <w:rPr>
          <w:rFonts w:ascii="Times New Roman" w:hAnsi="Times New Roman" w:cs="Times New Roman"/>
          <w:sz w:val="24"/>
          <w:szCs w:val="24"/>
        </w:rPr>
        <w:t xml:space="preserve">- </w:t>
      </w:r>
      <w:r>
        <w:rPr>
          <w:rFonts w:ascii="Times New Roman" w:hAnsi="Times New Roman" w:cs="Times New Roman"/>
          <w:sz w:val="24"/>
          <w:szCs w:val="24"/>
        </w:rPr>
        <w:t>John Laskowski</w:t>
      </w:r>
      <w:r>
        <w:rPr>
          <w:rFonts w:ascii="Times New Roman" w:hAnsi="Times New Roman" w:cs="Times New Roman"/>
          <w:sz w:val="24"/>
          <w:szCs w:val="24"/>
        </w:rPr>
        <w:tab/>
      </w:r>
      <w:r w:rsidR="009578C0">
        <w:rPr>
          <w:rFonts w:ascii="Times New Roman" w:hAnsi="Times New Roman" w:cs="Times New Roman"/>
          <w:sz w:val="24"/>
          <w:szCs w:val="24"/>
        </w:rPr>
        <w:tab/>
      </w:r>
      <w:r w:rsidR="009578C0">
        <w:rPr>
          <w:rFonts w:ascii="Times New Roman" w:hAnsi="Times New Roman" w:cs="Times New Roman"/>
          <w:sz w:val="24"/>
          <w:szCs w:val="24"/>
        </w:rPr>
        <w:tab/>
      </w:r>
      <w:r w:rsidR="009578C0">
        <w:rPr>
          <w:rFonts w:ascii="Times New Roman" w:hAnsi="Times New Roman" w:cs="Times New Roman"/>
          <w:sz w:val="24"/>
          <w:szCs w:val="24"/>
        </w:rPr>
        <w:tab/>
      </w:r>
      <w:r w:rsidR="00EB5C97">
        <w:rPr>
          <w:rFonts w:ascii="Times New Roman" w:hAnsi="Times New Roman" w:cs="Times New Roman"/>
          <w:sz w:val="24"/>
          <w:szCs w:val="24"/>
        </w:rPr>
        <w:tab/>
      </w:r>
      <w:r w:rsidR="00EB5C97">
        <w:rPr>
          <w:rFonts w:ascii="Times New Roman" w:hAnsi="Times New Roman" w:cs="Times New Roman"/>
          <w:sz w:val="24"/>
          <w:szCs w:val="24"/>
        </w:rPr>
        <w:tab/>
      </w:r>
      <w:r w:rsidR="00296EB9">
        <w:rPr>
          <w:rFonts w:ascii="Times New Roman" w:hAnsi="Times New Roman" w:cs="Times New Roman"/>
          <w:sz w:val="24"/>
          <w:szCs w:val="24"/>
        </w:rPr>
        <w:t xml:space="preserve"> </w:t>
      </w:r>
    </w:p>
    <w:p w14:paraId="380C428D" w14:textId="77777777" w:rsidR="00D658CA" w:rsidRDefault="00D658CA" w:rsidP="00296EB9">
      <w:pPr>
        <w:pStyle w:val="NoSpacing"/>
        <w:ind w:left="720"/>
        <w:rPr>
          <w:rFonts w:ascii="Times New Roman" w:hAnsi="Times New Roman" w:cs="Times New Roman"/>
          <w:sz w:val="24"/>
          <w:szCs w:val="24"/>
        </w:rPr>
      </w:pPr>
    </w:p>
    <w:p w14:paraId="316659A5" w14:textId="77777777" w:rsidR="00D658CA" w:rsidRPr="00D658CA" w:rsidRDefault="00D658CA" w:rsidP="00D658CA">
      <w:pPr>
        <w:pStyle w:val="NoSpacing"/>
        <w:ind w:left="720"/>
        <w:rPr>
          <w:rFonts w:ascii="Times New Roman" w:hAnsi="Times New Roman" w:cs="Times New Roman"/>
          <w:sz w:val="24"/>
          <w:szCs w:val="24"/>
        </w:rPr>
      </w:pPr>
      <w:r w:rsidRPr="00D658CA">
        <w:rPr>
          <w:rFonts w:ascii="Times New Roman" w:hAnsi="Times New Roman" w:cs="Times New Roman"/>
          <w:sz w:val="24"/>
          <w:szCs w:val="24"/>
        </w:rPr>
        <w:t>Web Working Group Report</w:t>
      </w:r>
    </w:p>
    <w:p w14:paraId="3E89E21D" w14:textId="77777777" w:rsidR="00D658CA" w:rsidRPr="00D658CA" w:rsidRDefault="00D658CA" w:rsidP="00D658CA">
      <w:pPr>
        <w:pStyle w:val="NoSpacing"/>
        <w:ind w:left="720"/>
        <w:rPr>
          <w:rFonts w:ascii="Times New Roman" w:hAnsi="Times New Roman" w:cs="Times New Roman"/>
          <w:sz w:val="24"/>
          <w:szCs w:val="24"/>
        </w:rPr>
      </w:pPr>
      <w:r w:rsidRPr="00D658CA">
        <w:rPr>
          <w:rFonts w:ascii="Times New Roman" w:hAnsi="Times New Roman" w:cs="Times New Roman"/>
          <w:sz w:val="24"/>
          <w:szCs w:val="24"/>
        </w:rPr>
        <w:t>CAPT</w:t>
      </w:r>
    </w:p>
    <w:p w14:paraId="4AB43DD6" w14:textId="77777777" w:rsidR="00D658CA" w:rsidRPr="00D658CA" w:rsidRDefault="00D658CA" w:rsidP="00D658CA">
      <w:pPr>
        <w:pStyle w:val="NoSpacing"/>
        <w:ind w:left="720"/>
        <w:rPr>
          <w:rFonts w:ascii="Times New Roman" w:hAnsi="Times New Roman" w:cs="Times New Roman"/>
          <w:sz w:val="24"/>
          <w:szCs w:val="24"/>
        </w:rPr>
      </w:pPr>
      <w:r w:rsidRPr="00D658CA">
        <w:rPr>
          <w:rFonts w:ascii="Times New Roman" w:hAnsi="Times New Roman" w:cs="Times New Roman"/>
          <w:sz w:val="24"/>
          <w:szCs w:val="24"/>
        </w:rPr>
        <w:t>January 25, 2024</w:t>
      </w:r>
    </w:p>
    <w:p w14:paraId="7FB529A2" w14:textId="77777777" w:rsidR="00D658CA" w:rsidRPr="00D658CA" w:rsidRDefault="00D658CA" w:rsidP="00D658CA">
      <w:pPr>
        <w:pStyle w:val="NoSpacing"/>
        <w:ind w:left="720"/>
        <w:rPr>
          <w:rFonts w:ascii="Times New Roman" w:hAnsi="Times New Roman" w:cs="Times New Roman"/>
          <w:sz w:val="24"/>
          <w:szCs w:val="24"/>
        </w:rPr>
      </w:pPr>
    </w:p>
    <w:p w14:paraId="640B2575" w14:textId="77777777" w:rsidR="00D658CA" w:rsidRPr="00D658CA" w:rsidRDefault="00D658CA" w:rsidP="00D658CA">
      <w:pPr>
        <w:pStyle w:val="NoSpacing"/>
        <w:ind w:left="720"/>
        <w:rPr>
          <w:rFonts w:ascii="Times New Roman" w:hAnsi="Times New Roman" w:cs="Times New Roman"/>
          <w:sz w:val="24"/>
          <w:szCs w:val="24"/>
        </w:rPr>
      </w:pPr>
      <w:r w:rsidRPr="00D658CA">
        <w:rPr>
          <w:rFonts w:ascii="Times New Roman" w:hAnsi="Times New Roman" w:cs="Times New Roman"/>
          <w:sz w:val="24"/>
          <w:szCs w:val="24"/>
        </w:rPr>
        <w:t xml:space="preserve">The Web Working Group has been focusing on developing a new Library gateway that better mirrors campus changes in design aesthetic and, more importantly, getting users to </w:t>
      </w:r>
      <w:proofErr w:type="gramStart"/>
      <w:r w:rsidRPr="00D658CA">
        <w:rPr>
          <w:rFonts w:ascii="Times New Roman" w:hAnsi="Times New Roman" w:cs="Times New Roman"/>
          <w:sz w:val="24"/>
          <w:szCs w:val="24"/>
        </w:rPr>
        <w:t>resources</w:t>
      </w:r>
      <w:proofErr w:type="gramEnd"/>
      <w:r w:rsidRPr="00D658CA">
        <w:rPr>
          <w:rFonts w:ascii="Times New Roman" w:hAnsi="Times New Roman" w:cs="Times New Roman"/>
          <w:sz w:val="24"/>
          <w:szCs w:val="24"/>
        </w:rPr>
        <w:t xml:space="preserve"> they need quicker. We ran an active prototype of a new design throughout the Fall 2023 semester and encouraged users to provide their feedback. We received responses from over 40 staff, faculty, students, </w:t>
      </w:r>
      <w:proofErr w:type="gramStart"/>
      <w:r w:rsidRPr="00D658CA">
        <w:rPr>
          <w:rFonts w:ascii="Times New Roman" w:hAnsi="Times New Roman" w:cs="Times New Roman"/>
          <w:sz w:val="24"/>
          <w:szCs w:val="24"/>
        </w:rPr>
        <w:t>alumni</w:t>
      </w:r>
      <w:proofErr w:type="gramEnd"/>
      <w:r w:rsidRPr="00D658CA">
        <w:rPr>
          <w:rFonts w:ascii="Times New Roman" w:hAnsi="Times New Roman" w:cs="Times New Roman"/>
          <w:sz w:val="24"/>
          <w:szCs w:val="24"/>
        </w:rPr>
        <w:t xml:space="preserve"> and community members. It ranged greatly in both how positive and how actionable the feedback was. </w:t>
      </w:r>
    </w:p>
    <w:p w14:paraId="1AA8F237" w14:textId="77777777" w:rsidR="00D658CA" w:rsidRPr="00D658CA" w:rsidRDefault="00D658CA" w:rsidP="00D658CA">
      <w:pPr>
        <w:pStyle w:val="NoSpacing"/>
        <w:ind w:left="720"/>
        <w:rPr>
          <w:rFonts w:ascii="Times New Roman" w:hAnsi="Times New Roman" w:cs="Times New Roman"/>
          <w:sz w:val="24"/>
          <w:szCs w:val="24"/>
        </w:rPr>
      </w:pPr>
      <w:r w:rsidRPr="00D658CA">
        <w:rPr>
          <w:rFonts w:ascii="Times New Roman" w:hAnsi="Times New Roman" w:cs="Times New Roman"/>
          <w:sz w:val="24"/>
          <w:szCs w:val="24"/>
        </w:rPr>
        <w:t xml:space="preserve">Meeting last week, we reviewed the feedback, our own thoughts on the prototype from the distance of time, and ideas for improvement. The wireframe of an updated Gateway design is currently under review by the members of the WWG with the thought that we might launch a second prototype for a limited time during the Spring semester to see what type of feedback we receive. </w:t>
      </w:r>
    </w:p>
    <w:p w14:paraId="5E60F35B" w14:textId="77777777" w:rsidR="00D658CA" w:rsidRPr="00D658CA" w:rsidRDefault="00D658CA" w:rsidP="00D658CA">
      <w:pPr>
        <w:pStyle w:val="NoSpacing"/>
        <w:ind w:left="720"/>
        <w:rPr>
          <w:rFonts w:ascii="Times New Roman" w:hAnsi="Times New Roman" w:cs="Times New Roman"/>
          <w:sz w:val="24"/>
          <w:szCs w:val="24"/>
        </w:rPr>
      </w:pPr>
      <w:r w:rsidRPr="00D658CA">
        <w:rPr>
          <w:rFonts w:ascii="Times New Roman" w:hAnsi="Times New Roman" w:cs="Times New Roman"/>
          <w:sz w:val="24"/>
          <w:szCs w:val="24"/>
        </w:rPr>
        <w:t xml:space="preserve">Once the design of the Gateway is finalized, we plan to start looking at the organization and content of the pages that “live” within the global menu. The strategy and options are strong, but there needs to be more of a tactical approach to the design as well as the process of review / revision. </w:t>
      </w:r>
    </w:p>
    <w:p w14:paraId="4864DFEC" w14:textId="77777777" w:rsidR="00D658CA" w:rsidRPr="00D658CA" w:rsidRDefault="00D658CA" w:rsidP="00D658CA">
      <w:pPr>
        <w:pStyle w:val="NoSpacing"/>
        <w:ind w:left="720"/>
        <w:rPr>
          <w:rFonts w:ascii="Times New Roman" w:hAnsi="Times New Roman" w:cs="Times New Roman"/>
          <w:sz w:val="24"/>
          <w:szCs w:val="24"/>
        </w:rPr>
      </w:pPr>
      <w:r w:rsidRPr="00D658CA">
        <w:rPr>
          <w:rFonts w:ascii="Times New Roman" w:hAnsi="Times New Roman" w:cs="Times New Roman"/>
          <w:sz w:val="24"/>
          <w:szCs w:val="24"/>
        </w:rPr>
        <w:t xml:space="preserve">I think there will also be crossover between the WWG and the Easy Search Task Force as that group moves forward. </w:t>
      </w:r>
    </w:p>
    <w:p w14:paraId="4BBBB2BD" w14:textId="77777777" w:rsidR="00D658CA" w:rsidRDefault="00D658CA" w:rsidP="00296EB9">
      <w:pPr>
        <w:pStyle w:val="NoSpacing"/>
        <w:ind w:left="720"/>
        <w:rPr>
          <w:rFonts w:ascii="Times New Roman" w:hAnsi="Times New Roman" w:cs="Times New Roman"/>
          <w:sz w:val="24"/>
          <w:szCs w:val="24"/>
        </w:rPr>
      </w:pPr>
    </w:p>
    <w:p w14:paraId="6BFA3B5E" w14:textId="77777777" w:rsidR="00721A1A" w:rsidRPr="001F2EF5" w:rsidRDefault="00721A1A" w:rsidP="00CB72CC">
      <w:pPr>
        <w:pStyle w:val="NoSpacing"/>
        <w:rPr>
          <w:rFonts w:ascii="Times New Roman" w:hAnsi="Times New Roman" w:cs="Times New Roman"/>
          <w:sz w:val="24"/>
          <w:szCs w:val="24"/>
        </w:rPr>
      </w:pPr>
    </w:p>
    <w:p w14:paraId="5FD17617" w14:textId="00AC760B" w:rsidR="009643DC" w:rsidRPr="00026AA6" w:rsidRDefault="009643DC" w:rsidP="009643DC">
      <w:pPr>
        <w:pStyle w:val="NoSpacing"/>
        <w:numPr>
          <w:ilvl w:val="0"/>
          <w:numId w:val="6"/>
        </w:numPr>
        <w:rPr>
          <w:rFonts w:ascii="Times New Roman" w:hAnsi="Times New Roman" w:cs="Times New Roman"/>
          <w:sz w:val="24"/>
          <w:szCs w:val="24"/>
        </w:rPr>
      </w:pPr>
      <w:r w:rsidRPr="00026AA6">
        <w:rPr>
          <w:rFonts w:ascii="Times New Roman" w:hAnsi="Times New Roman" w:cs="Times New Roman"/>
          <w:b/>
          <w:sz w:val="24"/>
          <w:szCs w:val="24"/>
        </w:rPr>
        <w:t xml:space="preserve">Parking </w:t>
      </w:r>
      <w:r w:rsidR="0060221F">
        <w:rPr>
          <w:rFonts w:ascii="Times New Roman" w:hAnsi="Times New Roman" w:cs="Times New Roman"/>
          <w:b/>
          <w:sz w:val="24"/>
          <w:szCs w:val="24"/>
        </w:rPr>
        <w:t>l</w:t>
      </w:r>
      <w:r w:rsidRPr="00026AA6">
        <w:rPr>
          <w:rFonts w:ascii="Times New Roman" w:hAnsi="Times New Roman" w:cs="Times New Roman"/>
          <w:b/>
          <w:sz w:val="24"/>
          <w:szCs w:val="24"/>
        </w:rPr>
        <w:t xml:space="preserve">ot </w:t>
      </w:r>
      <w:r w:rsidR="0060221F">
        <w:rPr>
          <w:rFonts w:ascii="Times New Roman" w:hAnsi="Times New Roman" w:cs="Times New Roman"/>
          <w:b/>
          <w:sz w:val="24"/>
          <w:szCs w:val="24"/>
        </w:rPr>
        <w:t>i</w:t>
      </w:r>
      <w:r w:rsidRPr="00026AA6">
        <w:rPr>
          <w:rFonts w:ascii="Times New Roman" w:hAnsi="Times New Roman" w:cs="Times New Roman"/>
          <w:b/>
          <w:sz w:val="24"/>
          <w:szCs w:val="24"/>
        </w:rPr>
        <w:t>tems</w:t>
      </w:r>
      <w:r w:rsidR="00F17267" w:rsidRPr="00026AA6">
        <w:rPr>
          <w:rFonts w:ascii="Times New Roman" w:hAnsi="Times New Roman" w:cs="Times New Roman"/>
          <w:b/>
          <w:sz w:val="24"/>
          <w:szCs w:val="24"/>
        </w:rPr>
        <w:t>-</w:t>
      </w:r>
      <w:r w:rsidR="0060221F">
        <w:rPr>
          <w:rFonts w:ascii="Times New Roman" w:hAnsi="Times New Roman" w:cs="Times New Roman"/>
          <w:b/>
          <w:sz w:val="24"/>
          <w:szCs w:val="24"/>
        </w:rPr>
        <w:t>r</w:t>
      </w:r>
      <w:r w:rsidR="00F17267" w:rsidRPr="00026AA6">
        <w:rPr>
          <w:rFonts w:ascii="Times New Roman" w:hAnsi="Times New Roman" w:cs="Times New Roman"/>
          <w:b/>
          <w:sz w:val="24"/>
          <w:szCs w:val="24"/>
        </w:rPr>
        <w:t>eview</w:t>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p>
    <w:p w14:paraId="04ACF953" w14:textId="77777777" w:rsidR="00804518" w:rsidRPr="00026AA6" w:rsidRDefault="00804518" w:rsidP="00804518">
      <w:pPr>
        <w:pStyle w:val="NoSpacing"/>
        <w:ind w:left="1008"/>
        <w:rPr>
          <w:rFonts w:ascii="Times New Roman" w:hAnsi="Times New Roman" w:cs="Times New Roman"/>
          <w:sz w:val="24"/>
          <w:szCs w:val="24"/>
        </w:rPr>
      </w:pPr>
    </w:p>
    <w:p w14:paraId="6A56F629" w14:textId="7B66A23B" w:rsidR="005E5338" w:rsidRDefault="00804518" w:rsidP="001F394A">
      <w:pPr>
        <w:pStyle w:val="NoSpacing"/>
        <w:numPr>
          <w:ilvl w:val="0"/>
          <w:numId w:val="6"/>
        </w:numPr>
        <w:rPr>
          <w:rFonts w:ascii="Times New Roman" w:hAnsi="Times New Roman" w:cs="Times New Roman"/>
          <w:b/>
          <w:bCs/>
          <w:sz w:val="24"/>
          <w:szCs w:val="24"/>
        </w:rPr>
      </w:pPr>
      <w:r w:rsidRPr="00F750EA">
        <w:rPr>
          <w:rFonts w:ascii="Times New Roman" w:hAnsi="Times New Roman" w:cs="Times New Roman"/>
          <w:b/>
          <w:bCs/>
          <w:sz w:val="24"/>
          <w:szCs w:val="24"/>
        </w:rPr>
        <w:t xml:space="preserve">Any </w:t>
      </w:r>
      <w:r w:rsidR="0060221F">
        <w:rPr>
          <w:rFonts w:ascii="Times New Roman" w:hAnsi="Times New Roman" w:cs="Times New Roman"/>
          <w:b/>
          <w:bCs/>
          <w:sz w:val="24"/>
          <w:szCs w:val="24"/>
        </w:rPr>
        <w:t>o</w:t>
      </w:r>
      <w:r w:rsidRPr="00F750EA">
        <w:rPr>
          <w:rFonts w:ascii="Times New Roman" w:hAnsi="Times New Roman" w:cs="Times New Roman"/>
          <w:b/>
          <w:bCs/>
          <w:sz w:val="24"/>
          <w:szCs w:val="24"/>
        </w:rPr>
        <w:t xml:space="preserve">ther </w:t>
      </w:r>
      <w:r w:rsidR="0060221F">
        <w:rPr>
          <w:rFonts w:ascii="Times New Roman" w:hAnsi="Times New Roman" w:cs="Times New Roman"/>
          <w:b/>
          <w:bCs/>
          <w:sz w:val="24"/>
          <w:szCs w:val="24"/>
        </w:rPr>
        <w:t>n</w:t>
      </w:r>
      <w:r w:rsidRPr="00F750EA">
        <w:rPr>
          <w:rFonts w:ascii="Times New Roman" w:hAnsi="Times New Roman" w:cs="Times New Roman"/>
          <w:b/>
          <w:bCs/>
          <w:sz w:val="24"/>
          <w:szCs w:val="24"/>
        </w:rPr>
        <w:t xml:space="preserve">ew </w:t>
      </w:r>
      <w:r w:rsidR="0060221F">
        <w:rPr>
          <w:rFonts w:ascii="Times New Roman" w:hAnsi="Times New Roman" w:cs="Times New Roman"/>
          <w:b/>
          <w:bCs/>
          <w:sz w:val="24"/>
          <w:szCs w:val="24"/>
        </w:rPr>
        <w:t>b</w:t>
      </w:r>
      <w:r w:rsidRPr="00F750EA">
        <w:rPr>
          <w:rFonts w:ascii="Times New Roman" w:hAnsi="Times New Roman" w:cs="Times New Roman"/>
          <w:b/>
          <w:bCs/>
          <w:sz w:val="24"/>
          <w:szCs w:val="24"/>
        </w:rPr>
        <w:t>usiness</w:t>
      </w:r>
      <w:r w:rsidRPr="00F750EA">
        <w:rPr>
          <w:rFonts w:ascii="Times New Roman" w:hAnsi="Times New Roman" w:cs="Times New Roman"/>
          <w:b/>
          <w:bCs/>
          <w:sz w:val="24"/>
          <w:szCs w:val="24"/>
        </w:rPr>
        <w:tab/>
      </w:r>
    </w:p>
    <w:p w14:paraId="7AE58D29" w14:textId="319811DC" w:rsidR="0081090D" w:rsidRPr="00F750EA" w:rsidRDefault="00804518" w:rsidP="00EF2D8A">
      <w:pPr>
        <w:pStyle w:val="NoSpacing"/>
        <w:ind w:left="1080"/>
        <w:rPr>
          <w:rFonts w:ascii="Times New Roman" w:hAnsi="Times New Roman" w:cs="Times New Roman"/>
          <w:b/>
          <w:bCs/>
          <w:sz w:val="24"/>
          <w:szCs w:val="24"/>
        </w:rPr>
      </w:pP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p>
    <w:p w14:paraId="53655DF2" w14:textId="77777777" w:rsidR="004F769C" w:rsidRPr="00026AA6" w:rsidRDefault="004F769C" w:rsidP="00F0277B">
      <w:pPr>
        <w:pStyle w:val="NoSpacing"/>
        <w:rPr>
          <w:rFonts w:ascii="Times New Roman" w:hAnsi="Times New Roman" w:cs="Times New Roman"/>
          <w:sz w:val="24"/>
          <w:szCs w:val="24"/>
        </w:rPr>
      </w:pPr>
    </w:p>
    <w:p w14:paraId="72D1F716" w14:textId="77777777" w:rsidR="00F17267" w:rsidRPr="00026AA6" w:rsidRDefault="00F17267" w:rsidP="00F0277B">
      <w:pPr>
        <w:pStyle w:val="NoSpacing"/>
        <w:rPr>
          <w:rFonts w:ascii="Times New Roman" w:hAnsi="Times New Roman" w:cs="Times New Roman"/>
          <w:b/>
          <w:sz w:val="24"/>
          <w:szCs w:val="24"/>
          <w:u w:val="single"/>
        </w:rPr>
      </w:pPr>
      <w:r w:rsidRPr="00026AA6">
        <w:rPr>
          <w:rFonts w:ascii="Times New Roman" w:hAnsi="Times New Roman" w:cs="Times New Roman"/>
          <w:b/>
          <w:sz w:val="24"/>
          <w:szCs w:val="24"/>
          <w:u w:val="single"/>
        </w:rPr>
        <w:t>Reports by Month</w:t>
      </w:r>
    </w:p>
    <w:p w14:paraId="7C00EF97"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January-Search, Discovery, and Delivery, Web</w:t>
      </w:r>
    </w:p>
    <w:p w14:paraId="4AF46393" w14:textId="718533A3" w:rsidR="00E002E0"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February-Digital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725FE8">
        <w:rPr>
          <w:rFonts w:ascii="Times New Roman" w:hAnsi="Times New Roman" w:cs="Times New Roman"/>
          <w:sz w:val="24"/>
          <w:szCs w:val="24"/>
        </w:rPr>
        <w:t>, LEITC</w:t>
      </w:r>
    </w:p>
    <w:p w14:paraId="1C9CD1A6" w14:textId="381B1BF2" w:rsidR="00E002E0" w:rsidRPr="00026AA6" w:rsidRDefault="00F17267" w:rsidP="00E002E0">
      <w:pPr>
        <w:pStyle w:val="NoSpacing"/>
        <w:rPr>
          <w:rFonts w:ascii="Times New Roman" w:hAnsi="Times New Roman" w:cs="Times New Roman"/>
          <w:sz w:val="24"/>
          <w:szCs w:val="24"/>
        </w:rPr>
      </w:pPr>
      <w:r w:rsidRPr="00026AA6">
        <w:rPr>
          <w:rFonts w:ascii="Times New Roman" w:hAnsi="Times New Roman" w:cs="Times New Roman"/>
          <w:sz w:val="24"/>
          <w:szCs w:val="24"/>
        </w:rPr>
        <w:t>March-Cataloging and Metadata, Electronic Resources</w:t>
      </w:r>
    </w:p>
    <w:p w14:paraId="47239F93"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April-Search, Discovery, and Delivery, Web</w:t>
      </w:r>
    </w:p>
    <w:p w14:paraId="3CADB52D" w14:textId="103AA7B2"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May- 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A94C3F" w:rsidRPr="00026AA6">
        <w:rPr>
          <w:rFonts w:ascii="Times New Roman" w:hAnsi="Times New Roman" w:cs="Times New Roman"/>
          <w:sz w:val="24"/>
          <w:szCs w:val="24"/>
        </w:rPr>
        <w:t>, LEITC</w:t>
      </w:r>
    </w:p>
    <w:p w14:paraId="6F0C52F7"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June- Cataloging and Metadata, Electronic Resources</w:t>
      </w:r>
    </w:p>
    <w:p w14:paraId="46D7C2D8"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July- Search, Discovery, and Delivery, Web</w:t>
      </w:r>
    </w:p>
    <w:p w14:paraId="5E5AAEB6" w14:textId="15AAE1EC"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August- Digital Production</w:t>
      </w:r>
      <w:r w:rsidR="001F39A4">
        <w:rPr>
          <w:rFonts w:ascii="Times New Roman" w:hAnsi="Times New Roman" w:cs="Times New Roman"/>
          <w:sz w:val="24"/>
          <w:szCs w:val="24"/>
        </w:rPr>
        <w:t xml:space="preserve">, </w:t>
      </w:r>
      <w:r w:rsidRPr="00026AA6">
        <w:rPr>
          <w:rFonts w:ascii="Times New Roman" w:hAnsi="Times New Roman" w:cs="Times New Roman"/>
          <w:sz w:val="24"/>
          <w:szCs w:val="24"/>
        </w:rPr>
        <w:t>Repositories, Preservation, and Access</w:t>
      </w:r>
      <w:r w:rsidR="00A94C3F" w:rsidRPr="00026AA6">
        <w:rPr>
          <w:rFonts w:ascii="Times New Roman" w:hAnsi="Times New Roman" w:cs="Times New Roman"/>
          <w:sz w:val="24"/>
          <w:szCs w:val="24"/>
        </w:rPr>
        <w:t>, LEITC</w:t>
      </w:r>
    </w:p>
    <w:p w14:paraId="57ED5894"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September- Cataloging and Metadata, Electronic Resources</w:t>
      </w:r>
    </w:p>
    <w:p w14:paraId="476C0526"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October- Search, Discovery, and Delivery, Web</w:t>
      </w:r>
    </w:p>
    <w:p w14:paraId="160E656A" w14:textId="585C5F89"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November- 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A94C3F" w:rsidRPr="00026AA6">
        <w:rPr>
          <w:rFonts w:ascii="Times New Roman" w:hAnsi="Times New Roman" w:cs="Times New Roman"/>
          <w:sz w:val="24"/>
          <w:szCs w:val="24"/>
        </w:rPr>
        <w:t>, LEITC</w:t>
      </w:r>
    </w:p>
    <w:p w14:paraId="4155487B" w14:textId="77777777" w:rsidR="00F17267" w:rsidRPr="008618DF" w:rsidRDefault="00F17267" w:rsidP="00F0277B">
      <w:pPr>
        <w:pStyle w:val="NoSpacing"/>
        <w:rPr>
          <w:rFonts w:ascii="Times New Roman" w:hAnsi="Times New Roman" w:cs="Times New Roman"/>
          <w:sz w:val="28"/>
          <w:szCs w:val="28"/>
        </w:rPr>
      </w:pPr>
      <w:r w:rsidRPr="00026AA6">
        <w:rPr>
          <w:rFonts w:ascii="Times New Roman" w:hAnsi="Times New Roman" w:cs="Times New Roman"/>
          <w:sz w:val="24"/>
          <w:szCs w:val="24"/>
        </w:rPr>
        <w:t>December- Cataloging and Metadata, Electronic Resources</w:t>
      </w:r>
    </w:p>
    <w:sectPr w:rsidR="00F17267" w:rsidRPr="008618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F3AA9"/>
    <w:multiLevelType w:val="hybridMultilevel"/>
    <w:tmpl w:val="661E2B38"/>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06826BBB"/>
    <w:multiLevelType w:val="hybridMultilevel"/>
    <w:tmpl w:val="47E0B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DD3B41"/>
    <w:multiLevelType w:val="hybridMultilevel"/>
    <w:tmpl w:val="7CE84E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292C30"/>
    <w:multiLevelType w:val="hybridMultilevel"/>
    <w:tmpl w:val="EC02B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E55112"/>
    <w:multiLevelType w:val="hybridMultilevel"/>
    <w:tmpl w:val="2E500DA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1E2B17"/>
    <w:multiLevelType w:val="hybridMultilevel"/>
    <w:tmpl w:val="83C0C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27C1E6C"/>
    <w:multiLevelType w:val="hybridMultilevel"/>
    <w:tmpl w:val="207C7B1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24E22C8D"/>
    <w:multiLevelType w:val="hybridMultilevel"/>
    <w:tmpl w:val="98F0D0FA"/>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5487A2B"/>
    <w:multiLevelType w:val="hybridMultilevel"/>
    <w:tmpl w:val="4710A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67A42A1"/>
    <w:multiLevelType w:val="hybridMultilevel"/>
    <w:tmpl w:val="D61A60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39D97A5D"/>
    <w:multiLevelType w:val="hybridMultilevel"/>
    <w:tmpl w:val="920C7C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3CA24C5A"/>
    <w:multiLevelType w:val="hybridMultilevel"/>
    <w:tmpl w:val="B14092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2" w15:restartNumberingAfterBreak="0">
    <w:nsid w:val="3E8F464C"/>
    <w:multiLevelType w:val="hybridMultilevel"/>
    <w:tmpl w:val="3F889D20"/>
    <w:lvl w:ilvl="0" w:tplc="04090003">
      <w:start w:val="1"/>
      <w:numFmt w:val="bullet"/>
      <w:lvlText w:val="o"/>
      <w:lvlJc w:val="left"/>
      <w:pPr>
        <w:ind w:left="360" w:hanging="360"/>
      </w:pPr>
      <w:rPr>
        <w:rFonts w:ascii="Courier New" w:hAnsi="Courier New" w:cs="Courier New" w:hint="default"/>
      </w:rPr>
    </w:lvl>
    <w:lvl w:ilvl="1" w:tplc="0409000F">
      <w:start w:val="1"/>
      <w:numFmt w:val="decimal"/>
      <w:lvlText w:val="%2."/>
      <w:lvlJc w:val="left"/>
      <w:pPr>
        <w:ind w:left="72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FC94AB7"/>
    <w:multiLevelType w:val="hybridMultilevel"/>
    <w:tmpl w:val="444A2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68801AF"/>
    <w:multiLevelType w:val="hybridMultilevel"/>
    <w:tmpl w:val="5C3E2E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EC0591"/>
    <w:multiLevelType w:val="hybridMultilevel"/>
    <w:tmpl w:val="BE905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17" w15:restartNumberingAfterBreak="0">
    <w:nsid w:val="48716402"/>
    <w:multiLevelType w:val="hybridMultilevel"/>
    <w:tmpl w:val="DFE4E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F2749D7"/>
    <w:multiLevelType w:val="hybridMultilevel"/>
    <w:tmpl w:val="DDA6A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55828FF"/>
    <w:multiLevelType w:val="hybridMultilevel"/>
    <w:tmpl w:val="0576B85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0" w15:restartNumberingAfterBreak="0">
    <w:nsid w:val="66E110CE"/>
    <w:multiLevelType w:val="hybridMultilevel"/>
    <w:tmpl w:val="DB087D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891309E"/>
    <w:multiLevelType w:val="hybridMultilevel"/>
    <w:tmpl w:val="CD6C257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2" w15:restartNumberingAfterBreak="0">
    <w:nsid w:val="7CA46B89"/>
    <w:multiLevelType w:val="hybridMultilevel"/>
    <w:tmpl w:val="D5F489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7F6A4C78"/>
    <w:multiLevelType w:val="hybridMultilevel"/>
    <w:tmpl w:val="E5F68AE6"/>
    <w:lvl w:ilvl="0" w:tplc="0409000F">
      <w:start w:val="1"/>
      <w:numFmt w:val="decimal"/>
      <w:lvlText w:val="%1."/>
      <w:lvlJc w:val="left"/>
      <w:pPr>
        <w:ind w:left="780" w:hanging="360"/>
      </w:pPr>
      <w:rPr>
        <w:rFont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99479380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56321097">
    <w:abstractNumId w:val="6"/>
  </w:num>
  <w:num w:numId="3" w16cid:durableId="1369258972">
    <w:abstractNumId w:val="23"/>
  </w:num>
  <w:num w:numId="4" w16cid:durableId="492914501">
    <w:abstractNumId w:val="2"/>
  </w:num>
  <w:num w:numId="5" w16cid:durableId="530067280">
    <w:abstractNumId w:val="4"/>
  </w:num>
  <w:num w:numId="6" w16cid:durableId="569313989">
    <w:abstractNumId w:val="20"/>
  </w:num>
  <w:num w:numId="7" w16cid:durableId="14042152">
    <w:abstractNumId w:val="18"/>
  </w:num>
  <w:num w:numId="8" w16cid:durableId="1476220473">
    <w:abstractNumId w:val="5"/>
  </w:num>
  <w:num w:numId="9" w16cid:durableId="71245639">
    <w:abstractNumId w:val="1"/>
  </w:num>
  <w:num w:numId="10" w16cid:durableId="126627709">
    <w:abstractNumId w:val="8"/>
  </w:num>
  <w:num w:numId="11" w16cid:durableId="1079984920">
    <w:abstractNumId w:val="15"/>
  </w:num>
  <w:num w:numId="12" w16cid:durableId="1493528342">
    <w:abstractNumId w:val="9"/>
  </w:num>
  <w:num w:numId="13" w16cid:durableId="1489245241">
    <w:abstractNumId w:val="21"/>
  </w:num>
  <w:num w:numId="14" w16cid:durableId="439842383">
    <w:abstractNumId w:val="0"/>
  </w:num>
  <w:num w:numId="15" w16cid:durableId="1838307248">
    <w:abstractNumId w:val="16"/>
  </w:num>
  <w:num w:numId="16" w16cid:durableId="1991203461">
    <w:abstractNumId w:val="13"/>
  </w:num>
  <w:num w:numId="17" w16cid:durableId="121071747">
    <w:abstractNumId w:val="3"/>
  </w:num>
  <w:num w:numId="18" w16cid:durableId="2046369658">
    <w:abstractNumId w:val="7"/>
  </w:num>
  <w:num w:numId="19" w16cid:durableId="1031303342">
    <w:abstractNumId w:val="11"/>
  </w:num>
  <w:num w:numId="20" w16cid:durableId="1122454898">
    <w:abstractNumId w:val="17"/>
  </w:num>
  <w:num w:numId="21" w16cid:durableId="844056265">
    <w:abstractNumId w:val="10"/>
  </w:num>
  <w:num w:numId="22" w16cid:durableId="380831683">
    <w:abstractNumId w:val="14"/>
  </w:num>
  <w:num w:numId="23" w16cid:durableId="1817645726">
    <w:abstractNumId w:val="22"/>
  </w:num>
  <w:num w:numId="24" w16cid:durableId="1509326577">
    <w:abstractNumId w:val="12"/>
  </w:num>
  <w:num w:numId="25" w16cid:durableId="96261546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26AA6"/>
    <w:rsid w:val="0007627B"/>
    <w:rsid w:val="00077D94"/>
    <w:rsid w:val="0010191C"/>
    <w:rsid w:val="00114284"/>
    <w:rsid w:val="00142D4D"/>
    <w:rsid w:val="001658FA"/>
    <w:rsid w:val="001972DB"/>
    <w:rsid w:val="001A6E7A"/>
    <w:rsid w:val="001F2EF5"/>
    <w:rsid w:val="001F39A4"/>
    <w:rsid w:val="00216D2B"/>
    <w:rsid w:val="00216F92"/>
    <w:rsid w:val="00220B92"/>
    <w:rsid w:val="00233FB2"/>
    <w:rsid w:val="002772F8"/>
    <w:rsid w:val="00296EB9"/>
    <w:rsid w:val="002A4BB1"/>
    <w:rsid w:val="002A6091"/>
    <w:rsid w:val="002B0A20"/>
    <w:rsid w:val="002C3A1D"/>
    <w:rsid w:val="002E0C94"/>
    <w:rsid w:val="002E3ABC"/>
    <w:rsid w:val="00311C8C"/>
    <w:rsid w:val="003350D8"/>
    <w:rsid w:val="00342203"/>
    <w:rsid w:val="003C4933"/>
    <w:rsid w:val="003D6D53"/>
    <w:rsid w:val="00430DDD"/>
    <w:rsid w:val="00434487"/>
    <w:rsid w:val="004368A5"/>
    <w:rsid w:val="00436A5A"/>
    <w:rsid w:val="00445D0A"/>
    <w:rsid w:val="00463010"/>
    <w:rsid w:val="00496A2F"/>
    <w:rsid w:val="004A42B2"/>
    <w:rsid w:val="004B5B3A"/>
    <w:rsid w:val="004F769C"/>
    <w:rsid w:val="00530777"/>
    <w:rsid w:val="0053669D"/>
    <w:rsid w:val="00546450"/>
    <w:rsid w:val="0058112C"/>
    <w:rsid w:val="005900F9"/>
    <w:rsid w:val="005940C7"/>
    <w:rsid w:val="005E5338"/>
    <w:rsid w:val="0060221F"/>
    <w:rsid w:val="00605C24"/>
    <w:rsid w:val="006160CB"/>
    <w:rsid w:val="006245B6"/>
    <w:rsid w:val="00627C99"/>
    <w:rsid w:val="006405CB"/>
    <w:rsid w:val="00653F82"/>
    <w:rsid w:val="0066163A"/>
    <w:rsid w:val="00665171"/>
    <w:rsid w:val="00694AE1"/>
    <w:rsid w:val="006D1255"/>
    <w:rsid w:val="006F249B"/>
    <w:rsid w:val="00721A1A"/>
    <w:rsid w:val="0072312F"/>
    <w:rsid w:val="00725FE8"/>
    <w:rsid w:val="00762C46"/>
    <w:rsid w:val="00783742"/>
    <w:rsid w:val="007867F4"/>
    <w:rsid w:val="007B4AB2"/>
    <w:rsid w:val="007E1A0F"/>
    <w:rsid w:val="007E5626"/>
    <w:rsid w:val="007E6BB5"/>
    <w:rsid w:val="007F2819"/>
    <w:rsid w:val="007F5405"/>
    <w:rsid w:val="007F6A23"/>
    <w:rsid w:val="00804518"/>
    <w:rsid w:val="0081090D"/>
    <w:rsid w:val="00824DAB"/>
    <w:rsid w:val="00841554"/>
    <w:rsid w:val="008562AA"/>
    <w:rsid w:val="008618DF"/>
    <w:rsid w:val="00871075"/>
    <w:rsid w:val="00873490"/>
    <w:rsid w:val="008A7437"/>
    <w:rsid w:val="008C78E5"/>
    <w:rsid w:val="008D2334"/>
    <w:rsid w:val="008D57F0"/>
    <w:rsid w:val="008E7539"/>
    <w:rsid w:val="0091110F"/>
    <w:rsid w:val="009578C0"/>
    <w:rsid w:val="0096417C"/>
    <w:rsid w:val="009643DC"/>
    <w:rsid w:val="00987CAA"/>
    <w:rsid w:val="00991454"/>
    <w:rsid w:val="009D7A2F"/>
    <w:rsid w:val="00A42440"/>
    <w:rsid w:val="00A45E67"/>
    <w:rsid w:val="00A73E68"/>
    <w:rsid w:val="00A94C3F"/>
    <w:rsid w:val="00AC50A7"/>
    <w:rsid w:val="00B04247"/>
    <w:rsid w:val="00B64BF0"/>
    <w:rsid w:val="00B71379"/>
    <w:rsid w:val="00BE1B8F"/>
    <w:rsid w:val="00BF060E"/>
    <w:rsid w:val="00C57459"/>
    <w:rsid w:val="00C72BB1"/>
    <w:rsid w:val="00C97DAC"/>
    <w:rsid w:val="00CB72CC"/>
    <w:rsid w:val="00CE170E"/>
    <w:rsid w:val="00D11A6E"/>
    <w:rsid w:val="00D165EF"/>
    <w:rsid w:val="00D658CA"/>
    <w:rsid w:val="00D667D9"/>
    <w:rsid w:val="00DD2C41"/>
    <w:rsid w:val="00DF49C7"/>
    <w:rsid w:val="00E002E0"/>
    <w:rsid w:val="00E02C04"/>
    <w:rsid w:val="00E35C82"/>
    <w:rsid w:val="00E44847"/>
    <w:rsid w:val="00E46F40"/>
    <w:rsid w:val="00EB23CD"/>
    <w:rsid w:val="00EB5AB9"/>
    <w:rsid w:val="00EB5C97"/>
    <w:rsid w:val="00EE2745"/>
    <w:rsid w:val="00EF2D8A"/>
    <w:rsid w:val="00F0277B"/>
    <w:rsid w:val="00F03D12"/>
    <w:rsid w:val="00F17267"/>
    <w:rsid w:val="00F37ED7"/>
    <w:rsid w:val="00F750EA"/>
    <w:rsid w:val="00FB4D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59A8D"/>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spacing w:after="0" w:line="240" w:lineRule="auto"/>
      <w:ind w:left="720"/>
    </w:pPr>
    <w:rPr>
      <w:rFonts w:ascii="Times New Roman" w:hAnsi="Times New Roman" w:cs="Times New Roman"/>
      <w:sz w:val="24"/>
      <w:szCs w:val="24"/>
    </w:rPr>
  </w:style>
  <w:style w:type="character" w:styleId="Hyperlink">
    <w:name w:val="Hyperlink"/>
    <w:basedOn w:val="DefaultParagraphFont"/>
    <w:uiPriority w:val="99"/>
    <w:unhideWhenUsed/>
    <w:rsid w:val="00721A1A"/>
    <w:rPr>
      <w:color w:val="0563C1" w:themeColor="hyperlink"/>
      <w:u w:val="single"/>
    </w:rPr>
  </w:style>
  <w:style w:type="character" w:styleId="UnresolvedMention">
    <w:name w:val="Unresolved Mention"/>
    <w:basedOn w:val="DefaultParagraphFont"/>
    <w:uiPriority w:val="99"/>
    <w:semiHidden/>
    <w:unhideWhenUsed/>
    <w:rsid w:val="00721A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169</TotalTime>
  <Pages>2</Pages>
  <Words>399</Words>
  <Characters>2275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2669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Williams, Hannah</cp:lastModifiedBy>
  <cp:revision>4</cp:revision>
  <dcterms:created xsi:type="dcterms:W3CDTF">2024-01-25T18:46:00Z</dcterms:created>
  <dcterms:modified xsi:type="dcterms:W3CDTF">2024-01-29T20:20:00Z</dcterms:modified>
</cp:coreProperties>
</file>