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71E1946E" w:rsidR="00AE3ED8" w:rsidRDefault="00432672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January 24, 2023</w:t>
      </w:r>
    </w:p>
    <w:p w14:paraId="345B7789" w14:textId="77777777" w:rsidR="003B1D5F" w:rsidRDefault="003B1D5F" w:rsidP="00AE3ED8">
      <w:pPr>
        <w:jc w:val="center"/>
        <w:rPr>
          <w:b/>
          <w:sz w:val="32"/>
          <w:szCs w:val="32"/>
        </w:rPr>
      </w:pPr>
    </w:p>
    <w:p w14:paraId="727E121A" w14:textId="04B619C7" w:rsidR="003B1D5F" w:rsidRPr="00432672" w:rsidRDefault="003B1D5F" w:rsidP="003B1D5F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 w:rsidR="00524B1C">
        <w:rPr>
          <w:bCs/>
        </w:rPr>
        <w:t>Thomas Teper, Esra Coskun, George Gottschalk, Amy Fry, Carissa Phillips, Jenny Marie Johnson, Kit Condill, Mary S, Mike Dickinson, Sarah Williams, Shelby Strommer, Wendy Shelburne, Lisa Romero, Celestina Savonius-Wroth</w:t>
      </w:r>
      <w:r w:rsidR="008F5482">
        <w:rPr>
          <w:bCs/>
        </w:rPr>
        <w:t xml:space="preserve">, </w:t>
      </w:r>
      <w:r w:rsidR="00487869">
        <w:rPr>
          <w:bCs/>
        </w:rPr>
        <w:t>J</w:t>
      </w:r>
      <w:r w:rsidR="008F5482">
        <w:rPr>
          <w:bCs/>
        </w:rPr>
        <w:t xml:space="preserve">ennifer Teper, </w:t>
      </w:r>
    </w:p>
    <w:p w14:paraId="6989612F" w14:textId="77777777" w:rsidR="003B1D5F" w:rsidRPr="00733399" w:rsidRDefault="003B1D5F" w:rsidP="003B1D5F">
      <w:pPr>
        <w:rPr>
          <w:bCs/>
        </w:rPr>
      </w:pPr>
    </w:p>
    <w:p w14:paraId="56623E16" w14:textId="77777777" w:rsidR="003B1D5F" w:rsidRPr="00733399" w:rsidRDefault="003B1D5F" w:rsidP="003B1D5F">
      <w:pPr>
        <w:rPr>
          <w:bCs/>
        </w:rPr>
      </w:pPr>
      <w:r w:rsidRPr="00733399">
        <w:rPr>
          <w:bCs/>
        </w:rPr>
        <w:t>Notetaker: Hannah Williams</w:t>
      </w:r>
    </w:p>
    <w:p w14:paraId="11F4AF0E" w14:textId="77777777" w:rsidR="003B1D5F" w:rsidRPr="00733399" w:rsidRDefault="003B1D5F" w:rsidP="003B1D5F">
      <w:pPr>
        <w:rPr>
          <w:bCs/>
        </w:rPr>
      </w:pPr>
    </w:p>
    <w:p w14:paraId="72EC767D" w14:textId="77777777" w:rsidR="003B1D5F" w:rsidRPr="00733399" w:rsidRDefault="003B1D5F" w:rsidP="003B1D5F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748A8168" w14:textId="77777777" w:rsidR="003B1D5F" w:rsidRPr="00733399" w:rsidRDefault="003B1D5F" w:rsidP="003B1D5F">
      <w:pPr>
        <w:rPr>
          <w:bCs/>
        </w:rPr>
      </w:pPr>
      <w:r w:rsidRPr="00733399">
        <w:rPr>
          <w:bCs/>
        </w:rPr>
        <w:t>Tom opened the meeting asking for additions or changes to the agenda, and approval of last month’s meeting minutes</w:t>
      </w:r>
      <w:proofErr w:type="gramStart"/>
      <w:r w:rsidRPr="00733399">
        <w:rPr>
          <w:bCs/>
        </w:rPr>
        <w:t xml:space="preserve">.  </w:t>
      </w:r>
      <w:proofErr w:type="gramEnd"/>
      <w:r w:rsidRPr="00733399">
        <w:rPr>
          <w:bCs/>
        </w:rPr>
        <w:t xml:space="preserve">Agenda and minutes unanimously approved. </w:t>
      </w:r>
    </w:p>
    <w:p w14:paraId="7A235325" w14:textId="77777777" w:rsidR="00AE3ED8" w:rsidRDefault="00AE3ED8">
      <w:pPr>
        <w:rPr>
          <w:b/>
        </w:rPr>
        <w:pPrChange w:id="0" w:author="Williams, Hannah" w:date="2022-12-13T14:58:00Z">
          <w:pPr>
            <w:jc w:val="center"/>
          </w:pPr>
        </w:pPrChange>
      </w:pPr>
    </w:p>
    <w:p w14:paraId="3839A5AF" w14:textId="77777777" w:rsidR="00AE3ED8" w:rsidRDefault="00AE3ED8" w:rsidP="00AE3ED8">
      <w:pPr>
        <w:rPr>
          <w:b/>
        </w:rPr>
      </w:pPr>
    </w:p>
    <w:p w14:paraId="1695EC24" w14:textId="1FB7B278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432672">
        <w:rPr>
          <w:b/>
          <w:sz w:val="22"/>
          <w:szCs w:val="22"/>
        </w:rPr>
        <w:t>January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432672">
        <w:rPr>
          <w:b/>
          <w:sz w:val="22"/>
          <w:szCs w:val="22"/>
        </w:rPr>
        <w:t>December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145A8689" w14:textId="6C77E5C9" w:rsidR="00432672" w:rsidRDefault="00432672" w:rsidP="00432672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5985BA2C" w14:textId="141E3B1D" w:rsidR="00524B1C" w:rsidRPr="00A01E17" w:rsidRDefault="00A01E17" w:rsidP="00A01E17">
      <w:pPr>
        <w:pStyle w:val="ListParagraph"/>
        <w:numPr>
          <w:ilvl w:val="0"/>
          <w:numId w:val="39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Library is requesting that campus fully fund the price increases for this year. Last year, campus funded 50% of the need upfront. This money is </w:t>
      </w:r>
      <w:proofErr w:type="gramStart"/>
      <w:r>
        <w:rPr>
          <w:bCs/>
          <w:sz w:val="22"/>
          <w:szCs w:val="22"/>
        </w:rPr>
        <w:t>being used</w:t>
      </w:r>
      <w:proofErr w:type="gramEnd"/>
      <w:r>
        <w:rPr>
          <w:bCs/>
          <w:sz w:val="22"/>
          <w:szCs w:val="22"/>
        </w:rPr>
        <w:t xml:space="preserve"> for student success related acquisitions. It is unclear how </w:t>
      </w:r>
      <w:proofErr w:type="gramStart"/>
      <w:r>
        <w:rPr>
          <w:bCs/>
          <w:sz w:val="22"/>
          <w:szCs w:val="22"/>
        </w:rPr>
        <w:t>much</w:t>
      </w:r>
      <w:proofErr w:type="gramEnd"/>
      <w:r>
        <w:rPr>
          <w:bCs/>
          <w:sz w:val="22"/>
          <w:szCs w:val="22"/>
        </w:rPr>
        <w:t xml:space="preserve"> campus will provide this year. Units should be preparing plans for the event we do not get full campus funding</w:t>
      </w:r>
      <w:proofErr w:type="gramStart"/>
      <w:r>
        <w:rPr>
          <w:bCs/>
          <w:sz w:val="22"/>
          <w:szCs w:val="22"/>
        </w:rPr>
        <w:t xml:space="preserve">.  </w:t>
      </w:r>
      <w:proofErr w:type="gramEnd"/>
    </w:p>
    <w:p w14:paraId="5168644F" w14:textId="77777777" w:rsidR="008F5482" w:rsidRDefault="008F5482" w:rsidP="00432672">
      <w:pPr>
        <w:ind w:left="720"/>
        <w:rPr>
          <w:b/>
          <w:sz w:val="22"/>
          <w:szCs w:val="22"/>
        </w:rPr>
      </w:pPr>
    </w:p>
    <w:p w14:paraId="2F45038D" w14:textId="0ABFB3FD" w:rsidR="00432672" w:rsidRDefault="00432672" w:rsidP="00432672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Commercial Binding</w:t>
      </w:r>
      <w:r w:rsidR="00A01E17">
        <w:rPr>
          <w:b/>
          <w:sz w:val="22"/>
          <w:szCs w:val="22"/>
        </w:rPr>
        <w:t>- Shelby Strommer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4D1B97FD" w14:textId="67F49B9E" w:rsidR="00432672" w:rsidRDefault="00A01E17" w:rsidP="00A01E17">
      <w:pPr>
        <w:pStyle w:val="ListParagraph"/>
        <w:numPr>
          <w:ilvl w:val="0"/>
          <w:numId w:val="39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binding budget for FY23 is $90,000, which is about a 40% decrease from the FY10 budget. Our commercial library binding vendor has increased their prices about 25% across the board, due to rising costs of labor, materials, and transportation. </w:t>
      </w:r>
      <w:r w:rsidR="000972C5">
        <w:rPr>
          <w:bCs/>
          <w:sz w:val="22"/>
          <w:szCs w:val="22"/>
        </w:rPr>
        <w:t xml:space="preserve">We have seen reduced numbers in binding for the past two years, due in part to the pandemic and quantity limits imposed by the bindery. </w:t>
      </w:r>
    </w:p>
    <w:p w14:paraId="2E02EBBE" w14:textId="0B181553" w:rsidR="000972C5" w:rsidRDefault="000972C5" w:rsidP="00A01E17">
      <w:pPr>
        <w:pStyle w:val="ListParagraph"/>
        <w:numPr>
          <w:ilvl w:val="0"/>
          <w:numId w:val="39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We currently have a sole source contract for Library binding. Our current vendor is the only remaining option capable of </w:t>
      </w:r>
      <w:proofErr w:type="gramStart"/>
      <w:r>
        <w:rPr>
          <w:bCs/>
          <w:sz w:val="22"/>
          <w:szCs w:val="22"/>
        </w:rPr>
        <w:t>handling</w:t>
      </w:r>
      <w:proofErr w:type="gramEnd"/>
      <w:r>
        <w:rPr>
          <w:bCs/>
          <w:sz w:val="22"/>
          <w:szCs w:val="22"/>
        </w:rPr>
        <w:t xml:space="preserve"> the quantity of materials we require while meeting international standards for methods and materials. There are competitors outside of the Midwest, but those do not offer shipping or delivery. Utilizing a </w:t>
      </w:r>
      <w:proofErr w:type="gramStart"/>
      <w:r>
        <w:rPr>
          <w:bCs/>
          <w:sz w:val="22"/>
          <w:szCs w:val="22"/>
        </w:rPr>
        <w:t>third party</w:t>
      </w:r>
      <w:proofErr w:type="gramEnd"/>
      <w:r>
        <w:rPr>
          <w:bCs/>
          <w:sz w:val="22"/>
          <w:szCs w:val="22"/>
        </w:rPr>
        <w:t xml:space="preserve"> carrier for shipping would be cost prohibitive. </w:t>
      </w:r>
    </w:p>
    <w:p w14:paraId="35F6C202" w14:textId="27996B3F" w:rsidR="000972C5" w:rsidRDefault="000972C5" w:rsidP="00A01E17">
      <w:pPr>
        <w:pStyle w:val="ListParagraph"/>
        <w:numPr>
          <w:ilvl w:val="0"/>
          <w:numId w:val="39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To combat price increases </w:t>
      </w:r>
      <w:proofErr w:type="gramStart"/>
      <w:r>
        <w:rPr>
          <w:bCs/>
          <w:sz w:val="22"/>
          <w:szCs w:val="22"/>
        </w:rPr>
        <w:t>many</w:t>
      </w:r>
      <w:proofErr w:type="gramEnd"/>
      <w:r>
        <w:rPr>
          <w:bCs/>
          <w:sz w:val="22"/>
          <w:szCs w:val="22"/>
        </w:rPr>
        <w:t xml:space="preserve"> services are being shifted to in-house operations, such as pamphlet binding, inserting tattle tape, and adding pockets to bound volumes.</w:t>
      </w:r>
      <w:r w:rsidR="00300268">
        <w:rPr>
          <w:bCs/>
          <w:sz w:val="22"/>
          <w:szCs w:val="22"/>
        </w:rPr>
        <w:t xml:space="preserve"> Items that are routed directly to Oak Street will not be </w:t>
      </w:r>
      <w:proofErr w:type="gramStart"/>
      <w:r w:rsidR="00300268">
        <w:rPr>
          <w:bCs/>
          <w:sz w:val="22"/>
          <w:szCs w:val="22"/>
        </w:rPr>
        <w:t>bound, but</w:t>
      </w:r>
      <w:proofErr w:type="gramEnd"/>
      <w:r w:rsidR="00300268">
        <w:rPr>
          <w:bCs/>
          <w:sz w:val="22"/>
          <w:szCs w:val="22"/>
        </w:rPr>
        <w:t xml:space="preserve"> will go into envelopes for shelving in order to keep them better protected.</w:t>
      </w:r>
      <w:r w:rsidR="002331E0">
        <w:rPr>
          <w:bCs/>
          <w:sz w:val="22"/>
          <w:szCs w:val="22"/>
        </w:rPr>
        <w:t xml:space="preserve"> Binding will now be based on the physical format of the issues.</w:t>
      </w:r>
      <w:r>
        <w:rPr>
          <w:bCs/>
          <w:sz w:val="22"/>
          <w:szCs w:val="22"/>
        </w:rPr>
        <w:t xml:space="preserve"> Shelby emphasized that we are committed to ensuring the </w:t>
      </w:r>
      <w:r w:rsidR="002331E0">
        <w:rPr>
          <w:bCs/>
          <w:sz w:val="22"/>
          <w:szCs w:val="22"/>
        </w:rPr>
        <w:t>long-term</w:t>
      </w:r>
      <w:r>
        <w:rPr>
          <w:bCs/>
          <w:sz w:val="22"/>
          <w:szCs w:val="22"/>
        </w:rPr>
        <w:t xml:space="preserve"> preservation and access of our collection materials. </w:t>
      </w:r>
    </w:p>
    <w:p w14:paraId="22E1A9C0" w14:textId="3D61D9D6" w:rsidR="000972C5" w:rsidRPr="00A01E17" w:rsidRDefault="009F2B77" w:rsidP="00A01E17">
      <w:pPr>
        <w:pStyle w:val="ListParagraph"/>
        <w:numPr>
          <w:ilvl w:val="0"/>
          <w:numId w:val="39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Tom noted we need to be responsible and ethical in our collection development decisions. Part of this</w:t>
      </w:r>
      <w:r w:rsidR="00BF6A42">
        <w:rPr>
          <w:bCs/>
          <w:sz w:val="22"/>
          <w:szCs w:val="22"/>
        </w:rPr>
        <w:t xml:space="preserve"> is having adequate support to meet the needs of what we are acquiring. We need to make informed decisions about how we are going to care for materials. We must provide a good environment for the materials when we can and make decisions informed by evidence. Kit asked for additional data to </w:t>
      </w:r>
      <w:proofErr w:type="gramStart"/>
      <w:r w:rsidR="00BF6A42">
        <w:rPr>
          <w:bCs/>
          <w:sz w:val="22"/>
          <w:szCs w:val="22"/>
        </w:rPr>
        <w:t>be provided</w:t>
      </w:r>
      <w:proofErr w:type="gramEnd"/>
      <w:r w:rsidR="00BF6A42">
        <w:rPr>
          <w:bCs/>
          <w:sz w:val="22"/>
          <w:szCs w:val="22"/>
        </w:rPr>
        <w:t xml:space="preserve"> about the percentage of items being identified as not needing binding. </w:t>
      </w:r>
    </w:p>
    <w:p w14:paraId="07F43278" w14:textId="0A6AE3C8" w:rsidR="0018650E" w:rsidRDefault="0018650E" w:rsidP="00432672">
      <w:pPr>
        <w:ind w:left="720"/>
        <w:rPr>
          <w:b/>
          <w:sz w:val="22"/>
          <w:szCs w:val="22"/>
        </w:rPr>
      </w:pPr>
    </w:p>
    <w:p w14:paraId="41B12DEC" w14:textId="77777777" w:rsidR="00846CCC" w:rsidRDefault="00846CCC" w:rsidP="00432672">
      <w:pPr>
        <w:ind w:left="720"/>
        <w:rPr>
          <w:b/>
          <w:sz w:val="22"/>
          <w:szCs w:val="22"/>
        </w:rPr>
      </w:pPr>
    </w:p>
    <w:p w14:paraId="36A29276" w14:textId="7A0A32E4" w:rsidR="00432672" w:rsidRDefault="00432672" w:rsidP="00432672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15D992A2" w14:textId="3C2635E1" w:rsidR="00432672" w:rsidRPr="00846CCC" w:rsidRDefault="00846CCC" w:rsidP="00846CC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</w:t>
      </w:r>
      <w:r w:rsidR="00432672" w:rsidRPr="00846CCC">
        <w:rPr>
          <w:b/>
          <w:sz w:val="22"/>
          <w:szCs w:val="22"/>
        </w:rPr>
        <w:t xml:space="preserve">DEI Collecting Program </w:t>
      </w:r>
    </w:p>
    <w:p w14:paraId="21ED30EF" w14:textId="7F11B8BE" w:rsidR="00432672" w:rsidRPr="00846CCC" w:rsidRDefault="00846CCC" w:rsidP="00846CCC">
      <w:pPr>
        <w:pStyle w:val="ListParagraph"/>
        <w:numPr>
          <w:ilvl w:val="0"/>
          <w:numId w:val="40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For the quantitative process Amy at Gobi has been working to filter the </w:t>
      </w:r>
      <w:proofErr w:type="gramStart"/>
      <w:r>
        <w:rPr>
          <w:bCs/>
          <w:sz w:val="22"/>
          <w:szCs w:val="22"/>
        </w:rPr>
        <w:t>short list</w:t>
      </w:r>
      <w:proofErr w:type="gramEnd"/>
      <w:r>
        <w:rPr>
          <w:bCs/>
          <w:sz w:val="22"/>
          <w:szCs w:val="22"/>
        </w:rPr>
        <w:t xml:space="preserve"> of titles, by sifting out titles that Gobi might have difficulty in supplying. The orders are </w:t>
      </w:r>
      <w:proofErr w:type="gramStart"/>
      <w:r>
        <w:rPr>
          <w:bCs/>
          <w:sz w:val="22"/>
          <w:szCs w:val="22"/>
        </w:rPr>
        <w:t>being done</w:t>
      </w:r>
      <w:proofErr w:type="gramEnd"/>
      <w:r>
        <w:rPr>
          <w:bCs/>
          <w:sz w:val="22"/>
          <w:szCs w:val="22"/>
        </w:rPr>
        <w:t xml:space="preserve"> in batches. </w:t>
      </w:r>
    </w:p>
    <w:p w14:paraId="65E948E8" w14:textId="00EF5621" w:rsidR="00846CCC" w:rsidRPr="00846CCC" w:rsidRDefault="00846CCC" w:rsidP="00846CCC">
      <w:pPr>
        <w:pStyle w:val="ListParagraph"/>
        <w:numPr>
          <w:ilvl w:val="0"/>
          <w:numId w:val="40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For the qualitative process, Tom will be uploading funding requests to a Box folder for committee members to look through and give comments. The plan is to transfer funds directly into subject funds. Tom asks for feedback to </w:t>
      </w:r>
      <w:proofErr w:type="gramStart"/>
      <w:r>
        <w:rPr>
          <w:bCs/>
          <w:sz w:val="22"/>
          <w:szCs w:val="22"/>
        </w:rPr>
        <w:t>be given</w:t>
      </w:r>
      <w:proofErr w:type="gramEnd"/>
      <w:r>
        <w:rPr>
          <w:bCs/>
          <w:sz w:val="22"/>
          <w:szCs w:val="22"/>
        </w:rPr>
        <w:t xml:space="preserve"> within a week or so. </w:t>
      </w:r>
    </w:p>
    <w:p w14:paraId="79F04EC9" w14:textId="77777777" w:rsidR="00191D4F" w:rsidRPr="0029376E" w:rsidRDefault="00191D4F" w:rsidP="00432672">
      <w:pPr>
        <w:ind w:left="720"/>
        <w:rPr>
          <w:b/>
          <w:sz w:val="22"/>
          <w:szCs w:val="22"/>
        </w:rPr>
      </w:pPr>
    </w:p>
    <w:p w14:paraId="237B101A" w14:textId="14B8EB0C" w:rsidR="00432672" w:rsidRDefault="00432672" w:rsidP="00432672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43256FAA" w14:textId="78C7E748" w:rsidR="00432672" w:rsidRDefault="00432672" w:rsidP="00432672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>
        <w:rPr>
          <w:b/>
          <w:sz w:val="22"/>
          <w:szCs w:val="22"/>
        </w:rPr>
        <w:tab/>
      </w:r>
    </w:p>
    <w:p w14:paraId="2800B74F" w14:textId="59F41BF9" w:rsidR="00846CCC" w:rsidRPr="00846CCC" w:rsidRDefault="00846CCC" w:rsidP="00846CCC">
      <w:pPr>
        <w:pStyle w:val="ListParagraph"/>
        <w:numPr>
          <w:ilvl w:val="0"/>
          <w:numId w:val="41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No </w:t>
      </w:r>
      <w:proofErr w:type="gramStart"/>
      <w:r>
        <w:rPr>
          <w:bCs/>
          <w:sz w:val="22"/>
          <w:szCs w:val="22"/>
        </w:rPr>
        <w:t>new updates</w:t>
      </w:r>
      <w:proofErr w:type="gramEnd"/>
      <w:r>
        <w:rPr>
          <w:bCs/>
          <w:sz w:val="22"/>
          <w:szCs w:val="22"/>
        </w:rPr>
        <w:t xml:space="preserve">. </w:t>
      </w:r>
    </w:p>
    <w:p w14:paraId="0E39ABC5" w14:textId="14C96B81" w:rsidR="00432672" w:rsidRDefault="00432672" w:rsidP="00432672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0E2DF953" w14:textId="409AFBD0" w:rsidR="00D30BEC" w:rsidRPr="002556A2" w:rsidRDefault="00D30BEC" w:rsidP="00D30BEC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Journals are </w:t>
      </w:r>
      <w:proofErr w:type="gramStart"/>
      <w:r>
        <w:rPr>
          <w:bCs/>
          <w:sz w:val="22"/>
          <w:szCs w:val="22"/>
        </w:rPr>
        <w:t>being changed</w:t>
      </w:r>
      <w:proofErr w:type="gramEnd"/>
      <w:r>
        <w:rPr>
          <w:bCs/>
          <w:sz w:val="22"/>
          <w:szCs w:val="22"/>
        </w:rPr>
        <w:t xml:space="preserve"> and updated in the knowledge base. The process will take a couple of months, so contact Wendy or Army if there are any concerns about a particular journal. </w:t>
      </w:r>
    </w:p>
    <w:p w14:paraId="14BB2BCA" w14:textId="70504D18" w:rsidR="002556A2" w:rsidRDefault="002556A2" w:rsidP="00D30BEC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>The Elsevier annual invoice for journals is in the hopper. The deadline for ordering resources is March 15</w:t>
      </w:r>
      <w:r w:rsidRPr="002556A2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 xml:space="preserve">. </w:t>
      </w:r>
    </w:p>
    <w:p w14:paraId="557F6454" w14:textId="53AA81BC" w:rsidR="00432672" w:rsidRDefault="00432672" w:rsidP="00432672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F3FF86A" w14:textId="1E34E0A4" w:rsidR="002556A2" w:rsidRDefault="002556A2" w:rsidP="002556A2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No further updates aside from the binding update. </w:t>
      </w:r>
    </w:p>
    <w:p w14:paraId="1338DA76" w14:textId="77777777" w:rsidR="00432672" w:rsidRDefault="00432672" w:rsidP="00432672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0721A295" w14:textId="6D9AC0FA" w:rsidR="00432672" w:rsidRDefault="00432672" w:rsidP="00432672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Adam Matthew Collections – All 2024 Collections for Illinois. </w:t>
      </w:r>
    </w:p>
    <w:p w14:paraId="64EA2902" w14:textId="10D9D6EA" w:rsidR="002556A2" w:rsidRDefault="002556A2" w:rsidP="002556A2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BTAA has negotiated a deal on behalf of the entirety of the membership to acquire Adam Matthew content. The front list for 2024 has </w:t>
      </w:r>
      <w:proofErr w:type="gramStart"/>
      <w:r>
        <w:rPr>
          <w:bCs/>
          <w:sz w:val="22"/>
          <w:szCs w:val="22"/>
        </w:rPr>
        <w:t>been purchased</w:t>
      </w:r>
      <w:proofErr w:type="gramEnd"/>
      <w:r>
        <w:rPr>
          <w:bCs/>
          <w:sz w:val="22"/>
          <w:szCs w:val="22"/>
        </w:rPr>
        <w:t xml:space="preserve"> for us already. </w:t>
      </w:r>
    </w:p>
    <w:p w14:paraId="3066ED12" w14:textId="101687A8" w:rsidR="00432672" w:rsidRDefault="00432672" w:rsidP="00432672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Cambridge eBook Frontlist – 2023 Ebooks (Considering Print Copy)</w:t>
      </w:r>
    </w:p>
    <w:p w14:paraId="4B5EF7CB" w14:textId="2E65F12B" w:rsidR="002556A2" w:rsidRDefault="002556A2" w:rsidP="002556A2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>There is an agreement for front list e</w:t>
      </w:r>
      <w:r w:rsidR="002D70E8">
        <w:rPr>
          <w:bCs/>
          <w:sz w:val="22"/>
          <w:szCs w:val="22"/>
        </w:rPr>
        <w:t>B</w:t>
      </w:r>
      <w:r>
        <w:rPr>
          <w:bCs/>
          <w:sz w:val="22"/>
          <w:szCs w:val="22"/>
        </w:rPr>
        <w:t xml:space="preserve">ooks for 2023 that the membership agreed to support. </w:t>
      </w:r>
    </w:p>
    <w:p w14:paraId="77A19531" w14:textId="17E1CDE6" w:rsidR="00432672" w:rsidRDefault="00432672" w:rsidP="00432672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Clarivate Renewal – WoS (and other) Renewal</w:t>
      </w:r>
    </w:p>
    <w:p w14:paraId="4CA4AAC6" w14:textId="590FEF98" w:rsidR="002D70E8" w:rsidRDefault="002D70E8" w:rsidP="002D70E8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Web of science is up for renewal. BTAA is not happy with Clarivate’s offer. </w:t>
      </w:r>
    </w:p>
    <w:p w14:paraId="0CE567D9" w14:textId="536773D5" w:rsidR="00432672" w:rsidRDefault="00432672" w:rsidP="00432672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IOP OA Agreement – Journal License</w:t>
      </w:r>
    </w:p>
    <w:p w14:paraId="42D39582" w14:textId="4CE60D10" w:rsidR="002D70E8" w:rsidRDefault="002D70E8" w:rsidP="002D70E8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IOP </w:t>
      </w:r>
      <w:proofErr w:type="gramStart"/>
      <w:r>
        <w:rPr>
          <w:bCs/>
          <w:sz w:val="22"/>
          <w:szCs w:val="22"/>
        </w:rPr>
        <w:t>open access</w:t>
      </w:r>
      <w:proofErr w:type="gramEnd"/>
      <w:r>
        <w:rPr>
          <w:bCs/>
          <w:sz w:val="22"/>
          <w:szCs w:val="22"/>
        </w:rPr>
        <w:t xml:space="preserve"> agreement has been finalized and is in place. </w:t>
      </w:r>
    </w:p>
    <w:p w14:paraId="57CDAACD" w14:textId="308FFB0D" w:rsidR="00432672" w:rsidRDefault="00432672" w:rsidP="00432672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University Press eBooks – Gender &amp; Sexuality Collection</w:t>
      </w:r>
    </w:p>
    <w:p w14:paraId="1E9EEC34" w14:textId="385DC902" w:rsidR="002D70E8" w:rsidRDefault="002D70E8" w:rsidP="002D70E8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This collection has </w:t>
      </w:r>
      <w:proofErr w:type="gramStart"/>
      <w:r>
        <w:rPr>
          <w:bCs/>
          <w:sz w:val="22"/>
          <w:szCs w:val="22"/>
        </w:rPr>
        <w:t>been finalized</w:t>
      </w:r>
      <w:proofErr w:type="gramEnd"/>
      <w:r>
        <w:rPr>
          <w:bCs/>
          <w:sz w:val="22"/>
          <w:szCs w:val="22"/>
        </w:rPr>
        <w:t xml:space="preserve"> and is being funded by the Big Ten’s central funding. </w:t>
      </w:r>
    </w:p>
    <w:p w14:paraId="7560E274" w14:textId="2A4C0599" w:rsidR="00AE3ED8" w:rsidRDefault="00432672" w:rsidP="002D70E8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Wiley – Journal License</w:t>
      </w:r>
    </w:p>
    <w:p w14:paraId="417F840A" w14:textId="451F89DC" w:rsidR="002D70E8" w:rsidRPr="00B345E2" w:rsidRDefault="002D70E8" w:rsidP="002D70E8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This has widely concluded, and we are waiting for it to </w:t>
      </w:r>
      <w:proofErr w:type="gramStart"/>
      <w:r>
        <w:rPr>
          <w:bCs/>
          <w:sz w:val="22"/>
          <w:szCs w:val="22"/>
        </w:rPr>
        <w:t>be publicized</w:t>
      </w:r>
      <w:proofErr w:type="gramEnd"/>
      <w:r>
        <w:rPr>
          <w:bCs/>
          <w:sz w:val="22"/>
          <w:szCs w:val="22"/>
        </w:rPr>
        <w:t xml:space="preserve">. </w:t>
      </w:r>
      <w:r w:rsidR="0089172C">
        <w:rPr>
          <w:bCs/>
          <w:sz w:val="22"/>
          <w:szCs w:val="22"/>
        </w:rPr>
        <w:t xml:space="preserve">These titles have a read and publish agreement assigned to them. </w:t>
      </w:r>
    </w:p>
    <w:p w14:paraId="65F88EE4" w14:textId="45AACAF6" w:rsidR="00B345E2" w:rsidRDefault="00B345E2" w:rsidP="00B345E2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4391BAE" w14:textId="32C26178" w:rsidR="00B345E2" w:rsidRPr="00B345E2" w:rsidRDefault="00B345E2" w:rsidP="00B345E2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Meeting adjourned at 3:10 pm. </w:t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11691D"/>
    <w:multiLevelType w:val="hybridMultilevel"/>
    <w:tmpl w:val="98D4A5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A43EE3"/>
    <w:multiLevelType w:val="hybridMultilevel"/>
    <w:tmpl w:val="A8843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9A6481"/>
    <w:multiLevelType w:val="hybridMultilevel"/>
    <w:tmpl w:val="EECE04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B65B11"/>
    <w:multiLevelType w:val="hybridMultilevel"/>
    <w:tmpl w:val="BAC0E28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D673F9"/>
    <w:multiLevelType w:val="hybridMultilevel"/>
    <w:tmpl w:val="DD386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6160BA"/>
    <w:multiLevelType w:val="hybridMultilevel"/>
    <w:tmpl w:val="276235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D805C1"/>
    <w:multiLevelType w:val="hybridMultilevel"/>
    <w:tmpl w:val="DA20A3B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572A32F8"/>
    <w:multiLevelType w:val="hybridMultilevel"/>
    <w:tmpl w:val="AB6C004A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88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7611B5"/>
    <w:multiLevelType w:val="hybridMultilevel"/>
    <w:tmpl w:val="F89872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FF80F5A"/>
    <w:multiLevelType w:val="hybridMultilevel"/>
    <w:tmpl w:val="72FC8AA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69948553">
    <w:abstractNumId w:val="35"/>
  </w:num>
  <w:num w:numId="2" w16cid:durableId="1054424483">
    <w:abstractNumId w:val="25"/>
  </w:num>
  <w:num w:numId="3" w16cid:durableId="768546726">
    <w:abstractNumId w:val="26"/>
  </w:num>
  <w:num w:numId="4" w16cid:durableId="1091511896">
    <w:abstractNumId w:val="8"/>
  </w:num>
  <w:num w:numId="5" w16cid:durableId="1107773270">
    <w:abstractNumId w:val="22"/>
  </w:num>
  <w:num w:numId="6" w16cid:durableId="1092044183">
    <w:abstractNumId w:val="35"/>
  </w:num>
  <w:num w:numId="7" w16cid:durableId="653752975">
    <w:abstractNumId w:val="36"/>
  </w:num>
  <w:num w:numId="8" w16cid:durableId="2972110">
    <w:abstractNumId w:val="21"/>
  </w:num>
  <w:num w:numId="9" w16cid:durableId="1243760552">
    <w:abstractNumId w:val="28"/>
  </w:num>
  <w:num w:numId="10" w16cid:durableId="81803688">
    <w:abstractNumId w:val="11"/>
  </w:num>
  <w:num w:numId="11" w16cid:durableId="1974095555">
    <w:abstractNumId w:val="18"/>
  </w:num>
  <w:num w:numId="12" w16cid:durableId="479810857">
    <w:abstractNumId w:val="31"/>
  </w:num>
  <w:num w:numId="13" w16cid:durableId="1636987893">
    <w:abstractNumId w:val="10"/>
  </w:num>
  <w:num w:numId="14" w16cid:durableId="1423793565">
    <w:abstractNumId w:val="27"/>
  </w:num>
  <w:num w:numId="15" w16cid:durableId="497498104">
    <w:abstractNumId w:val="23"/>
  </w:num>
  <w:num w:numId="16" w16cid:durableId="673805037">
    <w:abstractNumId w:val="30"/>
  </w:num>
  <w:num w:numId="17" w16cid:durableId="1242986313">
    <w:abstractNumId w:val="3"/>
  </w:num>
  <w:num w:numId="18" w16cid:durableId="1204945464">
    <w:abstractNumId w:val="3"/>
  </w:num>
  <w:num w:numId="19" w16cid:durableId="2103604676">
    <w:abstractNumId w:val="17"/>
  </w:num>
  <w:num w:numId="20" w16cid:durableId="2017027482">
    <w:abstractNumId w:val="25"/>
  </w:num>
  <w:num w:numId="21" w16cid:durableId="348676451">
    <w:abstractNumId w:val="33"/>
  </w:num>
  <w:num w:numId="22" w16cid:durableId="1289122153">
    <w:abstractNumId w:val="15"/>
  </w:num>
  <w:num w:numId="23" w16cid:durableId="748892968">
    <w:abstractNumId w:val="13"/>
  </w:num>
  <w:num w:numId="24" w16cid:durableId="781343796">
    <w:abstractNumId w:val="12"/>
  </w:num>
  <w:num w:numId="25" w16cid:durableId="298999173">
    <w:abstractNumId w:val="32"/>
  </w:num>
  <w:num w:numId="26" w16cid:durableId="950165127">
    <w:abstractNumId w:val="16"/>
  </w:num>
  <w:num w:numId="27" w16cid:durableId="791216184">
    <w:abstractNumId w:val="29"/>
  </w:num>
  <w:num w:numId="28" w16cid:durableId="1809668381">
    <w:abstractNumId w:val="7"/>
  </w:num>
  <w:num w:numId="29" w16cid:durableId="293024977">
    <w:abstractNumId w:val="20"/>
  </w:num>
  <w:num w:numId="30" w16cid:durableId="1412854998">
    <w:abstractNumId w:val="0"/>
  </w:num>
  <w:num w:numId="31" w16cid:durableId="147327437">
    <w:abstractNumId w:val="9"/>
  </w:num>
  <w:num w:numId="32" w16cid:durableId="730930257">
    <w:abstractNumId w:val="19"/>
  </w:num>
  <w:num w:numId="33" w16cid:durableId="2032299234">
    <w:abstractNumId w:val="14"/>
  </w:num>
  <w:num w:numId="34" w16cid:durableId="1144543406">
    <w:abstractNumId w:val="4"/>
  </w:num>
  <w:num w:numId="35" w16cid:durableId="1932809429">
    <w:abstractNumId w:val="6"/>
  </w:num>
  <w:num w:numId="36" w16cid:durableId="1986273418">
    <w:abstractNumId w:val="24"/>
  </w:num>
  <w:num w:numId="37" w16cid:durableId="1141383928">
    <w:abstractNumId w:val="37"/>
  </w:num>
  <w:num w:numId="38" w16cid:durableId="782260993">
    <w:abstractNumId w:val="1"/>
  </w:num>
  <w:num w:numId="39" w16cid:durableId="1674840016">
    <w:abstractNumId w:val="5"/>
  </w:num>
  <w:num w:numId="40" w16cid:durableId="943998742">
    <w:abstractNumId w:val="34"/>
  </w:num>
  <w:num w:numId="41" w16cid:durableId="2043169421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illiams, Hannah">
    <w15:presenceInfo w15:providerId="AD" w15:userId="S::willia29@illinois.edu::a7be7a45-fd38-421a-83d6-fc61e9dade7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972C5"/>
    <w:rsid w:val="000F6980"/>
    <w:rsid w:val="00100FE3"/>
    <w:rsid w:val="00101518"/>
    <w:rsid w:val="00102250"/>
    <w:rsid w:val="001059C9"/>
    <w:rsid w:val="00110464"/>
    <w:rsid w:val="00115CB3"/>
    <w:rsid w:val="0013365C"/>
    <w:rsid w:val="001350BF"/>
    <w:rsid w:val="0018650E"/>
    <w:rsid w:val="00190634"/>
    <w:rsid w:val="00191D4F"/>
    <w:rsid w:val="001B1E28"/>
    <w:rsid w:val="001B63FC"/>
    <w:rsid w:val="001C3A7B"/>
    <w:rsid w:val="001E795C"/>
    <w:rsid w:val="001F7822"/>
    <w:rsid w:val="002331E0"/>
    <w:rsid w:val="00235741"/>
    <w:rsid w:val="00240675"/>
    <w:rsid w:val="002556A2"/>
    <w:rsid w:val="00255DFF"/>
    <w:rsid w:val="002876E3"/>
    <w:rsid w:val="0029376E"/>
    <w:rsid w:val="002939E0"/>
    <w:rsid w:val="00294C1E"/>
    <w:rsid w:val="002A4AC5"/>
    <w:rsid w:val="002D70E8"/>
    <w:rsid w:val="002E0108"/>
    <w:rsid w:val="002F0186"/>
    <w:rsid w:val="00300268"/>
    <w:rsid w:val="00314C15"/>
    <w:rsid w:val="003313B3"/>
    <w:rsid w:val="003514C3"/>
    <w:rsid w:val="00361061"/>
    <w:rsid w:val="00391D23"/>
    <w:rsid w:val="003B1D5F"/>
    <w:rsid w:val="003C4DD9"/>
    <w:rsid w:val="003D29D6"/>
    <w:rsid w:val="003E6B82"/>
    <w:rsid w:val="00400A8D"/>
    <w:rsid w:val="00400CA8"/>
    <w:rsid w:val="004117E1"/>
    <w:rsid w:val="00426F71"/>
    <w:rsid w:val="00432672"/>
    <w:rsid w:val="00461E90"/>
    <w:rsid w:val="004653B9"/>
    <w:rsid w:val="004821BB"/>
    <w:rsid w:val="00484A5F"/>
    <w:rsid w:val="00487869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22B66"/>
    <w:rsid w:val="00523EFD"/>
    <w:rsid w:val="00524B1C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27798"/>
    <w:rsid w:val="0063004F"/>
    <w:rsid w:val="006357B1"/>
    <w:rsid w:val="00641047"/>
    <w:rsid w:val="00662B96"/>
    <w:rsid w:val="00667015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61E03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431B2"/>
    <w:rsid w:val="00846CCC"/>
    <w:rsid w:val="00860E82"/>
    <w:rsid w:val="008627C5"/>
    <w:rsid w:val="008844B0"/>
    <w:rsid w:val="0089172C"/>
    <w:rsid w:val="008978D2"/>
    <w:rsid w:val="008B5C68"/>
    <w:rsid w:val="008D19FE"/>
    <w:rsid w:val="008D2175"/>
    <w:rsid w:val="008D40DF"/>
    <w:rsid w:val="008F24E1"/>
    <w:rsid w:val="008F5482"/>
    <w:rsid w:val="00902FD3"/>
    <w:rsid w:val="00914B83"/>
    <w:rsid w:val="00923696"/>
    <w:rsid w:val="00931E9B"/>
    <w:rsid w:val="0093278A"/>
    <w:rsid w:val="00955D24"/>
    <w:rsid w:val="00960022"/>
    <w:rsid w:val="009815BC"/>
    <w:rsid w:val="009861DD"/>
    <w:rsid w:val="00994BFF"/>
    <w:rsid w:val="009A684A"/>
    <w:rsid w:val="009B1C75"/>
    <w:rsid w:val="009B619A"/>
    <w:rsid w:val="009B6B8D"/>
    <w:rsid w:val="009D3CA1"/>
    <w:rsid w:val="009F2B77"/>
    <w:rsid w:val="00A01E17"/>
    <w:rsid w:val="00A0763E"/>
    <w:rsid w:val="00A20A5D"/>
    <w:rsid w:val="00A27C2C"/>
    <w:rsid w:val="00A307F6"/>
    <w:rsid w:val="00A402AD"/>
    <w:rsid w:val="00A5449C"/>
    <w:rsid w:val="00A82981"/>
    <w:rsid w:val="00A90260"/>
    <w:rsid w:val="00A95B80"/>
    <w:rsid w:val="00AB61CE"/>
    <w:rsid w:val="00AC0092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345E2"/>
    <w:rsid w:val="00BE017D"/>
    <w:rsid w:val="00BE3929"/>
    <w:rsid w:val="00BF6A42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00917"/>
    <w:rsid w:val="00D10B65"/>
    <w:rsid w:val="00D30BEC"/>
    <w:rsid w:val="00D32B02"/>
    <w:rsid w:val="00D65805"/>
    <w:rsid w:val="00DB02DB"/>
    <w:rsid w:val="00DD52BD"/>
    <w:rsid w:val="00DE02B7"/>
    <w:rsid w:val="00DE17DF"/>
    <w:rsid w:val="00DE77AF"/>
    <w:rsid w:val="00E0197A"/>
    <w:rsid w:val="00E136CF"/>
    <w:rsid w:val="00E40B80"/>
    <w:rsid w:val="00E46BD9"/>
    <w:rsid w:val="00E61819"/>
    <w:rsid w:val="00E61C6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3F63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D73E5-C589-43BE-9D2C-29D4FB44E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13</cp:revision>
  <cp:lastPrinted>2018-11-19T16:37:00Z</cp:lastPrinted>
  <dcterms:created xsi:type="dcterms:W3CDTF">2023-01-25T17:01:00Z</dcterms:created>
  <dcterms:modified xsi:type="dcterms:W3CDTF">2023-01-26T16:13:00Z</dcterms:modified>
</cp:coreProperties>
</file>