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1102B" w14:textId="0ADF50A6" w:rsidR="005C6B5F" w:rsidRPr="00BE4EE0" w:rsidRDefault="00EB02D1" w:rsidP="000F305D">
      <w:pPr>
        <w:pStyle w:val="paragraph"/>
        <w:spacing w:before="0" w:beforeAutospacing="0" w:after="60" w:afterAutospacing="0"/>
        <w:textAlignment w:val="baseline"/>
        <w:rPr>
          <w:rFonts w:ascii="Bell MT" w:hAnsi="Bell MT" w:cs="Segoe UI"/>
          <w:sz w:val="18"/>
          <w:szCs w:val="18"/>
        </w:rPr>
      </w:pPr>
      <w:r>
        <w:rPr>
          <w:rStyle w:val="normaltextrun"/>
          <w:rFonts w:ascii="Bell MT" w:hAnsi="Bell MT" w:cs="Calibri"/>
          <w:b/>
          <w:bCs/>
          <w:sz w:val="22"/>
          <w:szCs w:val="22"/>
        </w:rPr>
        <w:t>MINUTES</w:t>
      </w:r>
    </w:p>
    <w:p w14:paraId="608F863B" w14:textId="0C796009" w:rsidR="005C6B5F" w:rsidRPr="00BE4EE0" w:rsidRDefault="51362A32" w:rsidP="000F305D">
      <w:pPr>
        <w:pStyle w:val="paragraph"/>
        <w:spacing w:before="0" w:beforeAutospacing="0" w:after="60" w:afterAutospacing="0" w:line="259" w:lineRule="auto"/>
        <w:rPr>
          <w:rStyle w:val="eop"/>
          <w:rFonts w:ascii="Bell MT" w:hAnsi="Bell MT"/>
          <w:sz w:val="22"/>
          <w:szCs w:val="22"/>
        </w:rPr>
      </w:pPr>
      <w:r w:rsidRPr="00BE4EE0">
        <w:rPr>
          <w:rStyle w:val="normaltextrun"/>
          <w:rFonts w:ascii="Bell MT" w:hAnsi="Bell MT" w:cs="Calibri"/>
          <w:sz w:val="22"/>
          <w:szCs w:val="22"/>
        </w:rPr>
        <w:t>University of Illinois at Urbana-Champaign </w:t>
      </w:r>
      <w:r w:rsidR="005C6B5F" w:rsidRPr="00BE4EE0">
        <w:rPr>
          <w:rFonts w:ascii="Bell MT" w:hAnsi="Bell MT"/>
        </w:rPr>
        <w:br/>
      </w:r>
      <w:r w:rsidRPr="00BE4EE0">
        <w:rPr>
          <w:rStyle w:val="normaltextrun"/>
          <w:rFonts w:ascii="Bell MT" w:hAnsi="Bell MT" w:cs="Calibri"/>
          <w:sz w:val="22"/>
          <w:szCs w:val="22"/>
        </w:rPr>
        <w:t>Library Faculty Meeting</w:t>
      </w:r>
      <w:r w:rsidR="005C6B5F" w:rsidRPr="00BE4EE0">
        <w:rPr>
          <w:rFonts w:ascii="Bell MT" w:hAnsi="Bell MT"/>
        </w:rPr>
        <w:br/>
      </w:r>
      <w:r w:rsidR="00B77518">
        <w:rPr>
          <w:rStyle w:val="normaltextrun"/>
          <w:rFonts w:ascii="Bell MT" w:hAnsi="Bell MT" w:cs="Calibri"/>
          <w:sz w:val="22"/>
          <w:szCs w:val="22"/>
        </w:rPr>
        <w:t>June</w:t>
      </w:r>
      <w:r w:rsidRPr="00BE4EE0">
        <w:rPr>
          <w:rStyle w:val="normaltextrun"/>
          <w:rFonts w:ascii="Bell MT" w:hAnsi="Bell MT" w:cs="Calibri"/>
          <w:sz w:val="22"/>
          <w:szCs w:val="22"/>
        </w:rPr>
        <w:t xml:space="preserve"> </w:t>
      </w:r>
      <w:r w:rsidR="00216EB0">
        <w:rPr>
          <w:rStyle w:val="normaltextrun"/>
          <w:rFonts w:ascii="Bell MT" w:hAnsi="Bell MT" w:cs="Calibri"/>
          <w:sz w:val="22"/>
          <w:szCs w:val="22"/>
        </w:rPr>
        <w:t>2</w:t>
      </w:r>
      <w:r w:rsidR="00B77518">
        <w:rPr>
          <w:rStyle w:val="normaltextrun"/>
          <w:rFonts w:ascii="Bell MT" w:hAnsi="Bell MT" w:cs="Calibri"/>
          <w:sz w:val="22"/>
          <w:szCs w:val="22"/>
        </w:rPr>
        <w:t>8</w:t>
      </w:r>
      <w:r w:rsidRPr="00BE4EE0">
        <w:rPr>
          <w:rStyle w:val="normaltextrun"/>
          <w:rFonts w:ascii="Bell MT" w:hAnsi="Bell MT" w:cs="Calibri"/>
          <w:sz w:val="22"/>
          <w:szCs w:val="22"/>
        </w:rPr>
        <w:t>, 202</w:t>
      </w:r>
      <w:r w:rsidR="00216EB0">
        <w:rPr>
          <w:rStyle w:val="normaltextrun"/>
          <w:rFonts w:ascii="Bell MT" w:hAnsi="Bell MT" w:cs="Calibri"/>
          <w:sz w:val="22"/>
          <w:szCs w:val="22"/>
        </w:rPr>
        <w:t>3</w:t>
      </w:r>
    </w:p>
    <w:p w14:paraId="2F962547" w14:textId="78992E6E" w:rsidR="005C6B5F" w:rsidRPr="00BE4EE0" w:rsidRDefault="51362A32" w:rsidP="000F305D">
      <w:pPr>
        <w:pStyle w:val="paragraph"/>
        <w:spacing w:before="0" w:beforeAutospacing="0" w:after="60" w:afterAutospacing="0" w:line="259" w:lineRule="auto"/>
        <w:rPr>
          <w:rStyle w:val="eop"/>
          <w:rFonts w:ascii="Bell MT" w:hAnsi="Bell MT"/>
          <w:sz w:val="22"/>
          <w:szCs w:val="22"/>
        </w:rPr>
      </w:pPr>
      <w:r w:rsidRPr="00BE4EE0">
        <w:rPr>
          <w:rStyle w:val="normaltextrun"/>
          <w:rFonts w:ascii="Bell MT" w:hAnsi="Bell MT" w:cs="Calibri"/>
          <w:sz w:val="22"/>
          <w:szCs w:val="22"/>
        </w:rPr>
        <w:t>3-4:30 pm </w:t>
      </w:r>
      <w:r w:rsidR="005C6B5F" w:rsidRPr="00BE4EE0">
        <w:rPr>
          <w:rFonts w:ascii="Bell MT" w:hAnsi="Bell MT"/>
        </w:rPr>
        <w:br/>
      </w:r>
      <w:r w:rsidRPr="00BE4EE0">
        <w:rPr>
          <w:rStyle w:val="normaltextrun"/>
          <w:rFonts w:ascii="Bell MT" w:hAnsi="Bell MT" w:cs="Calibri"/>
          <w:sz w:val="22"/>
          <w:szCs w:val="22"/>
        </w:rPr>
        <w:t>via Zoom  </w:t>
      </w:r>
    </w:p>
    <w:p w14:paraId="172F44BC" w14:textId="0B6CACE1" w:rsidR="005C6B5F" w:rsidRPr="00BE4EE0" w:rsidRDefault="005C6B5F" w:rsidP="000F305D">
      <w:pPr>
        <w:pStyle w:val="paragraph"/>
        <w:spacing w:before="0" w:beforeAutospacing="0" w:after="60" w:afterAutospacing="0"/>
        <w:textAlignment w:val="baseline"/>
        <w:rPr>
          <w:rStyle w:val="eop"/>
          <w:rFonts w:ascii="Bell MT" w:hAnsi="Bell MT" w:cs="Calibri"/>
          <w:sz w:val="22"/>
          <w:szCs w:val="22"/>
        </w:rPr>
      </w:pPr>
    </w:p>
    <w:p w14:paraId="6330D947" w14:textId="640C52B4" w:rsidR="005C6B5F" w:rsidRPr="00BE4EE0" w:rsidRDefault="005C6B5F" w:rsidP="000F305D">
      <w:pPr>
        <w:pStyle w:val="paragraph"/>
        <w:spacing w:before="0" w:beforeAutospacing="0" w:after="60" w:afterAutospacing="0"/>
        <w:textAlignment w:val="baseline"/>
        <w:rPr>
          <w:rStyle w:val="eop"/>
          <w:rFonts w:ascii="Bell MT" w:hAnsi="Bell MT" w:cs="Calibri"/>
          <w:sz w:val="22"/>
          <w:szCs w:val="22"/>
        </w:rPr>
      </w:pPr>
    </w:p>
    <w:p w14:paraId="47CDC265" w14:textId="3BA771F6" w:rsidR="005C6B5F" w:rsidRPr="00BE4EE0" w:rsidRDefault="005C6B5F" w:rsidP="000F305D">
      <w:pPr>
        <w:pStyle w:val="paragraph"/>
        <w:spacing w:before="0" w:beforeAutospacing="0" w:after="60" w:afterAutospacing="0"/>
        <w:textAlignment w:val="baseline"/>
        <w:rPr>
          <w:rStyle w:val="eop"/>
          <w:rFonts w:ascii="Bell MT" w:hAnsi="Bell MT" w:cs="Calibri"/>
          <w:sz w:val="22"/>
          <w:szCs w:val="22"/>
        </w:rPr>
      </w:pPr>
    </w:p>
    <w:p w14:paraId="21CBB8F8" w14:textId="2F4ABB10" w:rsidR="005C6B5F" w:rsidRDefault="005C6B5F" w:rsidP="000F305D">
      <w:pPr>
        <w:pStyle w:val="paragraph"/>
        <w:numPr>
          <w:ilvl w:val="0"/>
          <w:numId w:val="10"/>
        </w:numPr>
        <w:spacing w:before="0" w:beforeAutospacing="0" w:after="60" w:afterAutospacing="0"/>
        <w:textAlignment w:val="baseline"/>
        <w:rPr>
          <w:rStyle w:val="eop"/>
          <w:rFonts w:ascii="Bell MT" w:hAnsi="Bell MT" w:cs="Calibri"/>
          <w:sz w:val="22"/>
          <w:szCs w:val="22"/>
        </w:rPr>
      </w:pPr>
      <w:r w:rsidRPr="00BE4EE0">
        <w:rPr>
          <w:rStyle w:val="eop"/>
          <w:rFonts w:ascii="Bell MT" w:hAnsi="Bell MT" w:cs="Calibri"/>
          <w:sz w:val="22"/>
          <w:szCs w:val="22"/>
        </w:rPr>
        <w:t>Call to Order</w:t>
      </w:r>
    </w:p>
    <w:p w14:paraId="5446B75E" w14:textId="44AC7E1E" w:rsidR="00670AB4" w:rsidRPr="00BE4EE0" w:rsidRDefault="00670AB4" w:rsidP="00670AB4">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sz w:val="22"/>
          <w:szCs w:val="22"/>
        </w:rPr>
        <w:t>-- Meeting called to order at 3:02 pm.  62 participants.</w:t>
      </w:r>
    </w:p>
    <w:p w14:paraId="16A0AD48" w14:textId="7F1053C4" w:rsidR="005C6B5F" w:rsidRPr="00BE4EE0" w:rsidRDefault="005C6B5F" w:rsidP="000F305D">
      <w:pPr>
        <w:pStyle w:val="paragraph"/>
        <w:numPr>
          <w:ilvl w:val="0"/>
          <w:numId w:val="10"/>
        </w:numPr>
        <w:spacing w:before="0" w:beforeAutospacing="0" w:after="60" w:afterAutospacing="0"/>
        <w:textAlignment w:val="baseline"/>
        <w:rPr>
          <w:rStyle w:val="eop"/>
          <w:rFonts w:ascii="Bell MT" w:hAnsi="Bell MT" w:cs="Calibri"/>
          <w:sz w:val="22"/>
          <w:szCs w:val="22"/>
        </w:rPr>
      </w:pPr>
      <w:r w:rsidRPr="00BE4EE0">
        <w:rPr>
          <w:rStyle w:val="eop"/>
          <w:rFonts w:ascii="Bell MT" w:hAnsi="Bell MT" w:cs="Calibri"/>
          <w:sz w:val="22"/>
          <w:szCs w:val="22"/>
        </w:rPr>
        <w:t xml:space="preserve">Standing Items </w:t>
      </w:r>
    </w:p>
    <w:p w14:paraId="306A8A27" w14:textId="666A059E" w:rsidR="005C6B5F" w:rsidRPr="00670AB4" w:rsidRDefault="005C6B5F" w:rsidP="000F305D">
      <w:pPr>
        <w:pStyle w:val="paragraph"/>
        <w:numPr>
          <w:ilvl w:val="1"/>
          <w:numId w:val="10"/>
        </w:numPr>
        <w:spacing w:before="0" w:beforeAutospacing="0" w:after="60" w:afterAutospacing="0"/>
        <w:textAlignment w:val="baseline"/>
        <w:rPr>
          <w:rStyle w:val="eop"/>
          <w:rFonts w:ascii="Bell MT" w:hAnsi="Bell MT" w:cs="Segoe UI"/>
          <w:sz w:val="18"/>
          <w:szCs w:val="18"/>
        </w:rPr>
      </w:pPr>
      <w:r w:rsidRPr="00BE4EE0">
        <w:rPr>
          <w:rStyle w:val="eop"/>
          <w:rFonts w:ascii="Bell MT" w:hAnsi="Bell MT" w:cs="Calibri"/>
          <w:sz w:val="22"/>
          <w:szCs w:val="22"/>
        </w:rPr>
        <w:t xml:space="preserve">Adoption of the Agenda </w:t>
      </w:r>
    </w:p>
    <w:p w14:paraId="471B2B70" w14:textId="198356E6" w:rsidR="00670AB4" w:rsidRPr="00BE4EE0" w:rsidRDefault="00670AB4" w:rsidP="00670AB4">
      <w:pPr>
        <w:pStyle w:val="paragraph"/>
        <w:spacing w:before="0" w:beforeAutospacing="0" w:after="60" w:afterAutospacing="0"/>
        <w:ind w:left="1440"/>
        <w:textAlignment w:val="baseline"/>
        <w:rPr>
          <w:rStyle w:val="eop"/>
          <w:rFonts w:ascii="Bell MT" w:hAnsi="Bell MT" w:cs="Segoe UI"/>
          <w:sz w:val="18"/>
          <w:szCs w:val="18"/>
        </w:rPr>
      </w:pPr>
      <w:r>
        <w:rPr>
          <w:rStyle w:val="eop"/>
          <w:rFonts w:ascii="Bell MT" w:hAnsi="Bell MT" w:cs="Calibri"/>
          <w:sz w:val="22"/>
          <w:szCs w:val="22"/>
        </w:rPr>
        <w:t>-- Lisa Hinchliffe moved to adopt the agenda as distributed.  Tom Teper seconded.  Adopted by acclamation.</w:t>
      </w:r>
    </w:p>
    <w:p w14:paraId="0C666128" w14:textId="316B8CFE" w:rsidR="005C6B5F" w:rsidRPr="00670AB4" w:rsidRDefault="51362A32" w:rsidP="000F305D">
      <w:pPr>
        <w:pStyle w:val="paragraph"/>
        <w:numPr>
          <w:ilvl w:val="1"/>
          <w:numId w:val="10"/>
        </w:numPr>
        <w:spacing w:before="0" w:beforeAutospacing="0" w:after="60" w:afterAutospacing="0"/>
        <w:textAlignment w:val="baseline"/>
        <w:rPr>
          <w:rStyle w:val="eop"/>
          <w:rFonts w:ascii="Bell MT" w:hAnsi="Bell MT" w:cs="Segoe UI"/>
          <w:sz w:val="18"/>
          <w:szCs w:val="18"/>
        </w:rPr>
      </w:pPr>
      <w:r w:rsidRPr="00BE4EE0">
        <w:rPr>
          <w:rStyle w:val="eop"/>
          <w:rFonts w:ascii="Bell MT" w:hAnsi="Bell MT" w:cs="Calibri"/>
          <w:sz w:val="22"/>
          <w:szCs w:val="22"/>
        </w:rPr>
        <w:t xml:space="preserve">Approval of the Minutes of the </w:t>
      </w:r>
      <w:r w:rsidR="00B77518">
        <w:rPr>
          <w:rStyle w:val="eop"/>
          <w:rFonts w:ascii="Bell MT" w:hAnsi="Bell MT" w:cs="Calibri"/>
          <w:sz w:val="22"/>
          <w:szCs w:val="22"/>
        </w:rPr>
        <w:t>April</w:t>
      </w:r>
      <w:r w:rsidRPr="00BE4EE0">
        <w:rPr>
          <w:rStyle w:val="eop"/>
          <w:rFonts w:ascii="Bell MT" w:hAnsi="Bell MT" w:cs="Calibri"/>
          <w:sz w:val="22"/>
          <w:szCs w:val="22"/>
        </w:rPr>
        <w:t xml:space="preserve"> 202</w:t>
      </w:r>
      <w:r w:rsidR="00027302">
        <w:rPr>
          <w:rStyle w:val="eop"/>
          <w:rFonts w:ascii="Bell MT" w:hAnsi="Bell MT" w:cs="Calibri"/>
          <w:sz w:val="22"/>
          <w:szCs w:val="22"/>
        </w:rPr>
        <w:t>3</w:t>
      </w:r>
      <w:r w:rsidRPr="00BE4EE0">
        <w:rPr>
          <w:rStyle w:val="eop"/>
          <w:rFonts w:ascii="Bell MT" w:hAnsi="Bell MT" w:cs="Calibri"/>
          <w:sz w:val="22"/>
          <w:szCs w:val="22"/>
        </w:rPr>
        <w:t xml:space="preserve"> Faculty Meeting </w:t>
      </w:r>
    </w:p>
    <w:p w14:paraId="26DE2AAC" w14:textId="049DD05F" w:rsidR="00670AB4" w:rsidRPr="00BE4EE0" w:rsidRDefault="00670AB4" w:rsidP="00670AB4">
      <w:pPr>
        <w:pStyle w:val="paragraph"/>
        <w:spacing w:before="0" w:beforeAutospacing="0" w:after="60" w:afterAutospacing="0"/>
        <w:ind w:left="1440"/>
        <w:textAlignment w:val="baseline"/>
        <w:rPr>
          <w:rStyle w:val="eop"/>
          <w:rFonts w:ascii="Bell MT" w:hAnsi="Bell MT" w:cs="Segoe UI"/>
          <w:sz w:val="18"/>
          <w:szCs w:val="18"/>
        </w:rPr>
      </w:pPr>
      <w:r>
        <w:rPr>
          <w:rStyle w:val="eop"/>
          <w:rFonts w:ascii="Bell MT" w:hAnsi="Bell MT" w:cs="Calibri"/>
          <w:sz w:val="22"/>
          <w:szCs w:val="22"/>
        </w:rPr>
        <w:t xml:space="preserve">-- </w:t>
      </w:r>
      <w:r w:rsidR="00594152">
        <w:rPr>
          <w:rStyle w:val="eop"/>
          <w:rFonts w:ascii="Bell MT" w:hAnsi="Bell MT" w:cs="Calibri"/>
          <w:sz w:val="22"/>
          <w:szCs w:val="22"/>
        </w:rPr>
        <w:t>Tom Teper moved to adopt the minutes as written.  Kelli Trei seconded.  Adopted by acclamation.</w:t>
      </w:r>
    </w:p>
    <w:p w14:paraId="1FF5BD8C" w14:textId="6B65C76F" w:rsidR="005C6B5F" w:rsidRPr="00594152" w:rsidRDefault="51362A32" w:rsidP="000F305D">
      <w:pPr>
        <w:pStyle w:val="paragraph"/>
        <w:numPr>
          <w:ilvl w:val="1"/>
          <w:numId w:val="10"/>
        </w:numPr>
        <w:spacing w:before="0" w:beforeAutospacing="0" w:after="60" w:afterAutospacing="0"/>
        <w:textAlignment w:val="baseline"/>
        <w:rPr>
          <w:rStyle w:val="eop"/>
          <w:rFonts w:ascii="Bell MT" w:hAnsi="Bell MT" w:cs="Segoe UI"/>
          <w:sz w:val="18"/>
          <w:szCs w:val="18"/>
        </w:rPr>
      </w:pPr>
      <w:r w:rsidRPr="00BE4EE0">
        <w:rPr>
          <w:rStyle w:val="eop"/>
          <w:rFonts w:ascii="Bell MT" w:hAnsi="Bell MT" w:cs="Calibri"/>
          <w:sz w:val="22"/>
          <w:szCs w:val="22"/>
        </w:rPr>
        <w:t xml:space="preserve">Introduction of New Employees </w:t>
      </w:r>
    </w:p>
    <w:p w14:paraId="46F652AF" w14:textId="01908CDB" w:rsidR="00594152" w:rsidRPr="00BE4EE0" w:rsidRDefault="00594152" w:rsidP="00594152">
      <w:pPr>
        <w:pStyle w:val="paragraph"/>
        <w:spacing w:before="0" w:beforeAutospacing="0" w:after="60" w:afterAutospacing="0"/>
        <w:ind w:left="1440"/>
        <w:textAlignment w:val="baseline"/>
        <w:rPr>
          <w:rStyle w:val="eop"/>
          <w:rFonts w:ascii="Bell MT" w:hAnsi="Bell MT" w:cs="Segoe UI"/>
          <w:sz w:val="18"/>
          <w:szCs w:val="18"/>
        </w:rPr>
      </w:pPr>
      <w:r>
        <w:rPr>
          <w:rStyle w:val="eop"/>
          <w:rFonts w:ascii="Bell MT" w:hAnsi="Bell MT" w:cs="Calibri"/>
          <w:sz w:val="22"/>
          <w:szCs w:val="22"/>
        </w:rPr>
        <w:t>-- Celestina Savonius-Wroth introduced Jessie Knoles, who formerly worked in Archives and the Illinois History and Lincoln Collections.  Jessie is now the Newspaper Content Coordinator</w:t>
      </w:r>
      <w:r w:rsidR="009E29C5">
        <w:rPr>
          <w:rStyle w:val="eop"/>
          <w:rFonts w:ascii="Bell MT" w:hAnsi="Bell MT" w:cs="Calibri"/>
          <w:sz w:val="22"/>
          <w:szCs w:val="22"/>
        </w:rPr>
        <w:t xml:space="preserve"> for the Illinois Newspaper Project</w:t>
      </w:r>
      <w:r>
        <w:rPr>
          <w:rStyle w:val="eop"/>
          <w:rFonts w:ascii="Bell MT" w:hAnsi="Bell MT" w:cs="Calibri"/>
          <w:sz w:val="22"/>
          <w:szCs w:val="22"/>
        </w:rPr>
        <w:t>, an AP position funded by the NEH’s National Digital Newspaper Program.</w:t>
      </w:r>
    </w:p>
    <w:p w14:paraId="1D873719" w14:textId="2611B516" w:rsidR="005C6B5F" w:rsidRPr="00844986" w:rsidRDefault="005C6B5F" w:rsidP="000F305D">
      <w:pPr>
        <w:pStyle w:val="paragraph"/>
        <w:numPr>
          <w:ilvl w:val="1"/>
          <w:numId w:val="10"/>
        </w:numPr>
        <w:spacing w:before="0" w:beforeAutospacing="0" w:after="60" w:afterAutospacing="0"/>
        <w:textAlignment w:val="baseline"/>
        <w:rPr>
          <w:rStyle w:val="eop"/>
          <w:rFonts w:ascii="Bell MT" w:hAnsi="Bell MT" w:cs="Segoe UI"/>
          <w:sz w:val="18"/>
          <w:szCs w:val="18"/>
        </w:rPr>
      </w:pPr>
      <w:r w:rsidRPr="00BE4EE0">
        <w:rPr>
          <w:rStyle w:val="eop"/>
          <w:rFonts w:ascii="Bell MT" w:hAnsi="Bell MT" w:cs="Calibri"/>
          <w:sz w:val="22"/>
          <w:szCs w:val="22"/>
        </w:rPr>
        <w:t xml:space="preserve">Executive Committee </w:t>
      </w:r>
      <w:r w:rsidR="00B77518">
        <w:rPr>
          <w:rStyle w:val="eop"/>
          <w:rFonts w:ascii="Bell MT" w:hAnsi="Bell MT" w:cs="Calibri"/>
          <w:sz w:val="22"/>
          <w:szCs w:val="22"/>
        </w:rPr>
        <w:t>Q &amp; A</w:t>
      </w:r>
      <w:r w:rsidRPr="00BE4EE0">
        <w:rPr>
          <w:rStyle w:val="eop"/>
          <w:rFonts w:ascii="Bell MT" w:hAnsi="Bell MT" w:cs="Calibri"/>
          <w:sz w:val="22"/>
          <w:szCs w:val="22"/>
        </w:rPr>
        <w:t xml:space="preserve"> (</w:t>
      </w:r>
      <w:r w:rsidR="00D42F05">
        <w:rPr>
          <w:rStyle w:val="eop"/>
          <w:rFonts w:ascii="Bell MT" w:hAnsi="Bell MT" w:cs="Calibri"/>
          <w:sz w:val="22"/>
          <w:szCs w:val="22"/>
        </w:rPr>
        <w:t>1</w:t>
      </w:r>
      <w:r w:rsidR="00E81720">
        <w:rPr>
          <w:rStyle w:val="eop"/>
          <w:rFonts w:ascii="Bell MT" w:hAnsi="Bell MT" w:cs="Calibri"/>
          <w:sz w:val="22"/>
          <w:szCs w:val="22"/>
        </w:rPr>
        <w:t>0</w:t>
      </w:r>
      <w:r w:rsidRPr="00BE4EE0">
        <w:rPr>
          <w:rStyle w:val="eop"/>
          <w:rFonts w:ascii="Bell MT" w:hAnsi="Bell MT" w:cs="Calibri"/>
          <w:sz w:val="22"/>
          <w:szCs w:val="22"/>
        </w:rPr>
        <w:t xml:space="preserve"> minutes</w:t>
      </w:r>
      <w:r w:rsidR="00290187">
        <w:rPr>
          <w:rStyle w:val="eop"/>
          <w:rFonts w:ascii="Bell MT" w:hAnsi="Bell MT" w:cs="Calibri"/>
          <w:sz w:val="22"/>
          <w:szCs w:val="22"/>
        </w:rPr>
        <w:t xml:space="preserve"> – Mara Thacker</w:t>
      </w:r>
      <w:r w:rsidRPr="00BE4EE0">
        <w:rPr>
          <w:rStyle w:val="eop"/>
          <w:rFonts w:ascii="Bell MT" w:hAnsi="Bell MT" w:cs="Calibri"/>
          <w:sz w:val="22"/>
          <w:szCs w:val="22"/>
        </w:rPr>
        <w:t>)</w:t>
      </w:r>
      <w:r w:rsidR="51362A32" w:rsidRPr="005677F7">
        <w:rPr>
          <w:rStyle w:val="eop"/>
          <w:rFonts w:ascii="Bell MT" w:hAnsi="Bell MT" w:cs="Calibri"/>
          <w:sz w:val="22"/>
          <w:szCs w:val="22"/>
        </w:rPr>
        <w:t xml:space="preserve"> </w:t>
      </w:r>
    </w:p>
    <w:p w14:paraId="5A4CB4BF" w14:textId="3D029F25" w:rsidR="00844986" w:rsidRDefault="00844986" w:rsidP="00844986">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sz w:val="22"/>
          <w:szCs w:val="22"/>
        </w:rPr>
        <w:t>-- Mara submitted a written report from EC at the most recent Library Hangout.  The many implications of specialized/clinical faculty status (and how to incorporate that status into our bylaws, etc.) are a major focus of this report.</w:t>
      </w:r>
    </w:p>
    <w:p w14:paraId="2421D93A" w14:textId="7FFB3411" w:rsidR="00844986" w:rsidRDefault="00844986" w:rsidP="00844986">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Lisa Hinchliffe:  </w:t>
      </w:r>
      <w:r>
        <w:rPr>
          <w:rStyle w:val="eop"/>
          <w:rFonts w:ascii="Bell MT" w:hAnsi="Bell MT" w:cs="Calibri"/>
          <w:sz w:val="22"/>
          <w:szCs w:val="22"/>
        </w:rPr>
        <w:t>Can you update us on the EC meeting this past Monday, which covered mentoring?  That is definitely a faculty matter.</w:t>
      </w:r>
    </w:p>
    <w:p w14:paraId="5D67DAF8" w14:textId="27B612B8" w:rsidR="00844986" w:rsidRDefault="00844986" w:rsidP="00844986">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Mara</w:t>
      </w:r>
      <w:r w:rsidR="00C43B56">
        <w:rPr>
          <w:rStyle w:val="eop"/>
          <w:rFonts w:ascii="Bell MT" w:hAnsi="Bell MT" w:cs="Calibri"/>
          <w:b/>
          <w:bCs/>
          <w:sz w:val="22"/>
          <w:szCs w:val="22"/>
        </w:rPr>
        <w:t xml:space="preserve"> Thacker</w:t>
      </w:r>
      <w:r>
        <w:rPr>
          <w:rStyle w:val="eop"/>
          <w:rFonts w:ascii="Bell MT" w:hAnsi="Bell MT" w:cs="Calibri"/>
          <w:b/>
          <w:bCs/>
          <w:sz w:val="22"/>
          <w:szCs w:val="22"/>
        </w:rPr>
        <w:t xml:space="preserve">:  </w:t>
      </w:r>
      <w:r>
        <w:rPr>
          <w:rStyle w:val="eop"/>
          <w:rFonts w:ascii="Bell MT" w:hAnsi="Bell MT" w:cs="Calibri"/>
          <w:sz w:val="22"/>
          <w:szCs w:val="22"/>
        </w:rPr>
        <w:t>We did not have enough time at that meeting to discuss this in a substantive way.  But EC does need to discuss this, because there are important implications relating to the move from evaluative roles to mentoring roles for PRCs.  This should also be a discussion item in one or more upcoming faculty meetings.</w:t>
      </w:r>
    </w:p>
    <w:p w14:paraId="6CEE307B" w14:textId="65042C2D" w:rsidR="00844986" w:rsidRDefault="00844986" w:rsidP="00844986">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Lisa Hinchliffe:  </w:t>
      </w:r>
      <w:r>
        <w:rPr>
          <w:rStyle w:val="eop"/>
          <w:rFonts w:ascii="Bell MT" w:hAnsi="Bell MT" w:cs="Calibri"/>
          <w:sz w:val="22"/>
          <w:szCs w:val="22"/>
        </w:rPr>
        <w:t>Can you report on where things stand regarding the idea of providing training for search committee chairs?</w:t>
      </w:r>
    </w:p>
    <w:p w14:paraId="1A4F8535" w14:textId="508CE42B" w:rsidR="00844986" w:rsidRDefault="00844986" w:rsidP="00844986">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Mara</w:t>
      </w:r>
      <w:r w:rsidR="00C43B56">
        <w:rPr>
          <w:rStyle w:val="eop"/>
          <w:rFonts w:ascii="Bell MT" w:hAnsi="Bell MT" w:cs="Calibri"/>
          <w:b/>
          <w:bCs/>
          <w:sz w:val="22"/>
          <w:szCs w:val="22"/>
        </w:rPr>
        <w:t xml:space="preserve"> Thacker</w:t>
      </w:r>
      <w:r>
        <w:rPr>
          <w:rStyle w:val="eop"/>
          <w:rFonts w:ascii="Bell MT" w:hAnsi="Bell MT" w:cs="Calibri"/>
          <w:b/>
          <w:bCs/>
          <w:sz w:val="22"/>
          <w:szCs w:val="22"/>
        </w:rPr>
        <w:t xml:space="preserve">:  </w:t>
      </w:r>
      <w:r w:rsidR="001461F3">
        <w:rPr>
          <w:rStyle w:val="eop"/>
          <w:rFonts w:ascii="Bell MT" w:hAnsi="Bell MT" w:cs="Calibri"/>
          <w:sz w:val="22"/>
          <w:szCs w:val="22"/>
        </w:rPr>
        <w:t>When search committee chairs haven’t received training, it can cause bottlenecks and other problems.</w:t>
      </w:r>
    </w:p>
    <w:p w14:paraId="64ED6D48" w14:textId="6D4660F3" w:rsidR="001461F3" w:rsidRDefault="001461F3" w:rsidP="00844986">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Kelli Trei:  </w:t>
      </w:r>
      <w:r>
        <w:rPr>
          <w:rStyle w:val="eop"/>
          <w:rFonts w:ascii="Bell MT" w:hAnsi="Bell MT" w:cs="Calibri"/>
          <w:sz w:val="22"/>
          <w:szCs w:val="22"/>
        </w:rPr>
        <w:t xml:space="preserve">The same people often get asked to chair search committees.  The availability of training would give other people a chance to feel more confident about doing so.  Only tenured faculty received Susan Breakenridge’s message about this training, on the theory that untenured faculty and other classifications do not have </w:t>
      </w:r>
      <w:r w:rsidR="00C43B56">
        <w:rPr>
          <w:rStyle w:val="eop"/>
          <w:rFonts w:ascii="Bell MT" w:hAnsi="Bell MT" w:cs="Calibri"/>
          <w:sz w:val="22"/>
          <w:szCs w:val="22"/>
        </w:rPr>
        <w:t>enough time to serve as chairs</w:t>
      </w:r>
      <w:r>
        <w:rPr>
          <w:rStyle w:val="eop"/>
          <w:rFonts w:ascii="Bell MT" w:hAnsi="Bell MT" w:cs="Calibri"/>
          <w:sz w:val="22"/>
          <w:szCs w:val="22"/>
        </w:rPr>
        <w:t xml:space="preserve">.  But all are welcome </w:t>
      </w:r>
      <w:r w:rsidR="00C43B56">
        <w:rPr>
          <w:rStyle w:val="eop"/>
          <w:rFonts w:ascii="Bell MT" w:hAnsi="Bell MT" w:cs="Calibri"/>
          <w:sz w:val="22"/>
          <w:szCs w:val="22"/>
        </w:rPr>
        <w:t>do this training and to serve as a search committee chair.</w:t>
      </w:r>
    </w:p>
    <w:p w14:paraId="50665D9F" w14:textId="4EBB153A" w:rsidR="00C43B56" w:rsidRDefault="00C43B56" w:rsidP="00844986">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Dan Tracy:  </w:t>
      </w:r>
      <w:r>
        <w:rPr>
          <w:rStyle w:val="eop"/>
          <w:rFonts w:ascii="Bell MT" w:hAnsi="Bell MT" w:cs="Calibri"/>
          <w:sz w:val="22"/>
          <w:szCs w:val="22"/>
        </w:rPr>
        <w:t>Are the new open/public portions of EC meetings having an impact on the backlog of things that EC needs to discuss?</w:t>
      </w:r>
      <w:r w:rsidR="00543CBD">
        <w:rPr>
          <w:rStyle w:val="eop"/>
          <w:rFonts w:ascii="Bell MT" w:hAnsi="Bell MT" w:cs="Calibri"/>
          <w:sz w:val="22"/>
          <w:szCs w:val="22"/>
        </w:rPr>
        <w:t xml:space="preserve">  Just wondering.</w:t>
      </w:r>
    </w:p>
    <w:p w14:paraId="7E522DCB" w14:textId="583F09FE" w:rsidR="00856AEA" w:rsidRDefault="00C43B56" w:rsidP="00856AEA">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lastRenderedPageBreak/>
        <w:t xml:space="preserve">Mara Thacker:  </w:t>
      </w:r>
      <w:r>
        <w:rPr>
          <w:rStyle w:val="eop"/>
          <w:rFonts w:ascii="Bell MT" w:hAnsi="Bell MT" w:cs="Calibri"/>
          <w:sz w:val="22"/>
          <w:szCs w:val="22"/>
        </w:rPr>
        <w:t>No.</w:t>
      </w:r>
      <w:r w:rsidR="00543CBD">
        <w:rPr>
          <w:rStyle w:val="eop"/>
          <w:rFonts w:ascii="Bell MT" w:hAnsi="Bell MT" w:cs="Calibri"/>
          <w:sz w:val="22"/>
          <w:szCs w:val="22"/>
        </w:rPr>
        <w:t xml:space="preserve">  (Via chat:  But we are considering implementing a survey or assessment about how it’s going so far.)</w:t>
      </w:r>
    </w:p>
    <w:p w14:paraId="7A6A51F2" w14:textId="54037591" w:rsidR="00856AEA" w:rsidRDefault="00C43B56" w:rsidP="00856AEA">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Claire Stewart:  </w:t>
      </w:r>
      <w:r w:rsidR="00856AEA">
        <w:rPr>
          <w:rStyle w:val="eop"/>
          <w:rFonts w:ascii="Bell MT" w:hAnsi="Bell MT" w:cs="Calibri"/>
          <w:sz w:val="22"/>
          <w:szCs w:val="22"/>
        </w:rPr>
        <w:t>I always have a lot of questions during EC meetings, so I may be slowing things down.</w:t>
      </w:r>
    </w:p>
    <w:p w14:paraId="66338C78" w14:textId="10A27F11" w:rsidR="00856AEA" w:rsidRDefault="00856AEA" w:rsidP="00856AEA">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Chris Prom:  </w:t>
      </w:r>
      <w:r>
        <w:rPr>
          <w:rStyle w:val="eop"/>
          <w:rFonts w:ascii="Bell MT" w:hAnsi="Bell MT" w:cs="Calibri"/>
          <w:sz w:val="22"/>
          <w:szCs w:val="22"/>
        </w:rPr>
        <w:t>It’s hard for EC to keep up with everything, and they have a lot of important issues they need to talk through.</w:t>
      </w:r>
    </w:p>
    <w:p w14:paraId="7EE349FD" w14:textId="11733F98" w:rsidR="00856AEA" w:rsidRDefault="00856AEA" w:rsidP="00856AEA">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Ayla Stein Kenfield </w:t>
      </w:r>
      <w:r>
        <w:rPr>
          <w:rStyle w:val="eop"/>
          <w:rFonts w:ascii="Bell MT" w:hAnsi="Bell MT" w:cs="Calibri"/>
          <w:sz w:val="22"/>
          <w:szCs w:val="22"/>
        </w:rPr>
        <w:t>(via chat):  Is there a report from the Specialized/Clinical Faculty Task Force that is available?</w:t>
      </w:r>
    </w:p>
    <w:p w14:paraId="076AED37" w14:textId="19467004" w:rsidR="00856AEA" w:rsidRDefault="00856AEA" w:rsidP="00856AEA">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Lisa Hinchliffe:  </w:t>
      </w:r>
      <w:r>
        <w:rPr>
          <w:rStyle w:val="eop"/>
          <w:rFonts w:ascii="Bell MT" w:hAnsi="Bell MT" w:cs="Calibri"/>
          <w:sz w:val="22"/>
          <w:szCs w:val="22"/>
        </w:rPr>
        <w:t>The report on specialized faculty is available on the EC webpages (</w:t>
      </w:r>
      <w:hyperlink r:id="rId5" w:history="1">
        <w:r w:rsidRPr="008C6881">
          <w:rPr>
            <w:rStyle w:val="Hyperlink"/>
            <w:rFonts w:ascii="Bell MT" w:hAnsi="Bell MT" w:cs="Calibri"/>
            <w:sz w:val="22"/>
            <w:szCs w:val="22"/>
          </w:rPr>
          <w:t>https://www.library.illinois.edu/committees/committees/specialized-faculty-task-force/</w:t>
        </w:r>
      </w:hyperlink>
      <w:r>
        <w:rPr>
          <w:rStyle w:val="eop"/>
          <w:rFonts w:ascii="Bell MT" w:hAnsi="Bell MT" w:cs="Calibri"/>
          <w:sz w:val="22"/>
          <w:szCs w:val="22"/>
        </w:rPr>
        <w:t xml:space="preserve"> , bottom of the page).</w:t>
      </w:r>
    </w:p>
    <w:p w14:paraId="630B2767" w14:textId="6C3052FA" w:rsidR="00856AEA" w:rsidRPr="00856AEA" w:rsidRDefault="00856AEA" w:rsidP="00856AEA">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Mara Thacker:</w:t>
      </w:r>
      <w:r>
        <w:rPr>
          <w:rStyle w:val="eop"/>
          <w:rFonts w:ascii="Bell MT" w:hAnsi="Bell MT" w:cs="Calibri"/>
          <w:sz w:val="22"/>
          <w:szCs w:val="22"/>
        </w:rPr>
        <w:t xml:space="preserve"> </w:t>
      </w:r>
      <w:r>
        <w:rPr>
          <w:rStyle w:val="eop"/>
          <w:rFonts w:ascii="Bell MT" w:hAnsi="Bell MT" w:cs="Calibri"/>
          <w:b/>
          <w:bCs/>
          <w:sz w:val="22"/>
          <w:szCs w:val="22"/>
        </w:rPr>
        <w:t xml:space="preserve"> </w:t>
      </w:r>
      <w:r>
        <w:rPr>
          <w:rStyle w:val="eop"/>
          <w:rFonts w:ascii="Bell MT" w:hAnsi="Bell MT" w:cs="Calibri"/>
          <w:sz w:val="22"/>
          <w:szCs w:val="22"/>
        </w:rPr>
        <w:t>Please e-mail EC with any questions or concerns.</w:t>
      </w:r>
    </w:p>
    <w:p w14:paraId="584F3ADB" w14:textId="782EA38E" w:rsidR="004B6FD0" w:rsidRDefault="004B6FD0" w:rsidP="00B04AF7">
      <w:pPr>
        <w:pStyle w:val="paragraph"/>
        <w:numPr>
          <w:ilvl w:val="1"/>
          <w:numId w:val="10"/>
        </w:numPr>
        <w:spacing w:before="0" w:beforeAutospacing="0" w:after="60" w:afterAutospacing="0"/>
        <w:textAlignment w:val="baseline"/>
        <w:rPr>
          <w:rStyle w:val="eop"/>
          <w:rFonts w:ascii="Bell MT" w:hAnsi="Bell MT" w:cs="Calibri"/>
          <w:sz w:val="22"/>
          <w:szCs w:val="22"/>
        </w:rPr>
      </w:pPr>
      <w:r>
        <w:rPr>
          <w:rStyle w:val="eop"/>
          <w:rFonts w:ascii="Bell MT" w:hAnsi="Bell MT" w:cs="Calibri"/>
          <w:sz w:val="22"/>
          <w:szCs w:val="22"/>
        </w:rPr>
        <w:t>Report of the University Librarian (</w:t>
      </w:r>
      <w:r w:rsidR="00D42F05">
        <w:rPr>
          <w:rStyle w:val="eop"/>
          <w:rFonts w:ascii="Bell MT" w:hAnsi="Bell MT" w:cs="Calibri"/>
          <w:sz w:val="22"/>
          <w:szCs w:val="22"/>
        </w:rPr>
        <w:t>1</w:t>
      </w:r>
      <w:r w:rsidR="00B77518">
        <w:rPr>
          <w:rStyle w:val="eop"/>
          <w:rFonts w:ascii="Bell MT" w:hAnsi="Bell MT" w:cs="Calibri"/>
          <w:sz w:val="22"/>
          <w:szCs w:val="22"/>
        </w:rPr>
        <w:t>5</w:t>
      </w:r>
      <w:r>
        <w:rPr>
          <w:rStyle w:val="eop"/>
          <w:rFonts w:ascii="Bell MT" w:hAnsi="Bell MT" w:cs="Calibri"/>
          <w:sz w:val="22"/>
          <w:szCs w:val="22"/>
        </w:rPr>
        <w:t xml:space="preserve"> minutes – </w:t>
      </w:r>
      <w:r w:rsidR="00B77518">
        <w:rPr>
          <w:rStyle w:val="eop"/>
          <w:rFonts w:ascii="Bell MT" w:hAnsi="Bell MT" w:cs="Calibri"/>
          <w:sz w:val="22"/>
          <w:szCs w:val="22"/>
        </w:rPr>
        <w:t>Claire Stewart</w:t>
      </w:r>
      <w:r>
        <w:rPr>
          <w:rStyle w:val="eop"/>
          <w:rFonts w:ascii="Bell MT" w:hAnsi="Bell MT" w:cs="Calibri"/>
          <w:sz w:val="22"/>
          <w:szCs w:val="22"/>
        </w:rPr>
        <w:t>)</w:t>
      </w:r>
    </w:p>
    <w:p w14:paraId="1EECA97B" w14:textId="1F439DEA" w:rsidR="00B04AF7" w:rsidRDefault="00B04AF7"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sz w:val="22"/>
          <w:szCs w:val="22"/>
        </w:rPr>
        <w:t>-- Dean Stewart has been meeting with deans of other colleges around campus, and is looking forward to meeting more Library employees as the summer unfolds.  Lucretia Williams, Christina Bonse, and Hannah Williams have been doing amazing work arranging meetings with employees and otherwise providing assistance.</w:t>
      </w:r>
    </w:p>
    <w:p w14:paraId="2FDDF9B3" w14:textId="7CCC7093" w:rsidR="00B04AF7" w:rsidRDefault="00B04AF7"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sz w:val="22"/>
          <w:szCs w:val="22"/>
        </w:rPr>
        <w:t>-- Lucretia Williams is retiring on July 31</w:t>
      </w:r>
      <w:r w:rsidRPr="00B04AF7">
        <w:rPr>
          <w:rStyle w:val="eop"/>
          <w:rFonts w:ascii="Bell MT" w:hAnsi="Bell MT" w:cs="Calibri"/>
          <w:sz w:val="22"/>
          <w:szCs w:val="22"/>
          <w:vertAlign w:val="superscript"/>
        </w:rPr>
        <w:t>st</w:t>
      </w:r>
      <w:r>
        <w:rPr>
          <w:rStyle w:val="eop"/>
          <w:rFonts w:ascii="Bell MT" w:hAnsi="Bell MT" w:cs="Calibri"/>
          <w:sz w:val="22"/>
          <w:szCs w:val="22"/>
        </w:rPr>
        <w:t>.  Dean Stewart and numerous attendees (via chat) offered their congratulations to Lucretia.</w:t>
      </w:r>
    </w:p>
    <w:p w14:paraId="2432B19C" w14:textId="1F0545D8" w:rsidR="00B04AF7" w:rsidRDefault="00B04AF7"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sz w:val="22"/>
          <w:szCs w:val="22"/>
        </w:rPr>
        <w:t>-- Dean Stewart is grateful to the Specialized Faculty Task Force for their report.</w:t>
      </w:r>
    </w:p>
    <w:p w14:paraId="67BCB1F8" w14:textId="410CFEE6" w:rsidR="00B04AF7" w:rsidRDefault="00B04AF7"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sz w:val="22"/>
          <w:szCs w:val="22"/>
        </w:rPr>
        <w:t>-- There is a 4% merit pool from campus for raises this year</w:t>
      </w:r>
      <w:r w:rsidR="0044749F">
        <w:rPr>
          <w:rStyle w:val="eop"/>
          <w:rFonts w:ascii="Bell MT" w:hAnsi="Bell MT" w:cs="Calibri"/>
          <w:sz w:val="22"/>
          <w:szCs w:val="22"/>
        </w:rPr>
        <w:t>, but no CMER (Compression, Market</w:t>
      </w:r>
      <w:r w:rsidR="00401D3C">
        <w:rPr>
          <w:rStyle w:val="eop"/>
          <w:rFonts w:ascii="Bell MT" w:hAnsi="Bell MT" w:cs="Calibri"/>
          <w:sz w:val="22"/>
          <w:szCs w:val="22"/>
        </w:rPr>
        <w:t>, Equity</w:t>
      </w:r>
      <w:r w:rsidR="0044749F">
        <w:rPr>
          <w:rStyle w:val="eop"/>
          <w:rFonts w:ascii="Bell MT" w:hAnsi="Bell MT" w:cs="Calibri"/>
          <w:sz w:val="22"/>
          <w:szCs w:val="22"/>
        </w:rPr>
        <w:t xml:space="preserve">, </w:t>
      </w:r>
      <w:r w:rsidR="00401D3C">
        <w:rPr>
          <w:rStyle w:val="eop"/>
          <w:rFonts w:ascii="Bell MT" w:hAnsi="Bell MT" w:cs="Calibri"/>
          <w:sz w:val="22"/>
          <w:szCs w:val="22"/>
        </w:rPr>
        <w:t xml:space="preserve">&amp; </w:t>
      </w:r>
      <w:r w:rsidR="0044749F">
        <w:rPr>
          <w:rStyle w:val="eop"/>
          <w:rFonts w:ascii="Bell MT" w:hAnsi="Bell MT" w:cs="Calibri"/>
          <w:sz w:val="22"/>
          <w:szCs w:val="22"/>
        </w:rPr>
        <w:t>Ret</w:t>
      </w:r>
      <w:r w:rsidR="00401D3C">
        <w:rPr>
          <w:rStyle w:val="eop"/>
          <w:rFonts w:ascii="Bell MT" w:hAnsi="Bell MT" w:cs="Calibri"/>
          <w:sz w:val="22"/>
          <w:szCs w:val="22"/>
        </w:rPr>
        <w:t>ention</w:t>
      </w:r>
      <w:r w:rsidR="0044749F">
        <w:rPr>
          <w:rStyle w:val="eop"/>
          <w:rFonts w:ascii="Bell MT" w:hAnsi="Bell MT" w:cs="Calibri"/>
          <w:sz w:val="22"/>
          <w:szCs w:val="22"/>
        </w:rPr>
        <w:t>) funds.  We need to have a conversation as a faculty to determine what we value and how that might be reflected in the distribution of these funds.  Susan Breakenridge is preparing various scenarios.  Within the next couple of weeks, each employment classification will have an opportunity to engage in discussions and provide input before decisions are made.  The Budget Group wants more input and more open discussions about budget issues in general, and about this issue in particular.</w:t>
      </w:r>
    </w:p>
    <w:p w14:paraId="7053A626" w14:textId="2E7021A7" w:rsidR="00536195" w:rsidRDefault="00536195"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sz w:val="22"/>
          <w:szCs w:val="22"/>
        </w:rPr>
        <w:t>-- The Library has been exceeding its waiver allocation allotment with the iSchool for graduate assistantships for several years now.  This year, for example, we exceeded it by $87,000.  We need to have a conversation as a faculty about the grad assistantships agreement that we have with the iSchool and how to handle this in the future.  It’s difficult to track how much we’re spending because there are many factors involved and the calculations are not straightforward.</w:t>
      </w:r>
    </w:p>
    <w:p w14:paraId="71509B03" w14:textId="06324BDC" w:rsidR="00536195" w:rsidRDefault="00536195"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Susan Breakenridge:  </w:t>
      </w:r>
      <w:r>
        <w:rPr>
          <w:rStyle w:val="eop"/>
          <w:rFonts w:ascii="Bell MT" w:hAnsi="Bell MT" w:cs="Calibri"/>
          <w:sz w:val="22"/>
          <w:szCs w:val="22"/>
        </w:rPr>
        <w:t>We only have three weeks to have those conversations about what to do with the 4% merit pool and come to a decision.</w:t>
      </w:r>
    </w:p>
    <w:p w14:paraId="375E2C4E" w14:textId="55458FAA" w:rsidR="00536195" w:rsidRDefault="00536195"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Merinda Hensley:  </w:t>
      </w:r>
      <w:r>
        <w:rPr>
          <w:rStyle w:val="eop"/>
          <w:rFonts w:ascii="Bell MT" w:hAnsi="Bell MT" w:cs="Calibri"/>
          <w:sz w:val="22"/>
          <w:szCs w:val="22"/>
        </w:rPr>
        <w:t>So we will be scheduling an additional standalone meeting to discuss the merit pool?</w:t>
      </w:r>
    </w:p>
    <w:p w14:paraId="28332603" w14:textId="4AAFC472" w:rsidR="00536195" w:rsidRDefault="00536195"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Jen Yu:  </w:t>
      </w:r>
      <w:r>
        <w:rPr>
          <w:rStyle w:val="eop"/>
          <w:rFonts w:ascii="Bell MT" w:hAnsi="Bell MT" w:cs="Calibri"/>
          <w:sz w:val="22"/>
          <w:szCs w:val="22"/>
        </w:rPr>
        <w:t>Will APs get raises too?  Is there going to be a separate meeting with APs to discuss this?</w:t>
      </w:r>
    </w:p>
    <w:p w14:paraId="0B5E9831" w14:textId="6431DC09" w:rsidR="00536195" w:rsidRDefault="001C7ADD"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Susan Breakenridge:  </w:t>
      </w:r>
      <w:r>
        <w:rPr>
          <w:rStyle w:val="eop"/>
          <w:rFonts w:ascii="Bell MT" w:hAnsi="Bell MT" w:cs="Calibri"/>
          <w:sz w:val="22"/>
          <w:szCs w:val="22"/>
        </w:rPr>
        <w:t>In the past we’ve had three pools:  faculty, APs, and civil service.</w:t>
      </w:r>
    </w:p>
    <w:p w14:paraId="2E878B5B" w14:textId="108A3E0C" w:rsidR="001C7ADD" w:rsidRDefault="001C7ADD"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Claire Stewart:</w:t>
      </w:r>
      <w:r>
        <w:rPr>
          <w:rStyle w:val="eop"/>
          <w:rFonts w:ascii="Bell MT" w:hAnsi="Bell MT" w:cs="Calibri"/>
          <w:sz w:val="22"/>
          <w:szCs w:val="22"/>
        </w:rPr>
        <w:t xml:space="preserve">  The goal is to shine as much light as possible on the process.  Four percent is better than we’ve had in previous years.  Please e-mail me with additional thoughts and comments.</w:t>
      </w:r>
    </w:p>
    <w:p w14:paraId="66BDDBD7" w14:textId="635EEE54" w:rsidR="001C7ADD" w:rsidRDefault="001C7ADD"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Ayla Stein Kenfield </w:t>
      </w:r>
      <w:r>
        <w:rPr>
          <w:rStyle w:val="eop"/>
          <w:rFonts w:ascii="Bell MT" w:hAnsi="Bell MT" w:cs="Calibri"/>
          <w:sz w:val="22"/>
          <w:szCs w:val="22"/>
        </w:rPr>
        <w:t xml:space="preserve">(via chat):  At least for faculty, there are strong feelings </w:t>
      </w:r>
      <w:r w:rsidR="00980CFD">
        <w:rPr>
          <w:rStyle w:val="eop"/>
          <w:rFonts w:ascii="Bell MT" w:hAnsi="Bell MT" w:cs="Calibri"/>
          <w:sz w:val="22"/>
          <w:szCs w:val="22"/>
        </w:rPr>
        <w:t>regarding</w:t>
      </w:r>
      <w:r>
        <w:rPr>
          <w:rStyle w:val="eop"/>
          <w:rFonts w:ascii="Bell MT" w:hAnsi="Bell MT" w:cs="Calibri"/>
          <w:sz w:val="22"/>
          <w:szCs w:val="22"/>
        </w:rPr>
        <w:t xml:space="preserve"> using FRC scores for merit raises. </w:t>
      </w:r>
      <w:r w:rsidR="00980CFD">
        <w:rPr>
          <w:rStyle w:val="eop"/>
          <w:rFonts w:ascii="Bell MT" w:hAnsi="Bell MT" w:cs="Calibri"/>
          <w:sz w:val="22"/>
          <w:szCs w:val="22"/>
        </w:rPr>
        <w:t xml:space="preserve"> A lot of people view them</w:t>
      </w:r>
      <w:r>
        <w:rPr>
          <w:rStyle w:val="eop"/>
          <w:rFonts w:ascii="Bell MT" w:hAnsi="Bell MT" w:cs="Calibri"/>
          <w:sz w:val="22"/>
          <w:szCs w:val="22"/>
        </w:rPr>
        <w:t xml:space="preserve"> a</w:t>
      </w:r>
      <w:r w:rsidR="00980CFD">
        <w:rPr>
          <w:rStyle w:val="eop"/>
          <w:rFonts w:ascii="Bell MT" w:hAnsi="Bell MT" w:cs="Calibri"/>
          <w:sz w:val="22"/>
          <w:szCs w:val="22"/>
        </w:rPr>
        <w:t>s</w:t>
      </w:r>
      <w:r>
        <w:rPr>
          <w:rStyle w:val="eop"/>
          <w:rFonts w:ascii="Bell MT" w:hAnsi="Bell MT" w:cs="Calibri"/>
          <w:sz w:val="22"/>
          <w:szCs w:val="22"/>
        </w:rPr>
        <w:t xml:space="preserve"> neither useful nor trustworthy</w:t>
      </w:r>
      <w:r w:rsidR="00980CFD">
        <w:rPr>
          <w:rStyle w:val="eop"/>
          <w:rFonts w:ascii="Bell MT" w:hAnsi="Bell MT" w:cs="Calibri"/>
          <w:sz w:val="22"/>
          <w:szCs w:val="22"/>
        </w:rPr>
        <w:t>.</w:t>
      </w:r>
    </w:p>
    <w:p w14:paraId="68E06F97" w14:textId="792B1500" w:rsidR="00980CFD" w:rsidRDefault="00980CFD"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Celenia Graves </w:t>
      </w:r>
      <w:r>
        <w:rPr>
          <w:rStyle w:val="eop"/>
          <w:rFonts w:ascii="Bell MT" w:hAnsi="Bell MT" w:cs="Calibri"/>
          <w:sz w:val="22"/>
          <w:szCs w:val="22"/>
        </w:rPr>
        <w:t>(via chat):  They are also confusing.</w:t>
      </w:r>
    </w:p>
    <w:p w14:paraId="7A10AEFA" w14:textId="7A653212" w:rsidR="00980CFD" w:rsidRDefault="00980CFD"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lastRenderedPageBreak/>
        <w:t xml:space="preserve">Mara Thacker </w:t>
      </w:r>
      <w:r>
        <w:rPr>
          <w:rStyle w:val="eop"/>
          <w:rFonts w:ascii="Bell MT" w:hAnsi="Bell MT" w:cs="Calibri"/>
          <w:sz w:val="22"/>
          <w:szCs w:val="22"/>
        </w:rPr>
        <w:t>(via chat):  I don’t believe FRC scores are used for this purpose.</w:t>
      </w:r>
    </w:p>
    <w:p w14:paraId="60FABE87" w14:textId="43D0B568" w:rsidR="00980CFD" w:rsidRDefault="00980CFD"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Lisa Hinchliffe </w:t>
      </w:r>
      <w:r>
        <w:rPr>
          <w:rStyle w:val="eop"/>
          <w:rFonts w:ascii="Bell MT" w:hAnsi="Bell MT" w:cs="Calibri"/>
          <w:sz w:val="22"/>
          <w:szCs w:val="22"/>
        </w:rPr>
        <w:t>(via chat):  This would be a great area for improvement.</w:t>
      </w:r>
    </w:p>
    <w:p w14:paraId="0B4CE2A1" w14:textId="2DA6229D" w:rsidR="00980CFD" w:rsidRDefault="00980CFD"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Ayla Stein Kenfield </w:t>
      </w:r>
      <w:r>
        <w:rPr>
          <w:rStyle w:val="eop"/>
          <w:rFonts w:ascii="Bell MT" w:hAnsi="Bell MT" w:cs="Calibri"/>
          <w:sz w:val="22"/>
          <w:szCs w:val="22"/>
        </w:rPr>
        <w:t>(via chat):  Do unit head</w:t>
      </w:r>
      <w:r w:rsidR="00766631">
        <w:rPr>
          <w:rStyle w:val="eop"/>
          <w:rFonts w:ascii="Bell MT" w:hAnsi="Bell MT" w:cs="Calibri"/>
          <w:sz w:val="22"/>
          <w:szCs w:val="22"/>
        </w:rPr>
        <w:t>s</w:t>
      </w:r>
      <w:r>
        <w:rPr>
          <w:rStyle w:val="eop"/>
          <w:rFonts w:ascii="Bell MT" w:hAnsi="Bell MT" w:cs="Calibri"/>
          <w:sz w:val="22"/>
          <w:szCs w:val="22"/>
        </w:rPr>
        <w:t xml:space="preserve"> and supervisors get FRC scores for the people they supervise?</w:t>
      </w:r>
    </w:p>
    <w:p w14:paraId="35746724" w14:textId="2A33E45B" w:rsidR="00980CFD" w:rsidRDefault="00980CFD"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Cherie Weible </w:t>
      </w:r>
      <w:r>
        <w:rPr>
          <w:rStyle w:val="eop"/>
          <w:rFonts w:ascii="Bell MT" w:hAnsi="Bell MT" w:cs="Calibri"/>
          <w:sz w:val="22"/>
          <w:szCs w:val="22"/>
        </w:rPr>
        <w:t>(via chat):  They do not, the FRC score is provided only to the individual.</w:t>
      </w:r>
    </w:p>
    <w:p w14:paraId="70879661" w14:textId="6E55D8DE" w:rsidR="00980CFD" w:rsidRDefault="00980CFD"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Merinda Hensley </w:t>
      </w:r>
      <w:r>
        <w:rPr>
          <w:rStyle w:val="eop"/>
          <w:rFonts w:ascii="Bell MT" w:hAnsi="Bell MT" w:cs="Calibri"/>
          <w:sz w:val="22"/>
          <w:szCs w:val="22"/>
        </w:rPr>
        <w:t>(via chat):  Our relationships with our unit heads are important for developmental conversations that can ultimately improve our FRC scores.</w:t>
      </w:r>
    </w:p>
    <w:p w14:paraId="1E74CC25" w14:textId="508D7730" w:rsidR="00980CFD" w:rsidRPr="00980CFD" w:rsidRDefault="00980CFD"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Ayla Stein Kenfield </w:t>
      </w:r>
      <w:r>
        <w:rPr>
          <w:rStyle w:val="eop"/>
          <w:rFonts w:ascii="Bell MT" w:hAnsi="Bell MT" w:cs="Calibri"/>
          <w:sz w:val="22"/>
          <w:szCs w:val="22"/>
        </w:rPr>
        <w:t>(via chat):  Yes, I can see why they are not provided to unit heads, but that impedes any kind of developmental conversation with them.</w:t>
      </w:r>
    </w:p>
    <w:p w14:paraId="77A5CF70" w14:textId="09976E42" w:rsidR="001C7ADD" w:rsidRDefault="001C7ADD"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Claire Stewart:  </w:t>
      </w:r>
      <w:r>
        <w:rPr>
          <w:rStyle w:val="eop"/>
          <w:rFonts w:ascii="Bell MT" w:hAnsi="Bell MT" w:cs="Calibri"/>
          <w:sz w:val="22"/>
          <w:szCs w:val="22"/>
        </w:rPr>
        <w:t>There is no perfect system for scoring and evaluating.  What changes to the current method could we consider?</w:t>
      </w:r>
    </w:p>
    <w:p w14:paraId="34FFF130" w14:textId="057459C7" w:rsidR="001C7ADD" w:rsidRDefault="001C7ADD"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Lisa Hinchliffe:  </w:t>
      </w:r>
      <w:r>
        <w:rPr>
          <w:rStyle w:val="eop"/>
          <w:rFonts w:ascii="Bell MT" w:hAnsi="Bell MT" w:cs="Calibri"/>
          <w:sz w:val="22"/>
          <w:szCs w:val="22"/>
        </w:rPr>
        <w:t xml:space="preserve">We have compression, and we have gender and racial inequity here, and </w:t>
      </w:r>
      <w:r w:rsidR="00766631">
        <w:rPr>
          <w:rStyle w:val="eop"/>
          <w:rFonts w:ascii="Bell MT" w:hAnsi="Bell MT" w:cs="Calibri"/>
          <w:sz w:val="22"/>
          <w:szCs w:val="22"/>
        </w:rPr>
        <w:t xml:space="preserve">we have </w:t>
      </w:r>
      <w:r>
        <w:rPr>
          <w:rStyle w:val="eop"/>
          <w:rFonts w:ascii="Bell MT" w:hAnsi="Bell MT" w:cs="Calibri"/>
          <w:sz w:val="22"/>
          <w:szCs w:val="22"/>
        </w:rPr>
        <w:t>people who are affected by both inequity and compression.</w:t>
      </w:r>
    </w:p>
    <w:p w14:paraId="50F06D92" w14:textId="2EC7699F" w:rsidR="001C7ADD" w:rsidRDefault="001C7ADD"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Claire Stewart:</w:t>
      </w:r>
      <w:r>
        <w:rPr>
          <w:rStyle w:val="eop"/>
          <w:rFonts w:ascii="Bell MT" w:hAnsi="Bell MT" w:cs="Calibri"/>
          <w:sz w:val="22"/>
          <w:szCs w:val="22"/>
        </w:rPr>
        <w:t xml:space="preserve">  Do you mean both faculty and staff?</w:t>
      </w:r>
    </w:p>
    <w:p w14:paraId="3052B11D" w14:textId="187E52D1" w:rsidR="001C7ADD" w:rsidRDefault="001C7ADD" w:rsidP="00B04AF7">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Lisa Hinchliffe:</w:t>
      </w:r>
      <w:r>
        <w:rPr>
          <w:rStyle w:val="eop"/>
          <w:rFonts w:ascii="Bell MT" w:hAnsi="Bell MT" w:cs="Calibri"/>
          <w:sz w:val="22"/>
          <w:szCs w:val="22"/>
        </w:rPr>
        <w:t xml:space="preserve">  I’m not aware of faculty issues in this arena, but we do have the top o</w:t>
      </w:r>
      <w:r w:rsidR="00766631">
        <w:rPr>
          <w:rStyle w:val="eop"/>
          <w:rFonts w:ascii="Bell MT" w:hAnsi="Bell MT" w:cs="Calibri"/>
          <w:sz w:val="22"/>
          <w:szCs w:val="22"/>
        </w:rPr>
        <w:t xml:space="preserve">f </w:t>
      </w:r>
      <w:r>
        <w:rPr>
          <w:rStyle w:val="eop"/>
          <w:rFonts w:ascii="Bell MT" w:hAnsi="Bell MT" w:cs="Calibri"/>
          <w:sz w:val="22"/>
          <w:szCs w:val="22"/>
        </w:rPr>
        <w:t>one employee classification hitting the bottom of another classification and causing compression.  We should come up with a framework, with something to work toward slowly, if nothing else.  Maybe we shouldn’t fill positions and use that money to increase people’s salaries.  It’s different with civil service positions because those salaries are negotiated as a group across the board.</w:t>
      </w:r>
    </w:p>
    <w:p w14:paraId="53C528AD" w14:textId="43AA72DC" w:rsidR="001C7ADD" w:rsidRPr="006D26F5" w:rsidRDefault="001C7ADD" w:rsidP="006D26F5">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Claire Stewart:</w:t>
      </w:r>
      <w:r>
        <w:rPr>
          <w:rStyle w:val="eop"/>
          <w:rFonts w:ascii="Bell MT" w:hAnsi="Bell MT" w:cs="Calibri"/>
          <w:sz w:val="22"/>
          <w:szCs w:val="22"/>
        </w:rPr>
        <w:t xml:space="preserve">  At my previous institution, $10 million was made available to deal with equity and compression.</w:t>
      </w:r>
    </w:p>
    <w:p w14:paraId="6920C83A" w14:textId="4BBEEEA4" w:rsidR="00216EB0" w:rsidRPr="004B6FD0" w:rsidRDefault="51362A32" w:rsidP="000F305D">
      <w:pPr>
        <w:pStyle w:val="paragraph"/>
        <w:numPr>
          <w:ilvl w:val="0"/>
          <w:numId w:val="10"/>
        </w:numPr>
        <w:spacing w:before="0" w:beforeAutospacing="0" w:after="60" w:afterAutospacing="0"/>
        <w:textAlignment w:val="baseline"/>
        <w:rPr>
          <w:rStyle w:val="eop"/>
          <w:rFonts w:ascii="Bell MT" w:hAnsi="Bell MT" w:cs="Segoe UI"/>
          <w:sz w:val="18"/>
          <w:szCs w:val="18"/>
        </w:rPr>
      </w:pPr>
      <w:r w:rsidRPr="00BE4EE0">
        <w:rPr>
          <w:rStyle w:val="eop"/>
          <w:rFonts w:ascii="Bell MT" w:hAnsi="Bell MT" w:cs="Calibri"/>
          <w:sz w:val="22"/>
          <w:szCs w:val="22"/>
        </w:rPr>
        <w:t xml:space="preserve">Discussion items </w:t>
      </w:r>
    </w:p>
    <w:p w14:paraId="4C40446D" w14:textId="2CACAA47" w:rsidR="004B6FD0" w:rsidRDefault="00B77518" w:rsidP="00B77518">
      <w:pPr>
        <w:pStyle w:val="paragraph"/>
        <w:numPr>
          <w:ilvl w:val="1"/>
          <w:numId w:val="10"/>
        </w:numPr>
        <w:spacing w:before="0" w:beforeAutospacing="0" w:after="60" w:afterAutospacing="0"/>
        <w:textAlignment w:val="baseline"/>
        <w:rPr>
          <w:rStyle w:val="eop"/>
          <w:rFonts w:ascii="Bell MT" w:hAnsi="Bell MT" w:cs="Segoe UI"/>
          <w:sz w:val="22"/>
          <w:szCs w:val="22"/>
        </w:rPr>
      </w:pPr>
      <w:r>
        <w:rPr>
          <w:rStyle w:val="eop"/>
          <w:rFonts w:ascii="Bell MT" w:hAnsi="Bell MT" w:cs="Segoe UI"/>
          <w:sz w:val="22"/>
          <w:szCs w:val="22"/>
        </w:rPr>
        <w:t>Library Research Showcase – Feedback &amp; Next Steps (15 minutes – Erin Kerby)</w:t>
      </w:r>
    </w:p>
    <w:p w14:paraId="4F00206C" w14:textId="1D39A5D9" w:rsidR="006D26F5" w:rsidRDefault="006D26F5" w:rsidP="006D26F5">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sz w:val="22"/>
          <w:szCs w:val="22"/>
        </w:rPr>
        <w:t xml:space="preserve">-- Over the past year, the Research &amp; Publication Committee (RPC) has </w:t>
      </w:r>
      <w:r w:rsidR="00766631">
        <w:rPr>
          <w:rStyle w:val="eop"/>
          <w:rFonts w:ascii="Bell MT" w:hAnsi="Bell MT" w:cs="Segoe UI"/>
          <w:sz w:val="22"/>
          <w:szCs w:val="22"/>
        </w:rPr>
        <w:t xml:space="preserve">quietly </w:t>
      </w:r>
      <w:r>
        <w:rPr>
          <w:rStyle w:val="eop"/>
          <w:rFonts w:ascii="Bell MT" w:hAnsi="Bell MT" w:cs="Segoe UI"/>
          <w:sz w:val="22"/>
          <w:szCs w:val="22"/>
        </w:rPr>
        <w:t xml:space="preserve">been busy updating our website and </w:t>
      </w:r>
      <w:r w:rsidR="00EC2F2B">
        <w:rPr>
          <w:rStyle w:val="eop"/>
          <w:rFonts w:ascii="Bell MT" w:hAnsi="Bell MT" w:cs="Segoe UI"/>
          <w:sz w:val="22"/>
          <w:szCs w:val="22"/>
        </w:rPr>
        <w:t xml:space="preserve">revising </w:t>
      </w:r>
      <w:r>
        <w:rPr>
          <w:rStyle w:val="eop"/>
          <w:rFonts w:ascii="Bell MT" w:hAnsi="Bell MT" w:cs="Segoe UI"/>
          <w:sz w:val="22"/>
          <w:szCs w:val="22"/>
        </w:rPr>
        <w:t>our outdated grant application form.  Thanks to Chris Bailey for doing the heavy lifting on the website update.</w:t>
      </w:r>
      <w:r w:rsidR="00EC2F2B">
        <w:rPr>
          <w:rStyle w:val="eop"/>
          <w:rFonts w:ascii="Bell MT" w:hAnsi="Bell MT" w:cs="Segoe UI"/>
          <w:sz w:val="22"/>
          <w:szCs w:val="22"/>
        </w:rPr>
        <w:t xml:space="preserve">  We would also like to thank the Assessment Committee for the rubric that serves as the basis for our own new rubric for evaluating applications.  This rubric will be made public.</w:t>
      </w:r>
    </w:p>
    <w:p w14:paraId="6A8101DE" w14:textId="4E72EEBC" w:rsidR="00EC2F2B" w:rsidRDefault="00EC2F2B" w:rsidP="006D26F5">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sz w:val="22"/>
          <w:szCs w:val="22"/>
        </w:rPr>
        <w:t>-- RPC’s question to the faculty is whether we should keep having the Library Research Showcase.  It is (or was) a one-day event that highlights research that is going on in the Library.  It has taken various forms, and has been a virtual event for the past couple of years.  Attendance has dropped significantly since it went virtual, and some rather negative feedback was received about the most recent Showcase.  We have met with the divisions and with the untenured community of practice.  Their feedback was wide-ranging and diverse, and it is hard to know how to proceed.  People still want an in-person Showcase (which, in practice, means a hybrid model), and they still want to come together around research somehow.</w:t>
      </w:r>
    </w:p>
    <w:p w14:paraId="1ABCDF29" w14:textId="0A7456F8" w:rsidR="005A1986" w:rsidRDefault="005A1986" w:rsidP="006D26F5">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sz w:val="22"/>
          <w:szCs w:val="22"/>
        </w:rPr>
        <w:t xml:space="preserve">-- The feedback also seems to indicate larger and more general wants and needs with regard to  professional development.  </w:t>
      </w:r>
      <w:r w:rsidR="0067660A">
        <w:rPr>
          <w:rStyle w:val="eop"/>
          <w:rFonts w:ascii="Bell MT" w:hAnsi="Bell MT" w:cs="Segoe UI"/>
          <w:sz w:val="22"/>
          <w:szCs w:val="22"/>
        </w:rPr>
        <w:t>These may need to be referred to other groups within the Library to be addressed.</w:t>
      </w:r>
    </w:p>
    <w:p w14:paraId="265C3C48" w14:textId="4B9D7E45" w:rsidR="0067660A" w:rsidRDefault="0067660A" w:rsidP="006D26F5">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Nancy O’Brien:  </w:t>
      </w:r>
      <w:r>
        <w:rPr>
          <w:rStyle w:val="eop"/>
          <w:rFonts w:ascii="Bell MT" w:hAnsi="Bell MT" w:cs="Segoe UI"/>
          <w:sz w:val="22"/>
          <w:szCs w:val="22"/>
        </w:rPr>
        <w:t xml:space="preserve">It is worthwhile and important to have an awareness of the types of research others in the Library are engaged in.  The Recognizing Excellence blog is great, but it’s also good to know what people are researching </w:t>
      </w:r>
      <w:r>
        <w:rPr>
          <w:rStyle w:val="eop"/>
          <w:rFonts w:ascii="Bell MT" w:hAnsi="Bell MT" w:cs="Segoe UI"/>
          <w:i/>
          <w:iCs/>
          <w:sz w:val="22"/>
          <w:szCs w:val="22"/>
        </w:rPr>
        <w:t xml:space="preserve">in between </w:t>
      </w:r>
      <w:r>
        <w:rPr>
          <w:rStyle w:val="eop"/>
          <w:rFonts w:ascii="Bell MT" w:hAnsi="Bell MT" w:cs="Segoe UI"/>
          <w:sz w:val="22"/>
          <w:szCs w:val="22"/>
        </w:rPr>
        <w:t>publications, i.e. what they are actively working on without regard to when it may be published.  Also, there is not really a time to hold the Library Research Showcase that is better than any other – every time of the year is less than ideal in some way.</w:t>
      </w:r>
    </w:p>
    <w:p w14:paraId="0C19208F" w14:textId="083505BB" w:rsidR="0067660A" w:rsidRDefault="0067660A" w:rsidP="0067660A">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lastRenderedPageBreak/>
        <w:t>Dan Tracy:</w:t>
      </w:r>
      <w:r>
        <w:rPr>
          <w:rStyle w:val="eop"/>
          <w:rFonts w:ascii="Bell MT" w:hAnsi="Bell MT" w:cs="Segoe UI"/>
          <w:sz w:val="22"/>
          <w:szCs w:val="22"/>
        </w:rPr>
        <w:t xml:space="preserve">  Speaking as a former chair of RPC, thank you for this.  The first Library Research Showcase was the biggest, and it dropped off from there.  Maybe it should happen every other year, rather than annually?</w:t>
      </w:r>
    </w:p>
    <w:p w14:paraId="551476CD" w14:textId="0DB5A30C" w:rsidR="0067660A" w:rsidRDefault="0067660A" w:rsidP="0067660A">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Sarah Christensen:</w:t>
      </w:r>
      <w:r>
        <w:rPr>
          <w:rStyle w:val="eop"/>
          <w:rFonts w:ascii="Bell MT" w:hAnsi="Bell MT" w:cs="Segoe UI"/>
          <w:sz w:val="22"/>
          <w:szCs w:val="22"/>
        </w:rPr>
        <w:t xml:space="preserve">  It’s difficult to find out if anyone in the Library is doing research that is similar to your own.</w:t>
      </w:r>
    </w:p>
    <w:p w14:paraId="0FFFC443" w14:textId="3A39DD58" w:rsidR="0067660A" w:rsidRDefault="0067660A" w:rsidP="0067660A">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Claire Stewart:</w:t>
      </w:r>
      <w:r>
        <w:rPr>
          <w:rStyle w:val="eop"/>
          <w:rFonts w:ascii="Bell MT" w:hAnsi="Bell MT" w:cs="Segoe UI"/>
          <w:sz w:val="22"/>
          <w:szCs w:val="22"/>
        </w:rPr>
        <w:t xml:space="preserve">  Have we ever had an organization-wide research agenda?  Not to tell people what to research, but just so people might have a better idea of where and how to plug in.</w:t>
      </w:r>
    </w:p>
    <w:p w14:paraId="220A9255" w14:textId="01DA4592" w:rsidR="0067660A" w:rsidRDefault="0067660A" w:rsidP="0067660A">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Mary Laskowski:</w:t>
      </w:r>
      <w:r>
        <w:rPr>
          <w:rStyle w:val="eop"/>
          <w:rFonts w:ascii="Bell MT" w:hAnsi="Bell MT" w:cs="Segoe UI"/>
          <w:sz w:val="22"/>
          <w:szCs w:val="22"/>
        </w:rPr>
        <w:t xml:space="preserve">  No, but this idea has been discussed.</w:t>
      </w:r>
    </w:p>
    <w:p w14:paraId="30B8D19F" w14:textId="40495B3C" w:rsidR="0067660A" w:rsidRDefault="0067660A" w:rsidP="0067660A">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Erin Kerby:  </w:t>
      </w:r>
      <w:r>
        <w:rPr>
          <w:rStyle w:val="eop"/>
          <w:rFonts w:ascii="Bell MT" w:hAnsi="Bell MT" w:cs="Segoe UI"/>
          <w:sz w:val="22"/>
          <w:szCs w:val="22"/>
        </w:rPr>
        <w:t>Yes</w:t>
      </w:r>
      <w:r w:rsidR="0086103E">
        <w:rPr>
          <w:rStyle w:val="eop"/>
          <w:rFonts w:ascii="Bell MT" w:hAnsi="Bell MT" w:cs="Segoe UI"/>
          <w:sz w:val="22"/>
          <w:szCs w:val="22"/>
        </w:rPr>
        <w:t>,</w:t>
      </w:r>
      <w:r>
        <w:rPr>
          <w:rStyle w:val="eop"/>
          <w:rFonts w:ascii="Bell MT" w:hAnsi="Bell MT" w:cs="Segoe UI"/>
          <w:sz w:val="22"/>
          <w:szCs w:val="22"/>
        </w:rPr>
        <w:t xml:space="preserve"> it has</w:t>
      </w:r>
      <w:r w:rsidR="0086103E">
        <w:rPr>
          <w:rStyle w:val="eop"/>
          <w:rFonts w:ascii="Bell MT" w:hAnsi="Bell MT" w:cs="Segoe UI"/>
          <w:sz w:val="22"/>
          <w:szCs w:val="22"/>
        </w:rPr>
        <w:t xml:space="preserve"> been discussed</w:t>
      </w:r>
      <w:r>
        <w:rPr>
          <w:rStyle w:val="eop"/>
          <w:rFonts w:ascii="Bell MT" w:hAnsi="Bell MT" w:cs="Segoe UI"/>
          <w:sz w:val="22"/>
          <w:szCs w:val="22"/>
        </w:rPr>
        <w:t xml:space="preserve">.  It would be difficult to achieve.  </w:t>
      </w:r>
    </w:p>
    <w:p w14:paraId="46C26093" w14:textId="7832B473" w:rsidR="0067660A" w:rsidRDefault="0067660A" w:rsidP="0067660A">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Dan Tracy </w:t>
      </w:r>
      <w:r>
        <w:rPr>
          <w:rStyle w:val="eop"/>
          <w:rFonts w:ascii="Bell MT" w:hAnsi="Bell MT" w:cs="Segoe UI"/>
          <w:sz w:val="22"/>
          <w:szCs w:val="22"/>
        </w:rPr>
        <w:t>(via chat):</w:t>
      </w:r>
      <w:r w:rsidR="00543CBD">
        <w:rPr>
          <w:rStyle w:val="eop"/>
          <w:rFonts w:ascii="Bell MT" w:hAnsi="Bell MT" w:cs="Segoe UI"/>
          <w:sz w:val="22"/>
          <w:szCs w:val="22"/>
        </w:rPr>
        <w:t xml:space="preserve">  If we ever went back to in-person library “retreats,” maybe they could include research-sharing poster session</w:t>
      </w:r>
      <w:r w:rsidR="0086103E">
        <w:rPr>
          <w:rStyle w:val="eop"/>
          <w:rFonts w:ascii="Bell MT" w:hAnsi="Bell MT" w:cs="Segoe UI"/>
          <w:sz w:val="22"/>
          <w:szCs w:val="22"/>
        </w:rPr>
        <w:t>s</w:t>
      </w:r>
      <w:r w:rsidR="00543CBD">
        <w:rPr>
          <w:rStyle w:val="eop"/>
          <w:rFonts w:ascii="Bell MT" w:hAnsi="Bell MT" w:cs="Segoe UI"/>
          <w:sz w:val="22"/>
          <w:szCs w:val="22"/>
        </w:rPr>
        <w:t>.</w:t>
      </w:r>
    </w:p>
    <w:p w14:paraId="4ACAC0F5" w14:textId="050EEFCB" w:rsidR="004B51A9" w:rsidRDefault="004B51A9" w:rsidP="0067660A">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Ayla Stein Kenfield </w:t>
      </w:r>
      <w:r>
        <w:rPr>
          <w:rStyle w:val="eop"/>
          <w:rFonts w:ascii="Bell MT" w:hAnsi="Bell MT" w:cs="Segoe UI"/>
          <w:sz w:val="22"/>
          <w:szCs w:val="22"/>
        </w:rPr>
        <w:t>(via chat):  Sort of off-topic, but maybe requiring deposit of presentations/publications funded by RPC to be deposited into IDEALS?</w:t>
      </w:r>
    </w:p>
    <w:p w14:paraId="57B53731" w14:textId="26F27994" w:rsidR="004B51A9" w:rsidRDefault="004B51A9" w:rsidP="0067660A">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Kelli Trei </w:t>
      </w:r>
      <w:r>
        <w:rPr>
          <w:rStyle w:val="eop"/>
          <w:rFonts w:ascii="Bell MT" w:hAnsi="Bell MT" w:cs="Segoe UI"/>
          <w:sz w:val="22"/>
          <w:szCs w:val="22"/>
        </w:rPr>
        <w:t>(via chat):  I like this idea a lot.</w:t>
      </w:r>
      <w:r w:rsidR="00953F10">
        <w:rPr>
          <w:rStyle w:val="eop"/>
          <w:rFonts w:ascii="Bell MT" w:hAnsi="Bell MT" w:cs="Segoe UI"/>
          <w:sz w:val="22"/>
          <w:szCs w:val="22"/>
        </w:rPr>
        <w:t xml:space="preserve">  (Further discussion via chat on whether deposit into IDEALS is already required and/or how it can be encouraged.)</w:t>
      </w:r>
    </w:p>
    <w:p w14:paraId="66557621" w14:textId="4A5F9964" w:rsidR="00D60F80" w:rsidRDefault="00D60F80" w:rsidP="0067660A">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Ayla Stein Kenfield </w:t>
      </w:r>
      <w:r>
        <w:rPr>
          <w:rStyle w:val="eop"/>
          <w:rFonts w:ascii="Bell MT" w:hAnsi="Bell MT" w:cs="Segoe UI"/>
          <w:sz w:val="22"/>
          <w:szCs w:val="22"/>
        </w:rPr>
        <w:t>(via chat):  I want to look into ways to collect copies of publications automatically rather than relying on self-deposit.  That’s easier to do with OA journals than others, though, and of course tools enabling this vary from nonexistent to fairly robust depending on the publisher.</w:t>
      </w:r>
    </w:p>
    <w:p w14:paraId="50DEC7E4" w14:textId="08A3FED7" w:rsidR="00D60F80" w:rsidRPr="00D60F80" w:rsidRDefault="00D60F80" w:rsidP="00D60F80">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Lisa Hinchliffe </w:t>
      </w:r>
      <w:r>
        <w:rPr>
          <w:rStyle w:val="eop"/>
          <w:rFonts w:ascii="Bell MT" w:hAnsi="Bell MT" w:cs="Segoe UI"/>
          <w:sz w:val="22"/>
          <w:szCs w:val="22"/>
        </w:rPr>
        <w:t>(via chat):  100%, Ayla – I know a number of libraries that do so, and even negotiate for publishers to push to IRs in their subscription agreements.  It would be awesome if we in the library were stellar examples of depositing!</w:t>
      </w:r>
    </w:p>
    <w:p w14:paraId="5D2C755C" w14:textId="0C6529A0" w:rsidR="00543CBD" w:rsidRDefault="00543CBD" w:rsidP="0067660A">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Merinda Hensley </w:t>
      </w:r>
      <w:r>
        <w:rPr>
          <w:rStyle w:val="eop"/>
          <w:rFonts w:ascii="Bell MT" w:hAnsi="Bell MT" w:cs="Segoe UI"/>
          <w:sz w:val="22"/>
          <w:szCs w:val="22"/>
        </w:rPr>
        <w:t>(via chat):  We used to have a complete list of library publications, but it was discontinued a few years ago.</w:t>
      </w:r>
    </w:p>
    <w:p w14:paraId="68D466C4" w14:textId="200270C6" w:rsidR="00543CBD" w:rsidRDefault="00543CBD" w:rsidP="0067660A">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Dan Tracy </w:t>
      </w:r>
      <w:r>
        <w:rPr>
          <w:rStyle w:val="eop"/>
          <w:rFonts w:ascii="Bell MT" w:hAnsi="Bell MT" w:cs="Segoe UI"/>
          <w:sz w:val="22"/>
          <w:szCs w:val="22"/>
        </w:rPr>
        <w:t>(via chat):  It still exists in a different form, it has been integrated into Illinois Experts.</w:t>
      </w:r>
    </w:p>
    <w:p w14:paraId="4761FED5" w14:textId="1D7D6868" w:rsidR="00543CBD" w:rsidRDefault="00543CBD" w:rsidP="0067660A">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Nancy O’Brien </w:t>
      </w:r>
      <w:r>
        <w:rPr>
          <w:rStyle w:val="eop"/>
          <w:rFonts w:ascii="Bell MT" w:hAnsi="Bell MT" w:cs="Segoe UI"/>
          <w:sz w:val="22"/>
          <w:szCs w:val="22"/>
        </w:rPr>
        <w:t>(via chat):  Except that Experts doesn’t include retrospective publications unless the individual has added them, especially if they don’t fall into the mainstream journals.</w:t>
      </w:r>
    </w:p>
    <w:p w14:paraId="7CBC9F48" w14:textId="5219D691" w:rsidR="00543CBD" w:rsidRDefault="00543CBD" w:rsidP="0067660A">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Heather Murphy </w:t>
      </w:r>
      <w:r>
        <w:rPr>
          <w:rStyle w:val="eop"/>
          <w:rFonts w:ascii="Bell MT" w:hAnsi="Bell MT" w:cs="Segoe UI"/>
          <w:sz w:val="22"/>
          <w:szCs w:val="22"/>
        </w:rPr>
        <w:t xml:space="preserve">(via chat):  Shameless plug for the Recognizing Excellence blog that captures publications:  </w:t>
      </w:r>
      <w:hyperlink r:id="rId6" w:history="1">
        <w:r w:rsidRPr="008C6881">
          <w:rPr>
            <w:rStyle w:val="Hyperlink"/>
            <w:rFonts w:ascii="Bell MT" w:hAnsi="Bell MT" w:cs="Segoe UI"/>
            <w:sz w:val="22"/>
            <w:szCs w:val="22"/>
          </w:rPr>
          <w:t>http://publish.illinois.edu/l</w:t>
        </w:r>
        <w:r w:rsidRPr="008C6881">
          <w:rPr>
            <w:rStyle w:val="Hyperlink"/>
            <w:rFonts w:ascii="Bell MT" w:hAnsi="Bell MT" w:cs="Segoe UI"/>
            <w:sz w:val="22"/>
            <w:szCs w:val="22"/>
          </w:rPr>
          <w:t>ibrary-excellence</w:t>
        </w:r>
      </w:hyperlink>
      <w:r>
        <w:rPr>
          <w:rStyle w:val="eop"/>
          <w:rFonts w:ascii="Bell MT" w:hAnsi="Bell MT" w:cs="Segoe UI"/>
          <w:sz w:val="22"/>
          <w:szCs w:val="22"/>
        </w:rPr>
        <w:t xml:space="preserve"> </w:t>
      </w:r>
    </w:p>
    <w:p w14:paraId="28FCC0B3" w14:textId="369FA263" w:rsidR="004B51A9" w:rsidRDefault="004B51A9" w:rsidP="0067660A">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Merinda Hensley </w:t>
      </w:r>
      <w:r>
        <w:rPr>
          <w:rStyle w:val="eop"/>
          <w:rFonts w:ascii="Bell MT" w:hAnsi="Bell MT" w:cs="Segoe UI"/>
          <w:sz w:val="22"/>
          <w:szCs w:val="22"/>
        </w:rPr>
        <w:t>(via chat):  Yes, thank you, the blog is great, but doesn’t make it easily searchable.  But I am so thankful that there is a list of sorts.</w:t>
      </w:r>
    </w:p>
    <w:p w14:paraId="2D5DC76A" w14:textId="21324D7B" w:rsidR="004B51A9" w:rsidRPr="004B51A9" w:rsidRDefault="004B51A9" w:rsidP="0067660A">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Ayla Stein Kenfield </w:t>
      </w:r>
      <w:r>
        <w:rPr>
          <w:rStyle w:val="eop"/>
          <w:rFonts w:ascii="Bell MT" w:hAnsi="Bell MT" w:cs="Segoe UI"/>
          <w:sz w:val="22"/>
          <w:szCs w:val="22"/>
        </w:rPr>
        <w:t>(via chat):  I think Michael Norman’s research has been focused in part on identifying a list of all publications by librarians at UIUC over the entire history, but I may be remembering the details incorrectly.</w:t>
      </w:r>
    </w:p>
    <w:p w14:paraId="6BC346B5" w14:textId="4C4196EA" w:rsidR="0067660A" w:rsidRDefault="00543CBD" w:rsidP="0067660A">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Peg Burnette </w:t>
      </w:r>
      <w:r>
        <w:rPr>
          <w:rStyle w:val="eop"/>
          <w:rFonts w:ascii="Bell MT" w:hAnsi="Bell MT" w:cs="Segoe UI"/>
          <w:sz w:val="22"/>
          <w:szCs w:val="22"/>
        </w:rPr>
        <w:t>(via chat):  I have always thought it would be great to have a research “proving ground” – a safe space where researchers can pitch research ideas and get friendly feedback from colleagues.  It would also provide an opportunity for collaboration.</w:t>
      </w:r>
      <w:r w:rsidR="00953F10">
        <w:rPr>
          <w:rStyle w:val="eop"/>
          <w:rFonts w:ascii="Bell MT" w:hAnsi="Bell MT" w:cs="Segoe UI"/>
          <w:sz w:val="22"/>
          <w:szCs w:val="22"/>
        </w:rPr>
        <w:t xml:space="preserve">  (Positive response</w:t>
      </w:r>
      <w:r w:rsidR="0086103E">
        <w:rPr>
          <w:rStyle w:val="eop"/>
          <w:rFonts w:ascii="Bell MT" w:hAnsi="Bell MT" w:cs="Segoe UI"/>
          <w:sz w:val="22"/>
          <w:szCs w:val="22"/>
        </w:rPr>
        <w:t>s</w:t>
      </w:r>
      <w:r w:rsidR="00953F10">
        <w:rPr>
          <w:rStyle w:val="eop"/>
          <w:rFonts w:ascii="Bell MT" w:hAnsi="Bell MT" w:cs="Segoe UI"/>
          <w:sz w:val="22"/>
          <w:szCs w:val="22"/>
        </w:rPr>
        <w:t xml:space="preserve"> via chat.)</w:t>
      </w:r>
    </w:p>
    <w:p w14:paraId="03DAFA1F" w14:textId="2C82A23F" w:rsidR="00953F10" w:rsidRPr="00953F10" w:rsidRDefault="00953F10" w:rsidP="0067660A">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Becky Smith </w:t>
      </w:r>
      <w:r>
        <w:rPr>
          <w:rStyle w:val="eop"/>
          <w:rFonts w:ascii="Bell MT" w:hAnsi="Bell MT" w:cs="Segoe UI"/>
          <w:sz w:val="22"/>
          <w:szCs w:val="22"/>
        </w:rPr>
        <w:t>(via chat):  I also think inviting an outside speaker to discuss some research could spark some ideas.  Many departments host “seminars” for Friday afternoons.</w:t>
      </w:r>
    </w:p>
    <w:p w14:paraId="79AC087C" w14:textId="04798A10" w:rsidR="00543CBD" w:rsidRDefault="00543CBD" w:rsidP="0067660A">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John Laskowski </w:t>
      </w:r>
      <w:r>
        <w:rPr>
          <w:rStyle w:val="eop"/>
          <w:rFonts w:ascii="Bell MT" w:hAnsi="Bell MT" w:cs="Segoe UI"/>
          <w:sz w:val="22"/>
          <w:szCs w:val="22"/>
        </w:rPr>
        <w:t xml:space="preserve">(via chat):  The Web Team has been working behind the scenes on a new “staff” site.  Soon we’ll be replacing the current committees template which will make it easier to manage/customize content on those pages, and that might help with </w:t>
      </w:r>
      <w:r>
        <w:rPr>
          <w:rStyle w:val="eop"/>
          <w:rFonts w:ascii="Bell MT" w:hAnsi="Bell MT" w:cs="Segoe UI"/>
          <w:sz w:val="22"/>
          <w:szCs w:val="22"/>
        </w:rPr>
        <w:lastRenderedPageBreak/>
        <w:t>some of this information-sharing as well as the communities Lisa was mentioning.  Happy to work with you, Erin – as well as others – to explore web support.</w:t>
      </w:r>
    </w:p>
    <w:p w14:paraId="04ABE94C" w14:textId="0B4761A8" w:rsidR="005F0A6E" w:rsidRDefault="005F0A6E" w:rsidP="0067660A">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Lisa Hinchliffe:  </w:t>
      </w:r>
      <w:r>
        <w:rPr>
          <w:rStyle w:val="eop"/>
          <w:rFonts w:ascii="Bell MT" w:hAnsi="Bell MT" w:cs="Segoe UI"/>
          <w:sz w:val="22"/>
          <w:szCs w:val="22"/>
        </w:rPr>
        <w:t>I’ve spoken with all of the untenured faculty individually about their research, so I have a good sense of what is going on in that group.  This coming academic year I’ll be meeting individually with tenured faculty as well.  Research “theme groups” are emerging from this work, and the top three research themes in the Library at the moment appear to be the following</w:t>
      </w:r>
      <w:r w:rsidR="0086103E">
        <w:rPr>
          <w:rStyle w:val="eop"/>
          <w:rFonts w:ascii="Bell MT" w:hAnsi="Bell MT" w:cs="Segoe UI"/>
          <w:sz w:val="22"/>
          <w:szCs w:val="22"/>
        </w:rPr>
        <w:t>:</w:t>
      </w:r>
      <w:r>
        <w:rPr>
          <w:rStyle w:val="eop"/>
          <w:rFonts w:ascii="Bell MT" w:hAnsi="Bell MT" w:cs="Segoe UI"/>
          <w:sz w:val="22"/>
          <w:szCs w:val="22"/>
        </w:rPr>
        <w:br/>
      </w:r>
      <w:r>
        <w:rPr>
          <w:rStyle w:val="eop"/>
          <w:rFonts w:ascii="Bell MT" w:hAnsi="Bell MT" w:cs="Segoe UI"/>
          <w:sz w:val="22"/>
          <w:szCs w:val="22"/>
        </w:rPr>
        <w:tab/>
        <w:t>1.  Outreach &amp; engagement, especially to/of diverse groups</w:t>
      </w:r>
    </w:p>
    <w:p w14:paraId="153D00CD" w14:textId="476FFB6E" w:rsidR="005F0A6E" w:rsidRDefault="005F0A6E" w:rsidP="005F0A6E">
      <w:pPr>
        <w:pStyle w:val="paragraph"/>
        <w:spacing w:before="0" w:beforeAutospacing="0" w:after="60" w:afterAutospacing="0"/>
        <w:ind w:left="2160"/>
        <w:textAlignment w:val="baseline"/>
        <w:rPr>
          <w:rStyle w:val="eop"/>
          <w:rFonts w:ascii="Bell MT" w:hAnsi="Bell MT" w:cs="Segoe UI"/>
          <w:sz w:val="22"/>
          <w:szCs w:val="22"/>
        </w:rPr>
      </w:pPr>
      <w:r>
        <w:rPr>
          <w:rStyle w:val="eop"/>
          <w:rFonts w:ascii="Bell MT" w:hAnsi="Bell MT" w:cs="Segoe UI"/>
          <w:sz w:val="22"/>
          <w:szCs w:val="22"/>
        </w:rPr>
        <w:t>2.  Gaps &amp; silences, i.e. collections and metadata that are not representative or that silence, ignore, misrepresent or under-represent certain groups</w:t>
      </w:r>
    </w:p>
    <w:p w14:paraId="5F8F5AB0" w14:textId="71C8FFFB" w:rsidR="005F0A6E" w:rsidRPr="005F0A6E" w:rsidRDefault="005F0A6E" w:rsidP="005F0A6E">
      <w:pPr>
        <w:pStyle w:val="paragraph"/>
        <w:spacing w:before="0" w:beforeAutospacing="0" w:after="60" w:afterAutospacing="0"/>
        <w:ind w:left="2160"/>
        <w:textAlignment w:val="baseline"/>
        <w:rPr>
          <w:rStyle w:val="eop"/>
          <w:rFonts w:ascii="Bell MT" w:hAnsi="Bell MT" w:cs="Segoe UI"/>
          <w:sz w:val="22"/>
          <w:szCs w:val="22"/>
        </w:rPr>
      </w:pPr>
      <w:r>
        <w:rPr>
          <w:rStyle w:val="eop"/>
          <w:rFonts w:ascii="Bell MT" w:hAnsi="Bell MT" w:cs="Segoe UI"/>
          <w:sz w:val="22"/>
          <w:szCs w:val="22"/>
        </w:rPr>
        <w:t>3.  Discovery and UX</w:t>
      </w:r>
    </w:p>
    <w:p w14:paraId="18013E70" w14:textId="2C09D0F2" w:rsidR="0067660A" w:rsidRDefault="005F0A6E" w:rsidP="006D26F5">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Claire Stewart:  </w:t>
      </w:r>
      <w:r>
        <w:rPr>
          <w:rStyle w:val="eop"/>
          <w:rFonts w:ascii="Bell MT" w:hAnsi="Bell MT" w:cs="Segoe UI"/>
          <w:sz w:val="22"/>
          <w:szCs w:val="22"/>
        </w:rPr>
        <w:t xml:space="preserve">We could bring people together around their research on a regular basis in conjunction with something similar to faculty retreats.  Chris Prom and others have communicated how COVID has radically changed the way archival research is conducted, mainly through the now-widespread expectation that archival materials be digitized.  This is a potential </w:t>
      </w:r>
      <w:r w:rsidR="00282823">
        <w:rPr>
          <w:rStyle w:val="eop"/>
          <w:rFonts w:ascii="Bell MT" w:hAnsi="Bell MT" w:cs="Segoe UI"/>
          <w:sz w:val="22"/>
          <w:szCs w:val="22"/>
        </w:rPr>
        <w:t>research-related topic for us.</w:t>
      </w:r>
    </w:p>
    <w:p w14:paraId="48403A89" w14:textId="4CFE6BD1" w:rsidR="00282823" w:rsidRDefault="00282823" w:rsidP="006D26F5">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Lisa Hinchliffe:  </w:t>
      </w:r>
      <w:r>
        <w:rPr>
          <w:rStyle w:val="eop"/>
          <w:rFonts w:ascii="Bell MT" w:hAnsi="Bell MT" w:cs="Segoe UI"/>
          <w:sz w:val="22"/>
          <w:szCs w:val="22"/>
        </w:rPr>
        <w:t>That could be a fourth “theme group.”  Each theme group could shape itself, and receive funding, and then apply for additional funding.  But first:  coffees and snacks to get things rolling.</w:t>
      </w:r>
    </w:p>
    <w:p w14:paraId="280ADF59" w14:textId="6C8FB05B" w:rsidR="00282823" w:rsidRPr="00282823" w:rsidRDefault="00282823" w:rsidP="006D26F5">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Claire Stewart:</w:t>
      </w:r>
      <w:r>
        <w:rPr>
          <w:rStyle w:val="eop"/>
          <w:rFonts w:ascii="Bell MT" w:hAnsi="Bell MT" w:cs="Segoe UI"/>
          <w:sz w:val="22"/>
          <w:szCs w:val="22"/>
        </w:rPr>
        <w:t xml:space="preserve">  It’s been fantastic becoming familiar with some of the research going on in the Library since I became Dean.  This is an amazing organization that shapes the profession.  Thanks to Erin, the RPC, and everyone. </w:t>
      </w:r>
    </w:p>
    <w:p w14:paraId="78047516" w14:textId="0AC866B3" w:rsidR="51362A32" w:rsidRPr="006A5390" w:rsidRDefault="00B77518" w:rsidP="000F305D">
      <w:pPr>
        <w:pStyle w:val="paragraph"/>
        <w:numPr>
          <w:ilvl w:val="1"/>
          <w:numId w:val="10"/>
        </w:numPr>
        <w:spacing w:before="0" w:beforeAutospacing="0" w:after="60" w:afterAutospacing="0"/>
        <w:rPr>
          <w:rStyle w:val="eop"/>
          <w:rFonts w:ascii="Bell MT" w:hAnsi="Bell MT"/>
          <w:sz w:val="18"/>
          <w:szCs w:val="18"/>
        </w:rPr>
      </w:pPr>
      <w:r>
        <w:rPr>
          <w:rStyle w:val="eop"/>
          <w:rFonts w:ascii="Bell MT" w:hAnsi="Bell MT" w:cs="Calibri"/>
          <w:sz w:val="22"/>
          <w:szCs w:val="22"/>
        </w:rPr>
        <w:t>University Senate Report (10 minutes – Kelli Trei)</w:t>
      </w:r>
    </w:p>
    <w:p w14:paraId="14DBD04A" w14:textId="06589CF9" w:rsidR="006A5390" w:rsidRDefault="006A5390" w:rsidP="006A5390">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xml:space="preserve">-- The Senate does not meet during the summer, so there is not much to report.  I will send an e-mail with a list of Library representatives in the Senate </w:t>
      </w:r>
      <w:r w:rsidR="00C66156">
        <w:rPr>
          <w:rStyle w:val="eop"/>
          <w:rFonts w:ascii="Bell MT" w:hAnsi="Bell MT" w:cs="Calibri"/>
          <w:sz w:val="22"/>
          <w:szCs w:val="22"/>
        </w:rPr>
        <w:t>(</w:t>
      </w:r>
      <w:r>
        <w:rPr>
          <w:rStyle w:val="eop"/>
          <w:rFonts w:ascii="Bell MT" w:hAnsi="Bell MT" w:cs="Calibri"/>
          <w:sz w:val="22"/>
          <w:szCs w:val="22"/>
        </w:rPr>
        <w:t>and on Senate committe</w:t>
      </w:r>
      <w:r w:rsidR="00C66156">
        <w:rPr>
          <w:rStyle w:val="eop"/>
          <w:rFonts w:ascii="Bell MT" w:hAnsi="Bell MT" w:cs="Calibri"/>
          <w:sz w:val="22"/>
          <w:szCs w:val="22"/>
        </w:rPr>
        <w:t>es)</w:t>
      </w:r>
      <w:r>
        <w:rPr>
          <w:rStyle w:val="eop"/>
          <w:rFonts w:ascii="Bell MT" w:hAnsi="Bell MT" w:cs="Calibri"/>
          <w:sz w:val="22"/>
          <w:szCs w:val="22"/>
        </w:rPr>
        <w:t xml:space="preserve"> a</w:t>
      </w:r>
      <w:r w:rsidR="00C66156">
        <w:rPr>
          <w:rStyle w:val="eop"/>
          <w:rFonts w:ascii="Bell MT" w:hAnsi="Bell MT" w:cs="Calibri"/>
          <w:sz w:val="22"/>
          <w:szCs w:val="22"/>
        </w:rPr>
        <w:t>long with some</w:t>
      </w:r>
      <w:r>
        <w:rPr>
          <w:rStyle w:val="eop"/>
          <w:rFonts w:ascii="Bell MT" w:hAnsi="Bell MT" w:cs="Calibri"/>
          <w:sz w:val="22"/>
          <w:szCs w:val="22"/>
        </w:rPr>
        <w:t xml:space="preserve"> relevant links.</w:t>
      </w:r>
    </w:p>
    <w:p w14:paraId="0ECA5613" w14:textId="7325A223" w:rsidR="006A5390" w:rsidRDefault="006A5390" w:rsidP="006A5390">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Jen Yu:  </w:t>
      </w:r>
      <w:r>
        <w:rPr>
          <w:rStyle w:val="eop"/>
          <w:rFonts w:ascii="Bell MT" w:hAnsi="Bell MT" w:cs="Calibri"/>
          <w:sz w:val="22"/>
          <w:szCs w:val="22"/>
        </w:rPr>
        <w:t>Belinda Bolivar is a member of CAP</w:t>
      </w:r>
      <w:r w:rsidR="00C66156">
        <w:rPr>
          <w:rStyle w:val="eop"/>
          <w:rFonts w:ascii="Bell MT" w:hAnsi="Bell MT" w:cs="Calibri"/>
          <w:sz w:val="22"/>
          <w:szCs w:val="22"/>
        </w:rPr>
        <w:t xml:space="preserve"> (Council of Academic Professionals)</w:t>
      </w:r>
      <w:r>
        <w:rPr>
          <w:rStyle w:val="eop"/>
          <w:rFonts w:ascii="Bell MT" w:hAnsi="Bell MT" w:cs="Calibri"/>
          <w:sz w:val="22"/>
          <w:szCs w:val="22"/>
        </w:rPr>
        <w:t xml:space="preserve"> for 2023-2025, so she should be added to </w:t>
      </w:r>
      <w:r w:rsidR="00C66156">
        <w:rPr>
          <w:rStyle w:val="eop"/>
          <w:rFonts w:ascii="Bell MT" w:hAnsi="Bell MT" w:cs="Calibri"/>
          <w:sz w:val="22"/>
          <w:szCs w:val="22"/>
        </w:rPr>
        <w:t>our list.</w:t>
      </w:r>
    </w:p>
    <w:p w14:paraId="42155E12" w14:textId="250D78A4" w:rsidR="00953F10" w:rsidRDefault="00953F10" w:rsidP="006A5390">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Claire Stewart </w:t>
      </w:r>
      <w:r>
        <w:rPr>
          <w:rStyle w:val="eop"/>
          <w:rFonts w:ascii="Bell MT" w:hAnsi="Bell MT" w:cs="Calibri"/>
          <w:sz w:val="22"/>
          <w:szCs w:val="22"/>
        </w:rPr>
        <w:t xml:space="preserve">(via chat):  I will be </w:t>
      </w:r>
      <w:r>
        <w:rPr>
          <w:rStyle w:val="eop"/>
          <w:rFonts w:ascii="Bell MT" w:hAnsi="Bell MT" w:cs="Calibri"/>
          <w:i/>
          <w:iCs/>
          <w:sz w:val="22"/>
          <w:szCs w:val="22"/>
        </w:rPr>
        <w:t xml:space="preserve">ex officio </w:t>
      </w:r>
      <w:r>
        <w:rPr>
          <w:rStyle w:val="eop"/>
          <w:rFonts w:ascii="Bell MT" w:hAnsi="Bell MT" w:cs="Calibri"/>
          <w:sz w:val="22"/>
          <w:szCs w:val="22"/>
        </w:rPr>
        <w:t>on the Senate IT committee.</w:t>
      </w:r>
    </w:p>
    <w:p w14:paraId="0741C7A2" w14:textId="72949F0C" w:rsidR="00953F10" w:rsidRPr="00953F10" w:rsidRDefault="00953F10" w:rsidP="006A5390">
      <w:pPr>
        <w:pStyle w:val="paragraph"/>
        <w:spacing w:before="0" w:beforeAutospacing="0" w:after="60" w:afterAutospacing="0"/>
        <w:ind w:left="1440"/>
        <w:rPr>
          <w:rStyle w:val="eop"/>
          <w:rFonts w:ascii="Bell MT" w:hAnsi="Bell MT"/>
          <w:sz w:val="18"/>
          <w:szCs w:val="18"/>
        </w:rPr>
      </w:pPr>
      <w:r>
        <w:rPr>
          <w:rStyle w:val="eop"/>
          <w:rFonts w:ascii="Bell MT" w:hAnsi="Bell MT" w:cs="Calibri"/>
          <w:b/>
          <w:bCs/>
          <w:sz w:val="22"/>
          <w:szCs w:val="22"/>
        </w:rPr>
        <w:t xml:space="preserve">Tom Teper </w:t>
      </w:r>
      <w:r>
        <w:rPr>
          <w:rStyle w:val="eop"/>
          <w:rFonts w:ascii="Bell MT" w:hAnsi="Bell MT" w:cs="Calibri"/>
          <w:sz w:val="22"/>
          <w:szCs w:val="22"/>
        </w:rPr>
        <w:t>(via chat):  I will add that there is a list of Senate Representatives to Other Bodies that are often also looking for committee members.  They are also listed via a link on the Senate Commitees page.</w:t>
      </w:r>
    </w:p>
    <w:p w14:paraId="5F80DB05" w14:textId="46FA69EB" w:rsidR="005C6B5F" w:rsidRPr="00844986" w:rsidRDefault="51362A32" w:rsidP="000F305D">
      <w:pPr>
        <w:pStyle w:val="paragraph"/>
        <w:numPr>
          <w:ilvl w:val="0"/>
          <w:numId w:val="10"/>
        </w:numPr>
        <w:spacing w:before="0" w:beforeAutospacing="0" w:after="60" w:afterAutospacing="0"/>
        <w:textAlignment w:val="baseline"/>
        <w:rPr>
          <w:rStyle w:val="eop"/>
          <w:rFonts w:ascii="Bell MT" w:hAnsi="Bell MT" w:cs="Segoe UI"/>
          <w:sz w:val="18"/>
          <w:szCs w:val="18"/>
        </w:rPr>
      </w:pPr>
      <w:r w:rsidRPr="00BE4EE0">
        <w:rPr>
          <w:rStyle w:val="eop"/>
          <w:rFonts w:ascii="Bell MT" w:hAnsi="Bell MT" w:cs="Calibri"/>
          <w:sz w:val="22"/>
          <w:szCs w:val="22"/>
        </w:rPr>
        <w:t>New Business</w:t>
      </w:r>
    </w:p>
    <w:p w14:paraId="0E77AFB3" w14:textId="02DCAC6F" w:rsidR="00844986" w:rsidRPr="00BE4EE0" w:rsidRDefault="00844986" w:rsidP="00844986">
      <w:pPr>
        <w:pStyle w:val="paragraph"/>
        <w:spacing w:before="0" w:beforeAutospacing="0" w:after="60" w:afterAutospacing="0"/>
        <w:ind w:left="1440"/>
        <w:textAlignment w:val="baseline"/>
        <w:rPr>
          <w:rStyle w:val="eop"/>
          <w:rFonts w:ascii="Bell MT" w:hAnsi="Bell MT" w:cs="Segoe UI"/>
          <w:sz w:val="18"/>
          <w:szCs w:val="18"/>
        </w:rPr>
      </w:pPr>
      <w:r>
        <w:rPr>
          <w:rStyle w:val="eop"/>
          <w:rFonts w:ascii="Bell MT" w:hAnsi="Bell MT" w:cs="Calibri"/>
          <w:sz w:val="22"/>
          <w:szCs w:val="22"/>
        </w:rPr>
        <w:t>-- Dean Stewart will need to appoint a parliamentarian to replace Bill Maher in August.</w:t>
      </w:r>
    </w:p>
    <w:p w14:paraId="69F2C303" w14:textId="3B398459" w:rsidR="00C66156" w:rsidRPr="00C66156" w:rsidRDefault="51362A32" w:rsidP="00C66156">
      <w:pPr>
        <w:pStyle w:val="paragraph"/>
        <w:numPr>
          <w:ilvl w:val="0"/>
          <w:numId w:val="10"/>
        </w:numPr>
        <w:spacing w:before="0" w:beforeAutospacing="0" w:after="60" w:afterAutospacing="0"/>
        <w:textAlignment w:val="baseline"/>
        <w:rPr>
          <w:rStyle w:val="eop"/>
          <w:rFonts w:ascii="Bell MT" w:hAnsi="Bell MT" w:cs="Segoe UI"/>
          <w:sz w:val="18"/>
          <w:szCs w:val="18"/>
        </w:rPr>
      </w:pPr>
      <w:r w:rsidRPr="00BE4EE0">
        <w:rPr>
          <w:rStyle w:val="eop"/>
          <w:rFonts w:ascii="Bell MT" w:hAnsi="Bell MT" w:cs="Calibri"/>
          <w:sz w:val="22"/>
          <w:szCs w:val="22"/>
        </w:rPr>
        <w:t>Announcemen</w:t>
      </w:r>
      <w:r w:rsidR="00C66156">
        <w:rPr>
          <w:rStyle w:val="eop"/>
          <w:rFonts w:ascii="Bell MT" w:hAnsi="Bell MT" w:cs="Calibri"/>
          <w:sz w:val="22"/>
          <w:szCs w:val="22"/>
        </w:rPr>
        <w:t>ts</w:t>
      </w:r>
    </w:p>
    <w:p w14:paraId="4A5BF1C2" w14:textId="0D46D502" w:rsidR="00C66156" w:rsidRDefault="00C66156" w:rsidP="00C66156">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Jen Yu:  </w:t>
      </w:r>
      <w:r>
        <w:rPr>
          <w:rStyle w:val="eop"/>
          <w:rFonts w:ascii="Bell MT" w:hAnsi="Bell MT" w:cs="Calibri"/>
          <w:sz w:val="22"/>
          <w:szCs w:val="22"/>
        </w:rPr>
        <w:t>LibInsight is replacing DeskTracker as of July 1</w:t>
      </w:r>
      <w:r w:rsidRPr="00C66156">
        <w:rPr>
          <w:rStyle w:val="eop"/>
          <w:rFonts w:ascii="Bell MT" w:hAnsi="Bell MT" w:cs="Calibri"/>
          <w:sz w:val="22"/>
          <w:szCs w:val="22"/>
          <w:vertAlign w:val="superscript"/>
        </w:rPr>
        <w:t>st</w:t>
      </w:r>
      <w:r>
        <w:rPr>
          <w:rStyle w:val="eop"/>
          <w:rFonts w:ascii="Bell MT" w:hAnsi="Bell MT" w:cs="Calibri"/>
          <w:sz w:val="22"/>
          <w:szCs w:val="22"/>
        </w:rPr>
        <w:t>, but we will still have access to DeskTracker through September thanks to Megean Osuchowski.  This extended access can be used to generate reports before DeskTracker goes away completely.  But all new reference queries, etc., should be entered into LibInsight (not DeskTracker) as of July 1</w:t>
      </w:r>
      <w:r w:rsidRPr="00C66156">
        <w:rPr>
          <w:rStyle w:val="eop"/>
          <w:rFonts w:ascii="Bell MT" w:hAnsi="Bell MT" w:cs="Calibri"/>
          <w:sz w:val="22"/>
          <w:szCs w:val="22"/>
          <w:vertAlign w:val="superscript"/>
        </w:rPr>
        <w:t>st</w:t>
      </w:r>
      <w:r>
        <w:rPr>
          <w:rStyle w:val="eop"/>
          <w:rFonts w:ascii="Bell MT" w:hAnsi="Bell MT" w:cs="Calibri"/>
          <w:sz w:val="22"/>
          <w:szCs w:val="22"/>
        </w:rPr>
        <w:t>.</w:t>
      </w:r>
    </w:p>
    <w:p w14:paraId="26A0EC25" w14:textId="05CDF4AB" w:rsidR="00C66156" w:rsidRDefault="00C66156" w:rsidP="00C66156">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sz w:val="22"/>
          <w:szCs w:val="22"/>
        </w:rPr>
        <w:t>There are also opportunities to learn about how to use LibInsight.  We are having our final DeskTracker/LibInsight coworking hours from 10-11:30 am on June 30</w:t>
      </w:r>
      <w:r w:rsidRPr="00C66156">
        <w:rPr>
          <w:rStyle w:val="eop"/>
          <w:rFonts w:ascii="Bell MT" w:hAnsi="Bell MT" w:cs="Calibri"/>
          <w:sz w:val="22"/>
          <w:szCs w:val="22"/>
          <w:vertAlign w:val="superscript"/>
        </w:rPr>
        <w:t>th</w:t>
      </w:r>
      <w:r>
        <w:rPr>
          <w:rStyle w:val="eop"/>
          <w:rFonts w:ascii="Bell MT" w:hAnsi="Bell MT" w:cs="Calibri"/>
          <w:sz w:val="22"/>
          <w:szCs w:val="22"/>
        </w:rPr>
        <w:t xml:space="preserve"> in Room 428 and via Zoom.</w:t>
      </w:r>
    </w:p>
    <w:p w14:paraId="709F72EC" w14:textId="04D57900" w:rsidR="00953F10" w:rsidRPr="00953F10" w:rsidRDefault="00953F10" w:rsidP="00C66156">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Belinda Bolivar </w:t>
      </w:r>
      <w:r>
        <w:rPr>
          <w:rStyle w:val="eop"/>
          <w:rFonts w:ascii="Bell MT" w:hAnsi="Bell MT" w:cs="Calibri"/>
          <w:sz w:val="22"/>
          <w:szCs w:val="22"/>
        </w:rPr>
        <w:t xml:space="preserve">(via chat):  For more information, visit </w:t>
      </w:r>
      <w:hyperlink r:id="rId7" w:history="1">
        <w:r w:rsidRPr="008C6881">
          <w:rPr>
            <w:rStyle w:val="Hyperlink"/>
            <w:rFonts w:ascii="Bell MT" w:hAnsi="Bell MT" w:cs="Calibri"/>
            <w:sz w:val="22"/>
            <w:szCs w:val="22"/>
          </w:rPr>
          <w:t>https://www.library.illinois.edu/</w:t>
        </w:r>
        <w:r w:rsidRPr="008C6881">
          <w:rPr>
            <w:rStyle w:val="Hyperlink"/>
            <w:rFonts w:ascii="Bell MT" w:hAnsi="Bell MT" w:cs="Calibri"/>
            <w:sz w:val="22"/>
            <w:szCs w:val="22"/>
          </w:rPr>
          <w:t>staff/assessment/libinsight/</w:t>
        </w:r>
      </w:hyperlink>
      <w:r>
        <w:rPr>
          <w:rStyle w:val="eop"/>
          <w:rFonts w:ascii="Bell MT" w:hAnsi="Bell MT" w:cs="Calibri"/>
          <w:sz w:val="22"/>
          <w:szCs w:val="22"/>
        </w:rPr>
        <w:t xml:space="preserve"> </w:t>
      </w:r>
    </w:p>
    <w:p w14:paraId="3A865835" w14:textId="286E0577" w:rsidR="00C66156" w:rsidRPr="00C66156" w:rsidRDefault="00C66156" w:rsidP="00C66156">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Claire Stewart:  </w:t>
      </w:r>
      <w:r>
        <w:rPr>
          <w:rStyle w:val="eop"/>
          <w:rFonts w:ascii="Bell MT" w:hAnsi="Bell MT" w:cs="Calibri"/>
          <w:sz w:val="22"/>
          <w:szCs w:val="22"/>
        </w:rPr>
        <w:t>Thanks to all who have worked on this transition.</w:t>
      </w:r>
    </w:p>
    <w:p w14:paraId="329BCE3E" w14:textId="1AA9EA9A" w:rsidR="00C66156" w:rsidRDefault="00C66156" w:rsidP="00C66156">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lastRenderedPageBreak/>
        <w:t xml:space="preserve">Clara Chu:  </w:t>
      </w:r>
      <w:r>
        <w:rPr>
          <w:rStyle w:val="eop"/>
          <w:rFonts w:ascii="Bell MT" w:hAnsi="Bell MT" w:cs="Calibri"/>
          <w:sz w:val="22"/>
          <w:szCs w:val="22"/>
        </w:rPr>
        <w:t xml:space="preserve">Thanks to all for being such good colleagues to our international librarian Mortenson Associates while they were here.  Also, the Mortenson Center is </w:t>
      </w:r>
      <w:r w:rsidR="00E60E62">
        <w:rPr>
          <w:rStyle w:val="eop"/>
          <w:rFonts w:ascii="Bell MT" w:hAnsi="Bell MT" w:cs="Calibri"/>
          <w:sz w:val="22"/>
          <w:szCs w:val="22"/>
        </w:rPr>
        <w:t>hosting the North American hub program for IFLA’s 2023 World Library &amp; Information Congress, which will take place from August 21</w:t>
      </w:r>
      <w:r w:rsidR="00E60E62" w:rsidRPr="00E60E62">
        <w:rPr>
          <w:rStyle w:val="eop"/>
          <w:rFonts w:ascii="Bell MT" w:hAnsi="Bell MT" w:cs="Calibri"/>
          <w:sz w:val="22"/>
          <w:szCs w:val="22"/>
          <w:vertAlign w:val="superscript"/>
        </w:rPr>
        <w:t>st</w:t>
      </w:r>
      <w:r w:rsidR="00E60E62">
        <w:rPr>
          <w:rStyle w:val="eop"/>
          <w:rFonts w:ascii="Bell MT" w:hAnsi="Bell MT" w:cs="Calibri"/>
          <w:sz w:val="22"/>
          <w:szCs w:val="22"/>
        </w:rPr>
        <w:t xml:space="preserve"> through 24</w:t>
      </w:r>
      <w:r w:rsidR="00E60E62" w:rsidRPr="00E60E62">
        <w:rPr>
          <w:rStyle w:val="eop"/>
          <w:rFonts w:ascii="Bell MT" w:hAnsi="Bell MT" w:cs="Calibri"/>
          <w:sz w:val="22"/>
          <w:szCs w:val="22"/>
          <w:vertAlign w:val="superscript"/>
        </w:rPr>
        <w:t>th</w:t>
      </w:r>
      <w:r w:rsidR="00E60E62">
        <w:rPr>
          <w:rStyle w:val="eop"/>
          <w:rFonts w:ascii="Bell MT" w:hAnsi="Bell MT" w:cs="Calibri"/>
          <w:sz w:val="22"/>
          <w:szCs w:val="22"/>
        </w:rPr>
        <w:t>.  Please join us and contribute to this effort by joining our ad hoc committee.</w:t>
      </w:r>
    </w:p>
    <w:p w14:paraId="4CF52F15" w14:textId="2BA47EAD" w:rsidR="00C66156" w:rsidRPr="00E60E62" w:rsidRDefault="00E60E62" w:rsidP="00E60E62">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Claire Stewart:</w:t>
      </w:r>
      <w:r>
        <w:rPr>
          <w:rStyle w:val="eop"/>
          <w:rFonts w:ascii="Bell MT" w:hAnsi="Bell MT" w:cs="Calibri"/>
          <w:sz w:val="22"/>
          <w:szCs w:val="22"/>
        </w:rPr>
        <w:t xml:space="preserve">  It seems like the Mortenson Associates experience was great for them and for us, thanks to all.</w:t>
      </w:r>
    </w:p>
    <w:p w14:paraId="14F29ACC" w14:textId="2DC7E413" w:rsidR="005C6B5F" w:rsidRPr="00BE4EE0" w:rsidRDefault="51362A32" w:rsidP="000F305D">
      <w:pPr>
        <w:pStyle w:val="paragraph"/>
        <w:numPr>
          <w:ilvl w:val="0"/>
          <w:numId w:val="10"/>
        </w:numPr>
        <w:spacing w:before="0" w:beforeAutospacing="0" w:after="60" w:afterAutospacing="0"/>
        <w:textAlignment w:val="baseline"/>
        <w:rPr>
          <w:rStyle w:val="eop"/>
          <w:rFonts w:ascii="Bell MT" w:hAnsi="Bell MT" w:cs="Segoe UI"/>
          <w:sz w:val="18"/>
          <w:szCs w:val="18"/>
        </w:rPr>
      </w:pPr>
      <w:r w:rsidRPr="00BE4EE0">
        <w:rPr>
          <w:rStyle w:val="eop"/>
          <w:rFonts w:ascii="Bell MT" w:hAnsi="Bell MT" w:cs="Calibri"/>
          <w:sz w:val="22"/>
          <w:szCs w:val="22"/>
        </w:rPr>
        <w:t xml:space="preserve">Adjournment </w:t>
      </w:r>
    </w:p>
    <w:p w14:paraId="4D319621" w14:textId="20B986E8" w:rsidR="005C6B5F" w:rsidRPr="00BE4EE0" w:rsidRDefault="00E60E62" w:rsidP="00E60E62">
      <w:pPr>
        <w:pStyle w:val="paragraph"/>
        <w:spacing w:before="0" w:beforeAutospacing="0" w:after="60" w:afterAutospacing="0"/>
        <w:ind w:left="1440"/>
        <w:textAlignment w:val="baseline"/>
        <w:rPr>
          <w:rFonts w:ascii="Bell MT" w:hAnsi="Bell MT" w:cs="Segoe UI"/>
          <w:sz w:val="18"/>
          <w:szCs w:val="18"/>
        </w:rPr>
      </w:pPr>
      <w:r>
        <w:rPr>
          <w:rStyle w:val="eop"/>
          <w:rFonts w:ascii="Bell MT" w:hAnsi="Bell MT" w:cs="Calibri"/>
          <w:sz w:val="22"/>
          <w:szCs w:val="22"/>
        </w:rPr>
        <w:t>-- Laila Moustafa moved to adjourn the meeting.  Kelli Trei seconded.  Meeting was adjourned at 4:08 pm.</w:t>
      </w:r>
    </w:p>
    <w:p w14:paraId="02596122" w14:textId="77777777" w:rsidR="005C6B5F" w:rsidRDefault="005C6B5F" w:rsidP="000F305D">
      <w:pPr>
        <w:pStyle w:val="paragraph"/>
        <w:spacing w:before="0" w:beforeAutospacing="0" w:after="60" w:afterAutospacing="0"/>
        <w:ind w:firstLine="720"/>
        <w:textAlignment w:val="baseline"/>
        <w:rPr>
          <w:rFonts w:ascii="Segoe UI" w:hAnsi="Segoe UI" w:cs="Segoe UI"/>
          <w:sz w:val="18"/>
          <w:szCs w:val="18"/>
        </w:rPr>
      </w:pPr>
      <w:r>
        <w:rPr>
          <w:rStyle w:val="eop"/>
          <w:rFonts w:ascii="Calibri" w:hAnsi="Calibri" w:cs="Calibri"/>
          <w:sz w:val="22"/>
          <w:szCs w:val="22"/>
        </w:rPr>
        <w:t> </w:t>
      </w:r>
    </w:p>
    <w:p w14:paraId="39F01378" w14:textId="77777777" w:rsidR="005C6B5F" w:rsidRDefault="005C6B5F" w:rsidP="000F305D">
      <w:pPr>
        <w:pStyle w:val="paragraph"/>
        <w:spacing w:before="0" w:beforeAutospacing="0" w:after="60" w:afterAutospacing="0"/>
        <w:textAlignment w:val="baseline"/>
        <w:rPr>
          <w:rFonts w:ascii="Segoe UI" w:hAnsi="Segoe UI" w:cs="Segoe UI"/>
          <w:sz w:val="18"/>
          <w:szCs w:val="18"/>
        </w:rPr>
      </w:pPr>
      <w:r>
        <w:rPr>
          <w:rStyle w:val="eop"/>
          <w:rFonts w:ascii="Calibri" w:hAnsi="Calibri" w:cs="Calibri"/>
          <w:sz w:val="22"/>
          <w:szCs w:val="22"/>
        </w:rPr>
        <w:t> </w:t>
      </w:r>
    </w:p>
    <w:p w14:paraId="4A27AC53" w14:textId="77777777" w:rsidR="005C6B5F" w:rsidRDefault="005C6B5F" w:rsidP="000F305D">
      <w:pPr>
        <w:pStyle w:val="paragraph"/>
        <w:spacing w:before="0" w:beforeAutospacing="0" w:after="60" w:afterAutospacing="0"/>
        <w:ind w:left="720"/>
        <w:textAlignment w:val="baseline"/>
        <w:rPr>
          <w:rFonts w:ascii="Segoe UI" w:hAnsi="Segoe UI" w:cs="Segoe UI"/>
          <w:sz w:val="18"/>
          <w:szCs w:val="18"/>
        </w:rPr>
      </w:pPr>
      <w:r>
        <w:rPr>
          <w:rStyle w:val="eop"/>
          <w:rFonts w:ascii="Calibri" w:hAnsi="Calibri" w:cs="Calibri"/>
          <w:sz w:val="22"/>
          <w:szCs w:val="22"/>
        </w:rPr>
        <w:t> </w:t>
      </w:r>
    </w:p>
    <w:p w14:paraId="6F0AD2CD" w14:textId="77777777" w:rsidR="005C6B5F" w:rsidRDefault="005C6B5F" w:rsidP="005C6B5F">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0D45FCD5" w14:textId="77777777" w:rsidR="005C6B5F" w:rsidRDefault="005C6B5F" w:rsidP="005C6B5F">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01D2B4C8" w14:textId="77777777" w:rsidR="00D1010D" w:rsidRDefault="00D1010D"/>
    <w:sectPr w:rsidR="00D1010D"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Uighur">
    <w:panose1 w:val="02000000000000000000"/>
    <w:charset w:val="00"/>
    <w:family w:val="auto"/>
    <w:pitch w:val="variable"/>
    <w:sig w:usb0="80002023" w:usb1="80000002" w:usb2="00000008" w:usb3="00000000" w:csb0="00000041" w:csb1="00000000"/>
  </w:font>
  <w:font w:name="Bell MT">
    <w:panose1 w:val="02020503060305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81CA0"/>
    <w:multiLevelType w:val="multilevel"/>
    <w:tmpl w:val="B366D0E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 w15:restartNumberingAfterBreak="0">
    <w:nsid w:val="1E6670C5"/>
    <w:multiLevelType w:val="multilevel"/>
    <w:tmpl w:val="EB5CF1B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 w15:restartNumberingAfterBreak="0">
    <w:nsid w:val="2788598D"/>
    <w:multiLevelType w:val="multilevel"/>
    <w:tmpl w:val="90F47D8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 w15:restartNumberingAfterBreak="0">
    <w:nsid w:val="31E55CFB"/>
    <w:multiLevelType w:val="multilevel"/>
    <w:tmpl w:val="D14861A8"/>
    <w:lvl w:ilvl="0">
      <w:start w:val="1"/>
      <w:numFmt w:val="decimal"/>
      <w:lvlText w:val="%1"/>
      <w:lvlJc w:val="left"/>
      <w:pPr>
        <w:ind w:left="360" w:hanging="360"/>
      </w:pPr>
      <w:rPr>
        <w:rFonts w:ascii="Calibri" w:eastAsia="Times New Roman" w:hAnsi="Calibri" w:cs="Calibri"/>
        <w:sz w:val="22"/>
      </w:rPr>
    </w:lvl>
    <w:lvl w:ilvl="1">
      <w:start w:val="1"/>
      <w:numFmt w:val="decimal"/>
      <w:lvlText w:val="%1.%2"/>
      <w:lvlJc w:val="left"/>
      <w:pPr>
        <w:ind w:left="1080" w:hanging="360"/>
      </w:pPr>
      <w:rPr>
        <w:rFonts w:ascii="Calibri" w:hAnsi="Calibri" w:cs="Calibri" w:hint="default"/>
        <w:sz w:val="22"/>
      </w:rPr>
    </w:lvl>
    <w:lvl w:ilvl="2">
      <w:start w:val="1"/>
      <w:numFmt w:val="decimal"/>
      <w:lvlText w:val="%1.%2.%3"/>
      <w:lvlJc w:val="left"/>
      <w:pPr>
        <w:ind w:left="2160" w:hanging="720"/>
      </w:pPr>
      <w:rPr>
        <w:rFonts w:ascii="Calibri" w:hAnsi="Calibri" w:cs="Calibri" w:hint="default"/>
        <w:sz w:val="22"/>
      </w:rPr>
    </w:lvl>
    <w:lvl w:ilvl="3">
      <w:start w:val="1"/>
      <w:numFmt w:val="decimal"/>
      <w:lvlText w:val="%1.%2.%3.%4"/>
      <w:lvlJc w:val="left"/>
      <w:pPr>
        <w:ind w:left="2880" w:hanging="720"/>
      </w:pPr>
      <w:rPr>
        <w:rFonts w:ascii="Calibri" w:hAnsi="Calibri" w:cs="Calibri" w:hint="default"/>
        <w:sz w:val="22"/>
      </w:rPr>
    </w:lvl>
    <w:lvl w:ilvl="4">
      <w:start w:val="1"/>
      <w:numFmt w:val="decimal"/>
      <w:lvlText w:val="%1.%2.%3.%4.%5"/>
      <w:lvlJc w:val="left"/>
      <w:pPr>
        <w:ind w:left="3600" w:hanging="720"/>
      </w:pPr>
      <w:rPr>
        <w:rFonts w:ascii="Calibri" w:hAnsi="Calibri" w:cs="Calibri" w:hint="default"/>
        <w:sz w:val="22"/>
      </w:rPr>
    </w:lvl>
    <w:lvl w:ilvl="5">
      <w:start w:val="1"/>
      <w:numFmt w:val="decimal"/>
      <w:lvlText w:val="%1.%2.%3.%4.%5.%6"/>
      <w:lvlJc w:val="left"/>
      <w:pPr>
        <w:ind w:left="4680" w:hanging="1080"/>
      </w:pPr>
      <w:rPr>
        <w:rFonts w:ascii="Calibri" w:hAnsi="Calibri" w:cs="Calibri" w:hint="default"/>
        <w:sz w:val="22"/>
      </w:rPr>
    </w:lvl>
    <w:lvl w:ilvl="6">
      <w:start w:val="1"/>
      <w:numFmt w:val="decimal"/>
      <w:lvlText w:val="%1.%2.%3.%4.%5.%6.%7"/>
      <w:lvlJc w:val="left"/>
      <w:pPr>
        <w:ind w:left="5400" w:hanging="1080"/>
      </w:pPr>
      <w:rPr>
        <w:rFonts w:ascii="Calibri" w:hAnsi="Calibri" w:cs="Calibri" w:hint="default"/>
        <w:sz w:val="22"/>
      </w:rPr>
    </w:lvl>
    <w:lvl w:ilvl="7">
      <w:start w:val="1"/>
      <w:numFmt w:val="decimal"/>
      <w:lvlText w:val="%1.%2.%3.%4.%5.%6.%7.%8"/>
      <w:lvlJc w:val="left"/>
      <w:pPr>
        <w:ind w:left="6480" w:hanging="1440"/>
      </w:pPr>
      <w:rPr>
        <w:rFonts w:ascii="Calibri" w:hAnsi="Calibri" w:cs="Calibri" w:hint="default"/>
        <w:sz w:val="22"/>
      </w:rPr>
    </w:lvl>
    <w:lvl w:ilvl="8">
      <w:start w:val="1"/>
      <w:numFmt w:val="decimal"/>
      <w:lvlText w:val="%1.%2.%3.%4.%5.%6.%7.%8.%9"/>
      <w:lvlJc w:val="left"/>
      <w:pPr>
        <w:ind w:left="7200" w:hanging="1440"/>
      </w:pPr>
      <w:rPr>
        <w:rFonts w:ascii="Calibri" w:hAnsi="Calibri" w:cs="Calibri" w:hint="default"/>
        <w:sz w:val="22"/>
      </w:rPr>
    </w:lvl>
  </w:abstractNum>
  <w:abstractNum w:abstractNumId="4" w15:restartNumberingAfterBreak="0">
    <w:nsid w:val="332378E1"/>
    <w:multiLevelType w:val="multilevel"/>
    <w:tmpl w:val="2A86AA2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 w15:restartNumberingAfterBreak="0">
    <w:nsid w:val="356F28F2"/>
    <w:multiLevelType w:val="hybridMultilevel"/>
    <w:tmpl w:val="FBBE37E6"/>
    <w:lvl w:ilvl="0" w:tplc="08C25ACE">
      <w:start w:val="1"/>
      <w:numFmt w:val="decimal"/>
      <w:lvlText w:val="%1."/>
      <w:lvlJc w:val="left"/>
      <w:pPr>
        <w:ind w:left="720" w:hanging="360"/>
      </w:pPr>
      <w:rPr>
        <w:rFonts w:ascii="Calibri" w:hAnsi="Calibri" w:cs="Calibri" w:hint="default"/>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60E0123"/>
    <w:multiLevelType w:val="multilevel"/>
    <w:tmpl w:val="87D446FC"/>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7" w15:restartNumberingAfterBreak="0">
    <w:nsid w:val="406B13A0"/>
    <w:multiLevelType w:val="multilevel"/>
    <w:tmpl w:val="0A2E082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8" w15:restartNumberingAfterBreak="0">
    <w:nsid w:val="51CF3D6B"/>
    <w:multiLevelType w:val="multilevel"/>
    <w:tmpl w:val="DE64344C"/>
    <w:lvl w:ilvl="0">
      <w:start w:val="2"/>
      <w:numFmt w:val="decimal"/>
      <w:lvlText w:val="%1"/>
      <w:lvlJc w:val="left"/>
      <w:pPr>
        <w:ind w:left="360" w:hanging="360"/>
      </w:pPr>
      <w:rPr>
        <w:rFonts w:ascii="Calibri" w:hAnsi="Calibri" w:cs="Calibri" w:hint="default"/>
        <w:sz w:val="22"/>
      </w:rPr>
    </w:lvl>
    <w:lvl w:ilvl="1">
      <w:start w:val="1"/>
      <w:numFmt w:val="decimal"/>
      <w:lvlText w:val="%1.%2"/>
      <w:lvlJc w:val="left"/>
      <w:pPr>
        <w:ind w:left="1080" w:hanging="360"/>
      </w:pPr>
      <w:rPr>
        <w:rFonts w:ascii="Calibri" w:hAnsi="Calibri" w:cs="Calibri" w:hint="default"/>
        <w:sz w:val="22"/>
      </w:rPr>
    </w:lvl>
    <w:lvl w:ilvl="2">
      <w:start w:val="1"/>
      <w:numFmt w:val="decimal"/>
      <w:lvlText w:val="%1.%2.%3"/>
      <w:lvlJc w:val="left"/>
      <w:pPr>
        <w:ind w:left="2160" w:hanging="720"/>
      </w:pPr>
      <w:rPr>
        <w:rFonts w:ascii="Calibri" w:hAnsi="Calibri" w:cs="Calibri" w:hint="default"/>
        <w:sz w:val="22"/>
      </w:rPr>
    </w:lvl>
    <w:lvl w:ilvl="3">
      <w:start w:val="1"/>
      <w:numFmt w:val="decimal"/>
      <w:lvlText w:val="%1.%2.%3.%4"/>
      <w:lvlJc w:val="left"/>
      <w:pPr>
        <w:ind w:left="2880" w:hanging="720"/>
      </w:pPr>
      <w:rPr>
        <w:rFonts w:ascii="Calibri" w:hAnsi="Calibri" w:cs="Calibri" w:hint="default"/>
        <w:sz w:val="22"/>
      </w:rPr>
    </w:lvl>
    <w:lvl w:ilvl="4">
      <w:start w:val="1"/>
      <w:numFmt w:val="decimal"/>
      <w:lvlText w:val="%1.%2.%3.%4.%5"/>
      <w:lvlJc w:val="left"/>
      <w:pPr>
        <w:ind w:left="3600" w:hanging="720"/>
      </w:pPr>
      <w:rPr>
        <w:rFonts w:ascii="Calibri" w:hAnsi="Calibri" w:cs="Calibri" w:hint="default"/>
        <w:sz w:val="22"/>
      </w:rPr>
    </w:lvl>
    <w:lvl w:ilvl="5">
      <w:start w:val="1"/>
      <w:numFmt w:val="decimal"/>
      <w:lvlText w:val="%1.%2.%3.%4.%5.%6"/>
      <w:lvlJc w:val="left"/>
      <w:pPr>
        <w:ind w:left="4680" w:hanging="1080"/>
      </w:pPr>
      <w:rPr>
        <w:rFonts w:ascii="Calibri" w:hAnsi="Calibri" w:cs="Calibri" w:hint="default"/>
        <w:sz w:val="22"/>
      </w:rPr>
    </w:lvl>
    <w:lvl w:ilvl="6">
      <w:start w:val="1"/>
      <w:numFmt w:val="decimal"/>
      <w:lvlText w:val="%1.%2.%3.%4.%5.%6.%7"/>
      <w:lvlJc w:val="left"/>
      <w:pPr>
        <w:ind w:left="5400" w:hanging="1080"/>
      </w:pPr>
      <w:rPr>
        <w:rFonts w:ascii="Calibri" w:hAnsi="Calibri" w:cs="Calibri" w:hint="default"/>
        <w:sz w:val="22"/>
      </w:rPr>
    </w:lvl>
    <w:lvl w:ilvl="7">
      <w:start w:val="1"/>
      <w:numFmt w:val="decimal"/>
      <w:lvlText w:val="%1.%2.%3.%4.%5.%6.%7.%8"/>
      <w:lvlJc w:val="left"/>
      <w:pPr>
        <w:ind w:left="6480" w:hanging="1440"/>
      </w:pPr>
      <w:rPr>
        <w:rFonts w:ascii="Calibri" w:hAnsi="Calibri" w:cs="Calibri" w:hint="default"/>
        <w:sz w:val="22"/>
      </w:rPr>
    </w:lvl>
    <w:lvl w:ilvl="8">
      <w:start w:val="1"/>
      <w:numFmt w:val="decimal"/>
      <w:lvlText w:val="%1.%2.%3.%4.%5.%6.%7.%8.%9"/>
      <w:lvlJc w:val="left"/>
      <w:pPr>
        <w:ind w:left="7200" w:hanging="1440"/>
      </w:pPr>
      <w:rPr>
        <w:rFonts w:ascii="Calibri" w:hAnsi="Calibri" w:cs="Calibri" w:hint="default"/>
        <w:sz w:val="22"/>
      </w:rPr>
    </w:lvl>
  </w:abstractNum>
  <w:abstractNum w:abstractNumId="9" w15:restartNumberingAfterBreak="0">
    <w:nsid w:val="528B73DB"/>
    <w:multiLevelType w:val="multilevel"/>
    <w:tmpl w:val="E44CF35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1358968935">
    <w:abstractNumId w:val="1"/>
  </w:num>
  <w:num w:numId="2" w16cid:durableId="138347514">
    <w:abstractNumId w:val="6"/>
  </w:num>
  <w:num w:numId="3" w16cid:durableId="1194418633">
    <w:abstractNumId w:val="7"/>
  </w:num>
  <w:num w:numId="4" w16cid:durableId="860821818">
    <w:abstractNumId w:val="9"/>
  </w:num>
  <w:num w:numId="5" w16cid:durableId="175584978">
    <w:abstractNumId w:val="2"/>
  </w:num>
  <w:num w:numId="6" w16cid:durableId="1654333862">
    <w:abstractNumId w:val="4"/>
  </w:num>
  <w:num w:numId="7" w16cid:durableId="577907772">
    <w:abstractNumId w:val="0"/>
  </w:num>
  <w:num w:numId="8" w16cid:durableId="52775790">
    <w:abstractNumId w:val="5"/>
  </w:num>
  <w:num w:numId="9" w16cid:durableId="1803116342">
    <w:abstractNumId w:val="8"/>
  </w:num>
  <w:num w:numId="10" w16cid:durableId="15546593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27302"/>
    <w:rsid w:val="000B69AB"/>
    <w:rsid w:val="000F305D"/>
    <w:rsid w:val="0013593F"/>
    <w:rsid w:val="001461F3"/>
    <w:rsid w:val="001C7ADD"/>
    <w:rsid w:val="00216EB0"/>
    <w:rsid w:val="00282823"/>
    <w:rsid w:val="00290187"/>
    <w:rsid w:val="002B5C1A"/>
    <w:rsid w:val="00357DB8"/>
    <w:rsid w:val="003B2929"/>
    <w:rsid w:val="003F0409"/>
    <w:rsid w:val="00401D3C"/>
    <w:rsid w:val="0040629E"/>
    <w:rsid w:val="0044749F"/>
    <w:rsid w:val="0046328B"/>
    <w:rsid w:val="00474AB5"/>
    <w:rsid w:val="00482441"/>
    <w:rsid w:val="004B51A9"/>
    <w:rsid w:val="004B603D"/>
    <w:rsid w:val="004B6FD0"/>
    <w:rsid w:val="004E1798"/>
    <w:rsid w:val="00536195"/>
    <w:rsid w:val="00543CBD"/>
    <w:rsid w:val="005677F7"/>
    <w:rsid w:val="00594152"/>
    <w:rsid w:val="005A1986"/>
    <w:rsid w:val="005C6B5F"/>
    <w:rsid w:val="005E5490"/>
    <w:rsid w:val="005F0A6E"/>
    <w:rsid w:val="005F41D1"/>
    <w:rsid w:val="0060305C"/>
    <w:rsid w:val="00670AB4"/>
    <w:rsid w:val="0067660A"/>
    <w:rsid w:val="006A5390"/>
    <w:rsid w:val="006B4FB1"/>
    <w:rsid w:val="006D26F5"/>
    <w:rsid w:val="006D7480"/>
    <w:rsid w:val="00766631"/>
    <w:rsid w:val="00844986"/>
    <w:rsid w:val="00856AEA"/>
    <w:rsid w:val="0086103E"/>
    <w:rsid w:val="009124AD"/>
    <w:rsid w:val="0093044A"/>
    <w:rsid w:val="00953F10"/>
    <w:rsid w:val="00980CFD"/>
    <w:rsid w:val="00980FAC"/>
    <w:rsid w:val="009E29C5"/>
    <w:rsid w:val="009E6E3C"/>
    <w:rsid w:val="00A31F22"/>
    <w:rsid w:val="00A44297"/>
    <w:rsid w:val="00A57C51"/>
    <w:rsid w:val="00A96483"/>
    <w:rsid w:val="00AE4965"/>
    <w:rsid w:val="00B04AF7"/>
    <w:rsid w:val="00B77518"/>
    <w:rsid w:val="00BE4EE0"/>
    <w:rsid w:val="00C42CBE"/>
    <w:rsid w:val="00C43B56"/>
    <w:rsid w:val="00C66156"/>
    <w:rsid w:val="00D1010D"/>
    <w:rsid w:val="00D24BA2"/>
    <w:rsid w:val="00D35D8D"/>
    <w:rsid w:val="00D42F05"/>
    <w:rsid w:val="00D60F80"/>
    <w:rsid w:val="00E60E62"/>
    <w:rsid w:val="00E81720"/>
    <w:rsid w:val="00EB02D1"/>
    <w:rsid w:val="00EC2F2B"/>
    <w:rsid w:val="00ED154E"/>
    <w:rsid w:val="00EE6E42"/>
    <w:rsid w:val="00F242E1"/>
    <w:rsid w:val="065C3833"/>
    <w:rsid w:val="4D4E629B"/>
    <w:rsid w:val="51362A32"/>
  </w:rsids>
  <m:mathPr>
    <m:mathFont m:val="Cambria Math"/>
    <m:brkBin m:val="before"/>
    <m:brkBinSub m:val="--"/>
    <m:smallFrac m:val="0"/>
    <m:dispDef/>
    <m:lMargin m:val="0"/>
    <m:rMargin m:val="0"/>
    <m:defJc m:val="centerGroup"/>
    <m:wrapIndent m:val="1440"/>
    <m:intLim m:val="subSup"/>
    <m:naryLim m:val="undOvr"/>
  </m:mathPr>
  <w:themeFontLang w:val="en-US" w:bidi="ug-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5C6B5F"/>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5C6B5F"/>
  </w:style>
  <w:style w:type="character" w:customStyle="1" w:styleId="eop">
    <w:name w:val="eop"/>
    <w:basedOn w:val="DefaultParagraphFont"/>
    <w:rsid w:val="005C6B5F"/>
  </w:style>
  <w:style w:type="character" w:customStyle="1" w:styleId="scxw40160760">
    <w:name w:val="scxw40160760"/>
    <w:basedOn w:val="DefaultParagraphFont"/>
    <w:rsid w:val="005C6B5F"/>
  </w:style>
  <w:style w:type="character" w:styleId="Hyperlink">
    <w:name w:val="Hyperlink"/>
    <w:basedOn w:val="DefaultParagraphFont"/>
    <w:uiPriority w:val="99"/>
    <w:unhideWhenUsed/>
    <w:rsid w:val="005E5490"/>
    <w:rPr>
      <w:color w:val="0563C1" w:themeColor="hyperlink"/>
      <w:u w:val="single"/>
    </w:rPr>
  </w:style>
  <w:style w:type="character" w:styleId="UnresolvedMention">
    <w:name w:val="Unresolved Mention"/>
    <w:basedOn w:val="DefaultParagraphFont"/>
    <w:uiPriority w:val="99"/>
    <w:rsid w:val="005E5490"/>
    <w:rPr>
      <w:color w:val="605E5C"/>
      <w:shd w:val="clear" w:color="auto" w:fill="E1DFDD"/>
    </w:rPr>
  </w:style>
  <w:style w:type="character" w:styleId="FollowedHyperlink">
    <w:name w:val="FollowedHyperlink"/>
    <w:basedOn w:val="DefaultParagraphFont"/>
    <w:uiPriority w:val="99"/>
    <w:semiHidden/>
    <w:unhideWhenUsed/>
    <w:rsid w:val="00543CB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9098370">
      <w:bodyDiv w:val="1"/>
      <w:marLeft w:val="0"/>
      <w:marRight w:val="0"/>
      <w:marTop w:val="0"/>
      <w:marBottom w:val="0"/>
      <w:divBdr>
        <w:top w:val="none" w:sz="0" w:space="0" w:color="auto"/>
        <w:left w:val="none" w:sz="0" w:space="0" w:color="auto"/>
        <w:bottom w:val="none" w:sz="0" w:space="0" w:color="auto"/>
        <w:right w:val="none" w:sz="0" w:space="0" w:color="auto"/>
      </w:divBdr>
      <w:divsChild>
        <w:div w:id="1537818078">
          <w:marLeft w:val="0"/>
          <w:marRight w:val="0"/>
          <w:marTop w:val="0"/>
          <w:marBottom w:val="0"/>
          <w:divBdr>
            <w:top w:val="none" w:sz="0" w:space="0" w:color="auto"/>
            <w:left w:val="none" w:sz="0" w:space="0" w:color="auto"/>
            <w:bottom w:val="none" w:sz="0" w:space="0" w:color="auto"/>
            <w:right w:val="none" w:sz="0" w:space="0" w:color="auto"/>
          </w:divBdr>
          <w:divsChild>
            <w:div w:id="1643463104">
              <w:marLeft w:val="0"/>
              <w:marRight w:val="0"/>
              <w:marTop w:val="0"/>
              <w:marBottom w:val="0"/>
              <w:divBdr>
                <w:top w:val="none" w:sz="0" w:space="0" w:color="auto"/>
                <w:left w:val="none" w:sz="0" w:space="0" w:color="auto"/>
                <w:bottom w:val="none" w:sz="0" w:space="0" w:color="auto"/>
                <w:right w:val="none" w:sz="0" w:space="0" w:color="auto"/>
              </w:divBdr>
            </w:div>
            <w:div w:id="1979070384">
              <w:marLeft w:val="0"/>
              <w:marRight w:val="0"/>
              <w:marTop w:val="0"/>
              <w:marBottom w:val="0"/>
              <w:divBdr>
                <w:top w:val="none" w:sz="0" w:space="0" w:color="auto"/>
                <w:left w:val="none" w:sz="0" w:space="0" w:color="auto"/>
                <w:bottom w:val="none" w:sz="0" w:space="0" w:color="auto"/>
                <w:right w:val="none" w:sz="0" w:space="0" w:color="auto"/>
              </w:divBdr>
            </w:div>
            <w:div w:id="1743871547">
              <w:marLeft w:val="0"/>
              <w:marRight w:val="0"/>
              <w:marTop w:val="0"/>
              <w:marBottom w:val="0"/>
              <w:divBdr>
                <w:top w:val="none" w:sz="0" w:space="0" w:color="auto"/>
                <w:left w:val="none" w:sz="0" w:space="0" w:color="auto"/>
                <w:bottom w:val="none" w:sz="0" w:space="0" w:color="auto"/>
                <w:right w:val="none" w:sz="0" w:space="0" w:color="auto"/>
              </w:divBdr>
            </w:div>
            <w:div w:id="336614824">
              <w:marLeft w:val="0"/>
              <w:marRight w:val="0"/>
              <w:marTop w:val="0"/>
              <w:marBottom w:val="0"/>
              <w:divBdr>
                <w:top w:val="none" w:sz="0" w:space="0" w:color="auto"/>
                <w:left w:val="none" w:sz="0" w:space="0" w:color="auto"/>
                <w:bottom w:val="none" w:sz="0" w:space="0" w:color="auto"/>
                <w:right w:val="none" w:sz="0" w:space="0" w:color="auto"/>
              </w:divBdr>
            </w:div>
            <w:div w:id="207766562">
              <w:marLeft w:val="0"/>
              <w:marRight w:val="0"/>
              <w:marTop w:val="0"/>
              <w:marBottom w:val="0"/>
              <w:divBdr>
                <w:top w:val="none" w:sz="0" w:space="0" w:color="auto"/>
                <w:left w:val="none" w:sz="0" w:space="0" w:color="auto"/>
                <w:bottom w:val="none" w:sz="0" w:space="0" w:color="auto"/>
                <w:right w:val="none" w:sz="0" w:space="0" w:color="auto"/>
              </w:divBdr>
            </w:div>
          </w:divsChild>
        </w:div>
        <w:div w:id="362632133">
          <w:marLeft w:val="0"/>
          <w:marRight w:val="0"/>
          <w:marTop w:val="0"/>
          <w:marBottom w:val="0"/>
          <w:divBdr>
            <w:top w:val="none" w:sz="0" w:space="0" w:color="auto"/>
            <w:left w:val="none" w:sz="0" w:space="0" w:color="auto"/>
            <w:bottom w:val="none" w:sz="0" w:space="0" w:color="auto"/>
            <w:right w:val="none" w:sz="0" w:space="0" w:color="auto"/>
          </w:divBdr>
          <w:divsChild>
            <w:div w:id="21396845">
              <w:marLeft w:val="0"/>
              <w:marRight w:val="0"/>
              <w:marTop w:val="0"/>
              <w:marBottom w:val="0"/>
              <w:divBdr>
                <w:top w:val="none" w:sz="0" w:space="0" w:color="auto"/>
                <w:left w:val="none" w:sz="0" w:space="0" w:color="auto"/>
                <w:bottom w:val="none" w:sz="0" w:space="0" w:color="auto"/>
                <w:right w:val="none" w:sz="0" w:space="0" w:color="auto"/>
              </w:divBdr>
            </w:div>
            <w:div w:id="2065446907">
              <w:marLeft w:val="0"/>
              <w:marRight w:val="0"/>
              <w:marTop w:val="0"/>
              <w:marBottom w:val="0"/>
              <w:divBdr>
                <w:top w:val="none" w:sz="0" w:space="0" w:color="auto"/>
                <w:left w:val="none" w:sz="0" w:space="0" w:color="auto"/>
                <w:bottom w:val="none" w:sz="0" w:space="0" w:color="auto"/>
                <w:right w:val="none" w:sz="0" w:space="0" w:color="auto"/>
              </w:divBdr>
            </w:div>
            <w:div w:id="384455604">
              <w:marLeft w:val="0"/>
              <w:marRight w:val="0"/>
              <w:marTop w:val="0"/>
              <w:marBottom w:val="0"/>
              <w:divBdr>
                <w:top w:val="none" w:sz="0" w:space="0" w:color="auto"/>
                <w:left w:val="none" w:sz="0" w:space="0" w:color="auto"/>
                <w:bottom w:val="none" w:sz="0" w:space="0" w:color="auto"/>
                <w:right w:val="none" w:sz="0" w:space="0" w:color="auto"/>
              </w:divBdr>
            </w:div>
            <w:div w:id="890846997">
              <w:marLeft w:val="0"/>
              <w:marRight w:val="0"/>
              <w:marTop w:val="0"/>
              <w:marBottom w:val="0"/>
              <w:divBdr>
                <w:top w:val="none" w:sz="0" w:space="0" w:color="auto"/>
                <w:left w:val="none" w:sz="0" w:space="0" w:color="auto"/>
                <w:bottom w:val="none" w:sz="0" w:space="0" w:color="auto"/>
                <w:right w:val="none" w:sz="0" w:space="0" w:color="auto"/>
              </w:divBdr>
            </w:div>
            <w:div w:id="606234945">
              <w:marLeft w:val="0"/>
              <w:marRight w:val="0"/>
              <w:marTop w:val="0"/>
              <w:marBottom w:val="0"/>
              <w:divBdr>
                <w:top w:val="none" w:sz="0" w:space="0" w:color="auto"/>
                <w:left w:val="none" w:sz="0" w:space="0" w:color="auto"/>
                <w:bottom w:val="none" w:sz="0" w:space="0" w:color="auto"/>
                <w:right w:val="none" w:sz="0" w:space="0" w:color="auto"/>
              </w:divBdr>
            </w:div>
          </w:divsChild>
        </w:div>
        <w:div w:id="1335259048">
          <w:marLeft w:val="0"/>
          <w:marRight w:val="0"/>
          <w:marTop w:val="0"/>
          <w:marBottom w:val="0"/>
          <w:divBdr>
            <w:top w:val="none" w:sz="0" w:space="0" w:color="auto"/>
            <w:left w:val="none" w:sz="0" w:space="0" w:color="auto"/>
            <w:bottom w:val="none" w:sz="0" w:space="0" w:color="auto"/>
            <w:right w:val="none" w:sz="0" w:space="0" w:color="auto"/>
          </w:divBdr>
          <w:divsChild>
            <w:div w:id="1839151226">
              <w:marLeft w:val="0"/>
              <w:marRight w:val="0"/>
              <w:marTop w:val="0"/>
              <w:marBottom w:val="0"/>
              <w:divBdr>
                <w:top w:val="none" w:sz="0" w:space="0" w:color="auto"/>
                <w:left w:val="none" w:sz="0" w:space="0" w:color="auto"/>
                <w:bottom w:val="none" w:sz="0" w:space="0" w:color="auto"/>
                <w:right w:val="none" w:sz="0" w:space="0" w:color="auto"/>
              </w:divBdr>
            </w:div>
            <w:div w:id="719324989">
              <w:marLeft w:val="0"/>
              <w:marRight w:val="0"/>
              <w:marTop w:val="0"/>
              <w:marBottom w:val="0"/>
              <w:divBdr>
                <w:top w:val="none" w:sz="0" w:space="0" w:color="auto"/>
                <w:left w:val="none" w:sz="0" w:space="0" w:color="auto"/>
                <w:bottom w:val="none" w:sz="0" w:space="0" w:color="auto"/>
                <w:right w:val="none" w:sz="0" w:space="0" w:color="auto"/>
              </w:divBdr>
            </w:div>
            <w:div w:id="1600289344">
              <w:marLeft w:val="0"/>
              <w:marRight w:val="0"/>
              <w:marTop w:val="0"/>
              <w:marBottom w:val="0"/>
              <w:divBdr>
                <w:top w:val="none" w:sz="0" w:space="0" w:color="auto"/>
                <w:left w:val="none" w:sz="0" w:space="0" w:color="auto"/>
                <w:bottom w:val="none" w:sz="0" w:space="0" w:color="auto"/>
                <w:right w:val="none" w:sz="0" w:space="0" w:color="auto"/>
              </w:divBdr>
            </w:div>
            <w:div w:id="1342900489">
              <w:marLeft w:val="0"/>
              <w:marRight w:val="0"/>
              <w:marTop w:val="0"/>
              <w:marBottom w:val="0"/>
              <w:divBdr>
                <w:top w:val="none" w:sz="0" w:space="0" w:color="auto"/>
                <w:left w:val="none" w:sz="0" w:space="0" w:color="auto"/>
                <w:bottom w:val="none" w:sz="0" w:space="0" w:color="auto"/>
                <w:right w:val="none" w:sz="0" w:space="0" w:color="auto"/>
              </w:divBdr>
            </w:div>
            <w:div w:id="603466850">
              <w:marLeft w:val="0"/>
              <w:marRight w:val="0"/>
              <w:marTop w:val="0"/>
              <w:marBottom w:val="0"/>
              <w:divBdr>
                <w:top w:val="none" w:sz="0" w:space="0" w:color="auto"/>
                <w:left w:val="none" w:sz="0" w:space="0" w:color="auto"/>
                <w:bottom w:val="none" w:sz="0" w:space="0" w:color="auto"/>
                <w:right w:val="none" w:sz="0" w:space="0" w:color="auto"/>
              </w:divBdr>
            </w:div>
          </w:divsChild>
        </w:div>
        <w:div w:id="938175510">
          <w:marLeft w:val="0"/>
          <w:marRight w:val="0"/>
          <w:marTop w:val="0"/>
          <w:marBottom w:val="0"/>
          <w:divBdr>
            <w:top w:val="none" w:sz="0" w:space="0" w:color="auto"/>
            <w:left w:val="none" w:sz="0" w:space="0" w:color="auto"/>
            <w:bottom w:val="none" w:sz="0" w:space="0" w:color="auto"/>
            <w:right w:val="none" w:sz="0" w:space="0" w:color="auto"/>
          </w:divBdr>
        </w:div>
        <w:div w:id="546768999">
          <w:marLeft w:val="0"/>
          <w:marRight w:val="0"/>
          <w:marTop w:val="0"/>
          <w:marBottom w:val="0"/>
          <w:divBdr>
            <w:top w:val="none" w:sz="0" w:space="0" w:color="auto"/>
            <w:left w:val="none" w:sz="0" w:space="0" w:color="auto"/>
            <w:bottom w:val="none" w:sz="0" w:space="0" w:color="auto"/>
            <w:right w:val="none" w:sz="0" w:space="0" w:color="auto"/>
          </w:divBdr>
        </w:div>
        <w:div w:id="1702630963">
          <w:marLeft w:val="0"/>
          <w:marRight w:val="0"/>
          <w:marTop w:val="0"/>
          <w:marBottom w:val="0"/>
          <w:divBdr>
            <w:top w:val="none" w:sz="0" w:space="0" w:color="auto"/>
            <w:left w:val="none" w:sz="0" w:space="0" w:color="auto"/>
            <w:bottom w:val="none" w:sz="0" w:space="0" w:color="auto"/>
            <w:right w:val="none" w:sz="0" w:space="0" w:color="auto"/>
          </w:divBdr>
        </w:div>
        <w:div w:id="1069886770">
          <w:marLeft w:val="0"/>
          <w:marRight w:val="0"/>
          <w:marTop w:val="0"/>
          <w:marBottom w:val="0"/>
          <w:divBdr>
            <w:top w:val="none" w:sz="0" w:space="0" w:color="auto"/>
            <w:left w:val="none" w:sz="0" w:space="0" w:color="auto"/>
            <w:bottom w:val="none" w:sz="0" w:space="0" w:color="auto"/>
            <w:right w:val="none" w:sz="0" w:space="0" w:color="auto"/>
          </w:divBdr>
        </w:div>
        <w:div w:id="180927408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ibrary.illinois.edu/staff/assessment/libinsigh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ublish.illinois.edu/library-excellence" TargetMode="External"/><Relationship Id="rId5" Type="http://schemas.openxmlformats.org/officeDocument/2006/relationships/hyperlink" Target="https://www.library.illinois.edu/committees/committees/specialized-faculty-task-forc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2976</TotalTime>
  <Pages>6</Pages>
  <Words>2466</Words>
  <Characters>14059</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Condill, Christopher M</cp:lastModifiedBy>
  <cp:revision>22</cp:revision>
  <dcterms:created xsi:type="dcterms:W3CDTF">2023-10-03T18:29:00Z</dcterms:created>
  <dcterms:modified xsi:type="dcterms:W3CDTF">2023-10-05T21:44:00Z</dcterms:modified>
</cp:coreProperties>
</file>