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AD0F34" w14:textId="037A5D08" w:rsidR="000435FF" w:rsidRPr="000435FF" w:rsidRDefault="00C26C9E" w:rsidP="000435FF">
      <w:pPr>
        <w:pStyle w:val="Heading1"/>
        <w:rPr>
          <w:b/>
          <w:bCs/>
        </w:rPr>
      </w:pPr>
      <w:r>
        <w:rPr>
          <w:b/>
          <w:bCs/>
        </w:rPr>
        <w:t>Area Studies Division</w:t>
      </w:r>
    </w:p>
    <w:p w14:paraId="1C5F16C8" w14:textId="104CC682" w:rsidR="00F03581" w:rsidRDefault="00C26C9E" w:rsidP="00700DE5">
      <w:r>
        <w:t>11/12/2020</w:t>
      </w:r>
      <w:r w:rsidR="000435FF">
        <w:br/>
      </w:r>
      <w:r>
        <w:t>10:00 am – 11:00 am</w:t>
      </w:r>
    </w:p>
    <w:p w14:paraId="34C4E1E2" w14:textId="77777777" w:rsidR="00F131FE" w:rsidRDefault="00F131FE" w:rsidP="00700DE5"/>
    <w:p w14:paraId="309758D7" w14:textId="49F80631" w:rsidR="000435FF" w:rsidRDefault="000435FF" w:rsidP="000435FF">
      <w:pPr>
        <w:pStyle w:val="Heading2"/>
        <w:rPr>
          <w:b/>
          <w:bCs/>
        </w:rPr>
      </w:pPr>
      <w:r w:rsidRPr="000435FF">
        <w:rPr>
          <w:b/>
          <w:bCs/>
        </w:rPr>
        <w:t>Agenda</w:t>
      </w:r>
    </w:p>
    <w:p w14:paraId="214AAC21" w14:textId="77777777" w:rsidR="000435FF" w:rsidRDefault="000435FF" w:rsidP="000435FF"/>
    <w:p w14:paraId="27FAF2CA" w14:textId="77777777" w:rsidR="00C26C9E" w:rsidRPr="00C26C9E" w:rsidRDefault="00C26C9E" w:rsidP="00C26C9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C26C9E">
        <w:rPr>
          <w:rFonts w:ascii="Helvetica" w:eastAsia="Times New Roman" w:hAnsi="Helvetica" w:cs="Helvetica"/>
          <w:color w:val="404040"/>
          <w:sz w:val="24"/>
          <w:szCs w:val="24"/>
        </w:rPr>
        <w:t>Sign up for Note Taking</w:t>
      </w:r>
    </w:p>
    <w:p w14:paraId="61410A6B" w14:textId="77777777" w:rsidR="00C26C9E" w:rsidRPr="00C26C9E" w:rsidRDefault="00C26C9E" w:rsidP="00C26C9E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C26C9E">
        <w:rPr>
          <w:rFonts w:ascii="Helvetica" w:eastAsia="Times New Roman" w:hAnsi="Helvetica" w:cs="Helvetica"/>
          <w:color w:val="404040"/>
          <w:sz w:val="24"/>
          <w:szCs w:val="24"/>
        </w:rPr>
        <w:t>Antonio</w:t>
      </w:r>
    </w:p>
    <w:p w14:paraId="17399F50" w14:textId="77777777" w:rsidR="00C26C9E" w:rsidRPr="00C26C9E" w:rsidRDefault="00C26C9E" w:rsidP="00C26C9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C26C9E">
        <w:rPr>
          <w:rFonts w:ascii="Helvetica" w:eastAsia="Times New Roman" w:hAnsi="Helvetica" w:cs="Helvetica"/>
          <w:color w:val="404040"/>
          <w:sz w:val="24"/>
          <w:szCs w:val="24"/>
        </w:rPr>
        <w:t>Accolades and Announcements</w:t>
      </w:r>
    </w:p>
    <w:p w14:paraId="18A17DE2" w14:textId="77777777" w:rsidR="00C26C9E" w:rsidRPr="00C26C9E" w:rsidRDefault="00C26C9E" w:rsidP="00C26C9E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C26C9E">
        <w:rPr>
          <w:rFonts w:ascii="Helvetica" w:eastAsia="Times New Roman" w:hAnsi="Helvetica" w:cs="Helvetica"/>
          <w:color w:val="404040"/>
          <w:sz w:val="24"/>
          <w:szCs w:val="24"/>
        </w:rPr>
        <w:t xml:space="preserve">David Ward and Sara Holder </w:t>
      </w:r>
      <w:proofErr w:type="gramStart"/>
      <w:r w:rsidRPr="00C26C9E">
        <w:rPr>
          <w:rFonts w:ascii="Helvetica" w:eastAsia="Times New Roman" w:hAnsi="Helvetica" w:cs="Helvetica"/>
          <w:color w:val="404040"/>
          <w:sz w:val="24"/>
          <w:szCs w:val="24"/>
        </w:rPr>
        <w:t>attending</w:t>
      </w:r>
      <w:proofErr w:type="gramEnd"/>
      <w:r w:rsidRPr="00C26C9E">
        <w:rPr>
          <w:rFonts w:ascii="Helvetica" w:eastAsia="Times New Roman" w:hAnsi="Helvetica" w:cs="Helvetica"/>
          <w:color w:val="404040"/>
          <w:sz w:val="24"/>
          <w:szCs w:val="24"/>
        </w:rPr>
        <w:t xml:space="preserve"> December ASD meeting to review the charge and planned work of the UGL/Main Library Integration Working Group. See: </w:t>
      </w:r>
      <w:hyperlink r:id="rId8" w:history="1">
        <w:r w:rsidRPr="00C26C9E">
          <w:rPr>
            <w:rFonts w:ascii="Helvetica" w:eastAsia="Times New Roman" w:hAnsi="Helvetica" w:cs="Helvetica"/>
            <w:color w:val="0033CC"/>
            <w:sz w:val="24"/>
            <w:szCs w:val="24"/>
            <w:u w:val="single"/>
          </w:rPr>
          <w:t>https://www.library.illinois.edu/staff/committee/undergraduate-library-main-library-integration-working-group/</w:t>
        </w:r>
      </w:hyperlink>
    </w:p>
    <w:p w14:paraId="0666F4F6" w14:textId="77777777" w:rsidR="00C26C9E" w:rsidRPr="00C26C9E" w:rsidRDefault="00C26C9E" w:rsidP="00C26C9E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C26C9E">
        <w:rPr>
          <w:rFonts w:ascii="Helvetica" w:eastAsia="Times New Roman" w:hAnsi="Helvetica" w:cs="Helvetica"/>
          <w:color w:val="404040"/>
          <w:sz w:val="24"/>
          <w:szCs w:val="24"/>
        </w:rPr>
        <w:t>Antonio to present research in December</w:t>
      </w:r>
    </w:p>
    <w:p w14:paraId="36D03B23" w14:textId="77777777" w:rsidR="00C26C9E" w:rsidRPr="00C26C9E" w:rsidRDefault="00C26C9E" w:rsidP="00C26C9E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C26C9E">
        <w:rPr>
          <w:rFonts w:ascii="Helvetica" w:eastAsia="Times New Roman" w:hAnsi="Helvetica" w:cs="Helvetica"/>
          <w:color w:val="404040"/>
          <w:sz w:val="24"/>
          <w:szCs w:val="24"/>
        </w:rPr>
        <w:t>Mortenson Lecture</w:t>
      </w:r>
    </w:p>
    <w:p w14:paraId="6D798946" w14:textId="77777777" w:rsidR="00C26C9E" w:rsidRPr="00C26C9E" w:rsidRDefault="00C26C9E" w:rsidP="00C26C9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C26C9E">
        <w:rPr>
          <w:rFonts w:ascii="Helvetica" w:eastAsia="Times New Roman" w:hAnsi="Helvetica" w:cs="Helvetica"/>
          <w:color w:val="404040"/>
          <w:sz w:val="24"/>
          <w:szCs w:val="24"/>
        </w:rPr>
        <w:t>Approval of the Minutes from October</w:t>
      </w:r>
    </w:p>
    <w:p w14:paraId="6A944148" w14:textId="77777777" w:rsidR="00C26C9E" w:rsidRPr="00C26C9E" w:rsidRDefault="00C26C9E" w:rsidP="00C26C9E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C26C9E">
        <w:rPr>
          <w:rFonts w:ascii="Helvetica" w:eastAsia="Times New Roman" w:hAnsi="Helvetica" w:cs="Helvetica"/>
          <w:color w:val="404040"/>
          <w:sz w:val="24"/>
          <w:szCs w:val="24"/>
        </w:rPr>
        <w:t>Laila, Shuyong</w:t>
      </w:r>
    </w:p>
    <w:p w14:paraId="549954ED" w14:textId="77777777" w:rsidR="00C26C9E" w:rsidRPr="00C26C9E" w:rsidRDefault="00C26C9E" w:rsidP="00C26C9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C26C9E">
        <w:rPr>
          <w:rFonts w:ascii="Helvetica" w:eastAsia="Times New Roman" w:hAnsi="Helvetica" w:cs="Helvetica"/>
          <w:color w:val="404040"/>
          <w:sz w:val="24"/>
          <w:szCs w:val="24"/>
        </w:rPr>
        <w:t>Steve Research Presentation</w:t>
      </w:r>
    </w:p>
    <w:p w14:paraId="195BE5E9" w14:textId="77777777" w:rsidR="00C26C9E" w:rsidRPr="00C26C9E" w:rsidRDefault="00C26C9E" w:rsidP="00C26C9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C26C9E">
        <w:rPr>
          <w:rFonts w:ascii="Helvetica" w:eastAsia="Times New Roman" w:hAnsi="Helvetica" w:cs="Helvetica"/>
          <w:color w:val="404040"/>
          <w:sz w:val="24"/>
          <w:szCs w:val="24"/>
        </w:rPr>
        <w:t>Discussion</w:t>
      </w:r>
    </w:p>
    <w:p w14:paraId="758FDF01" w14:textId="77777777" w:rsidR="00C26C9E" w:rsidRPr="00C26C9E" w:rsidRDefault="00C26C9E" w:rsidP="00C26C9E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C26C9E">
        <w:rPr>
          <w:rFonts w:ascii="Helvetica" w:eastAsia="Times New Roman" w:hAnsi="Helvetica" w:cs="Helvetica"/>
          <w:color w:val="404040"/>
          <w:sz w:val="24"/>
          <w:szCs w:val="24"/>
        </w:rPr>
        <w:t xml:space="preserve">Mary Laskowski “The challenges and opportunities of fulfillment under the current circumstances and where we go from </w:t>
      </w:r>
      <w:proofErr w:type="gramStart"/>
      <w:r w:rsidRPr="00C26C9E">
        <w:rPr>
          <w:rFonts w:ascii="Helvetica" w:eastAsia="Times New Roman" w:hAnsi="Helvetica" w:cs="Helvetica"/>
          <w:color w:val="404040"/>
          <w:sz w:val="24"/>
          <w:szCs w:val="24"/>
        </w:rPr>
        <w:t>here</w:t>
      </w:r>
      <w:proofErr w:type="gramEnd"/>
      <w:r w:rsidRPr="00C26C9E">
        <w:rPr>
          <w:rFonts w:ascii="Helvetica" w:eastAsia="Times New Roman" w:hAnsi="Helvetica" w:cs="Helvetica"/>
          <w:color w:val="404040"/>
          <w:sz w:val="24"/>
          <w:szCs w:val="24"/>
        </w:rPr>
        <w:t>”</w:t>
      </w:r>
    </w:p>
    <w:p w14:paraId="2B6B0E85" w14:textId="77777777" w:rsidR="00C26C9E" w:rsidRPr="00C26C9E" w:rsidRDefault="00C26C9E" w:rsidP="00C26C9E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C26C9E">
        <w:rPr>
          <w:rFonts w:ascii="Helvetica" w:eastAsia="Times New Roman" w:hAnsi="Helvetica" w:cs="Helvetica"/>
          <w:color w:val="404040"/>
          <w:sz w:val="24"/>
          <w:szCs w:val="24"/>
        </w:rPr>
        <w:t>Challenges and Brainstorming Solutions for Area Studies Cataloging</w:t>
      </w:r>
    </w:p>
    <w:p w14:paraId="4518C02F" w14:textId="77777777" w:rsidR="00C26C9E" w:rsidRPr="00C26C9E" w:rsidRDefault="00C26C9E" w:rsidP="00C26C9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C26C9E">
        <w:rPr>
          <w:rFonts w:ascii="Helvetica" w:eastAsia="Times New Roman" w:hAnsi="Helvetica" w:cs="Helvetica"/>
          <w:color w:val="404040"/>
          <w:sz w:val="24"/>
          <w:szCs w:val="24"/>
        </w:rPr>
        <w:t>Reports</w:t>
      </w:r>
    </w:p>
    <w:p w14:paraId="6191A9EF" w14:textId="77777777" w:rsidR="00C26C9E" w:rsidRPr="00C26C9E" w:rsidRDefault="00C26C9E" w:rsidP="00C26C9E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C26C9E">
        <w:rPr>
          <w:rFonts w:ascii="Helvetica" w:eastAsia="Times New Roman" w:hAnsi="Helvetica" w:cs="Helvetica"/>
          <w:color w:val="404040"/>
          <w:sz w:val="24"/>
          <w:szCs w:val="24"/>
        </w:rPr>
        <w:t>Kit – CDC</w:t>
      </w:r>
    </w:p>
    <w:p w14:paraId="7AC94E18" w14:textId="4D754C3F" w:rsidR="000435FF" w:rsidRPr="000435FF" w:rsidRDefault="000435FF" w:rsidP="00C26C9E">
      <w:pPr>
        <w:pStyle w:val="ListParagraph"/>
        <w:spacing w:line="480" w:lineRule="auto"/>
      </w:pPr>
    </w:p>
    <w:sectPr w:rsidR="000435FF" w:rsidRPr="000435FF" w:rsidSect="005C43CA">
      <w:footerReference w:type="default" r:id="rId9"/>
      <w:headerReference w:type="first" r:id="rId10"/>
      <w:footerReference w:type="first" r:id="rId11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7A7B09" w14:textId="77777777" w:rsidR="005920E3" w:rsidRDefault="005920E3" w:rsidP="00EB4C9F">
      <w:pPr>
        <w:spacing w:after="0" w:line="240" w:lineRule="auto"/>
      </w:pPr>
      <w:r>
        <w:separator/>
      </w:r>
    </w:p>
  </w:endnote>
  <w:endnote w:type="continuationSeparator" w:id="0">
    <w:p w14:paraId="5C697900" w14:textId="77777777" w:rsidR="005920E3" w:rsidRDefault="005920E3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6B8585E1-E2FF-42B6-863C-8585616BB2E4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Bold r:id="rId2" w:subsetted="1" w:fontKey="{2924DC70-33D2-4551-AB04-B816CCA9C60D}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3" w:fontKey="{C07984BA-568E-4FBF-BDC2-9AB552C1DB02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CB08FF" w14:textId="77777777" w:rsidR="005920E3" w:rsidRDefault="005920E3" w:rsidP="00EB4C9F">
      <w:pPr>
        <w:spacing w:after="0" w:line="240" w:lineRule="auto"/>
      </w:pPr>
      <w:r>
        <w:separator/>
      </w:r>
    </w:p>
  </w:footnote>
  <w:footnote w:type="continuationSeparator" w:id="0">
    <w:p w14:paraId="13C1F8FB" w14:textId="77777777" w:rsidR="005920E3" w:rsidRDefault="005920E3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75F7F"/>
    <w:multiLevelType w:val="multilevel"/>
    <w:tmpl w:val="BE3467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12339972">
    <w:abstractNumId w:val="1"/>
  </w:num>
  <w:num w:numId="2" w16cid:durableId="14533302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1AFF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20E3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C9E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01F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C26C9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192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brary.illinois.edu/staff/committee/undergraduate-library-main-library-integration-working-group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129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Laskowski, John D</cp:lastModifiedBy>
  <cp:revision>2</cp:revision>
  <cp:lastPrinted>2021-02-24T22:19:00Z</cp:lastPrinted>
  <dcterms:created xsi:type="dcterms:W3CDTF">2023-07-28T17:22:00Z</dcterms:created>
  <dcterms:modified xsi:type="dcterms:W3CDTF">2023-07-28T17:22:00Z</dcterms:modified>
</cp:coreProperties>
</file>