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76BE7" w14:textId="7D72FEF6" w:rsidR="007F58C2" w:rsidRPr="006C1C3A" w:rsidRDefault="007F58C2" w:rsidP="00834CC8">
      <w:pPr>
        <w:jc w:val="center"/>
        <w:rPr>
          <w:rFonts w:eastAsiaTheme="minorHAnsi"/>
          <w:b/>
          <w:bCs/>
          <w:sz w:val="32"/>
          <w:szCs w:val="32"/>
          <w:lang w:eastAsia="en-US"/>
        </w:rPr>
      </w:pPr>
      <w:r>
        <w:rPr>
          <w:b/>
          <w:bCs/>
          <w:sz w:val="32"/>
          <w:szCs w:val="32"/>
        </w:rPr>
        <w:t xml:space="preserve">Collection Development Committee </w:t>
      </w:r>
      <w:r w:rsidR="00811892">
        <w:rPr>
          <w:b/>
          <w:bCs/>
          <w:sz w:val="32"/>
          <w:szCs w:val="32"/>
        </w:rPr>
        <w:t>Minutes</w:t>
      </w:r>
    </w:p>
    <w:p w14:paraId="5733599A" w14:textId="71E8A4CE" w:rsidR="007F58C2" w:rsidRDefault="00602637" w:rsidP="007F58C2">
      <w:pPr>
        <w:jc w:val="center"/>
        <w:rPr>
          <w:b/>
          <w:bCs/>
          <w:sz w:val="32"/>
          <w:szCs w:val="32"/>
        </w:rPr>
      </w:pPr>
      <w:r>
        <w:rPr>
          <w:b/>
          <w:bCs/>
          <w:sz w:val="32"/>
          <w:szCs w:val="32"/>
        </w:rPr>
        <w:t>April 28, 2026</w:t>
      </w:r>
    </w:p>
    <w:p w14:paraId="2E807FDE" w14:textId="12B64623" w:rsidR="00AC2F58" w:rsidRDefault="00AC2F58" w:rsidP="00AC2F58">
      <w:pPr>
        <w:rPr>
          <w:b/>
          <w:bCs/>
          <w:sz w:val="32"/>
          <w:szCs w:val="32"/>
        </w:rPr>
      </w:pPr>
      <w:r>
        <w:rPr>
          <w:b/>
          <w:bCs/>
          <w:sz w:val="32"/>
          <w:szCs w:val="32"/>
        </w:rPr>
        <w:tab/>
      </w:r>
    </w:p>
    <w:p w14:paraId="40AA6936" w14:textId="3682DE77" w:rsidR="00811892" w:rsidRPr="00997BF9" w:rsidRDefault="00811892" w:rsidP="00AC2F58">
      <w:r w:rsidRPr="00997BF9">
        <w:t xml:space="preserve">Present: </w:t>
      </w:r>
      <w:r w:rsidR="00997BF9" w:rsidRPr="00997BF9">
        <w:t xml:space="preserve">Tom Teper, </w:t>
      </w:r>
      <w:r w:rsidR="00997BF9">
        <w:t xml:space="preserve">Cindy Ingold, Jen Yu, Mary Schlembach, Jenny Johnson, Steve Witt, Amy Fry, Wendy Shelburne, </w:t>
      </w:r>
      <w:r w:rsidR="00997BF9" w:rsidRPr="00997BF9">
        <w:t>Hannah Williams (notes)</w:t>
      </w:r>
    </w:p>
    <w:p w14:paraId="68015D3B" w14:textId="77777777" w:rsidR="007F58C2" w:rsidRDefault="007F58C2" w:rsidP="007F58C2">
      <w:pPr>
        <w:rPr>
          <w:sz w:val="22"/>
          <w:szCs w:val="22"/>
        </w:rPr>
      </w:pPr>
    </w:p>
    <w:p w14:paraId="7EA1393E" w14:textId="3CDFEE75" w:rsidR="00834CC8" w:rsidRDefault="00834CC8" w:rsidP="00AA5BD1">
      <w:pPr>
        <w:numPr>
          <w:ilvl w:val="0"/>
          <w:numId w:val="1"/>
        </w:numPr>
        <w:rPr>
          <w:b/>
          <w:bCs/>
          <w:sz w:val="22"/>
          <w:szCs w:val="22"/>
        </w:rPr>
      </w:pPr>
      <w:r w:rsidRPr="00834CC8">
        <w:rPr>
          <w:b/>
          <w:bCs/>
          <w:sz w:val="22"/>
          <w:szCs w:val="22"/>
        </w:rPr>
        <w:t>Agenda and minutes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r w:rsidRPr="00834CC8">
        <w:rPr>
          <w:b/>
          <w:bCs/>
          <w:sz w:val="22"/>
          <w:szCs w:val="22"/>
        </w:rPr>
        <w:tab/>
      </w:r>
    </w:p>
    <w:p w14:paraId="2623BFF4" w14:textId="6AF02D41" w:rsidR="00B319C2" w:rsidRDefault="00B319C2" w:rsidP="00B319C2">
      <w:pPr>
        <w:numPr>
          <w:ilvl w:val="1"/>
          <w:numId w:val="1"/>
        </w:numPr>
        <w:rPr>
          <w:b/>
          <w:bCs/>
          <w:sz w:val="22"/>
          <w:szCs w:val="22"/>
        </w:rPr>
      </w:pPr>
      <w:r>
        <w:rPr>
          <w:sz w:val="22"/>
          <w:szCs w:val="22"/>
        </w:rPr>
        <w:t>Agenda and minutes approved.</w:t>
      </w:r>
    </w:p>
    <w:p w14:paraId="298BEAEB" w14:textId="77777777" w:rsidR="008831CF" w:rsidRPr="00834CC8" w:rsidRDefault="008831CF" w:rsidP="008831CF">
      <w:pPr>
        <w:ind w:left="720"/>
        <w:rPr>
          <w:b/>
          <w:bCs/>
          <w:sz w:val="22"/>
          <w:szCs w:val="22"/>
        </w:rPr>
      </w:pPr>
    </w:p>
    <w:p w14:paraId="0A1DF0E5" w14:textId="1B04F57A" w:rsidR="00834CC8" w:rsidRDefault="00834CC8" w:rsidP="00AA5BD1">
      <w:pPr>
        <w:numPr>
          <w:ilvl w:val="0"/>
          <w:numId w:val="1"/>
        </w:numPr>
        <w:rPr>
          <w:b/>
          <w:bCs/>
          <w:sz w:val="22"/>
          <w:szCs w:val="22"/>
        </w:rPr>
      </w:pPr>
      <w:r w:rsidRPr="00834CC8">
        <w:rPr>
          <w:b/>
          <w:bCs/>
          <w:sz w:val="22"/>
          <w:szCs w:val="22"/>
        </w:rPr>
        <w:t xml:space="preserve">FY26 </w:t>
      </w:r>
      <w:r w:rsidR="006E763C">
        <w:rPr>
          <w:b/>
          <w:bCs/>
          <w:sz w:val="22"/>
          <w:szCs w:val="22"/>
        </w:rPr>
        <w:t xml:space="preserve">and FY27 </w:t>
      </w:r>
      <w:r w:rsidRPr="00834CC8">
        <w:rPr>
          <w:b/>
          <w:bCs/>
          <w:sz w:val="22"/>
          <w:szCs w:val="22"/>
        </w:rPr>
        <w:t>Budget Updates</w:t>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3767E59C" w14:textId="77777777" w:rsidR="00150EBE" w:rsidRDefault="00150EBE" w:rsidP="00150EBE">
      <w:pPr>
        <w:pStyle w:val="ListParagraph"/>
        <w:rPr>
          <w:b/>
          <w:bCs/>
          <w:sz w:val="22"/>
          <w:szCs w:val="22"/>
        </w:rPr>
      </w:pPr>
    </w:p>
    <w:p w14:paraId="2731054D" w14:textId="77777777" w:rsidR="007A68C5" w:rsidRDefault="00602637" w:rsidP="00290A3B">
      <w:pPr>
        <w:numPr>
          <w:ilvl w:val="1"/>
          <w:numId w:val="1"/>
        </w:numPr>
        <w:rPr>
          <w:b/>
          <w:bCs/>
          <w:sz w:val="22"/>
          <w:szCs w:val="22"/>
        </w:rPr>
      </w:pPr>
      <w:r>
        <w:rPr>
          <w:b/>
          <w:bCs/>
          <w:sz w:val="22"/>
          <w:szCs w:val="22"/>
        </w:rPr>
        <w:t>FY26 – Almost Wrap Up Time</w:t>
      </w:r>
    </w:p>
    <w:p w14:paraId="4121B5AB" w14:textId="77777777" w:rsidR="007A68C5" w:rsidRDefault="007A68C5" w:rsidP="007A68C5">
      <w:pPr>
        <w:ind w:left="1440"/>
        <w:rPr>
          <w:b/>
          <w:bCs/>
          <w:sz w:val="22"/>
          <w:szCs w:val="22"/>
        </w:rPr>
      </w:pPr>
    </w:p>
    <w:p w14:paraId="09455ED9" w14:textId="6EA76740" w:rsidR="00602637" w:rsidRDefault="007A68C5" w:rsidP="007A68C5">
      <w:pPr>
        <w:ind w:left="1440"/>
        <w:rPr>
          <w:b/>
          <w:bCs/>
          <w:sz w:val="22"/>
          <w:szCs w:val="22"/>
        </w:rPr>
      </w:pPr>
      <w:r>
        <w:rPr>
          <w:noProof/>
        </w:rPr>
        <w:drawing>
          <wp:inline distT="0" distB="0" distL="0" distR="0" wp14:anchorId="0162BE53" wp14:editId="442C32D8">
            <wp:extent cx="5247641" cy="2951798"/>
            <wp:effectExtent l="0" t="0" r="0" b="1270"/>
            <wp:docPr id="102971380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713808" name=""/>
                    <pic:cNvPicPr/>
                  </pic:nvPicPr>
                  <pic:blipFill>
                    <a:blip r:embed="rId5">
                      <a:extLst>
                        <a:ext uri="{96DAC541-7B7A-43D3-8B79-37D633B846F1}">
                          <asvg:svgBlip xmlns:asvg="http://schemas.microsoft.com/office/drawing/2016/SVG/main" r:embed="rId6"/>
                        </a:ext>
                      </a:extLst>
                    </a:blip>
                    <a:stretch>
                      <a:fillRect/>
                    </a:stretch>
                  </pic:blipFill>
                  <pic:spPr>
                    <a:xfrm>
                      <a:off x="0" y="0"/>
                      <a:ext cx="5254868" cy="2955863"/>
                    </a:xfrm>
                    <a:prstGeom prst="rect">
                      <a:avLst/>
                    </a:prstGeom>
                  </pic:spPr>
                </pic:pic>
              </a:graphicData>
            </a:graphic>
          </wp:inline>
        </w:drawing>
      </w:r>
    </w:p>
    <w:p w14:paraId="4B6C6B20" w14:textId="77777777" w:rsidR="007A68C5" w:rsidRDefault="007A68C5" w:rsidP="007A68C5">
      <w:pPr>
        <w:ind w:left="1440"/>
        <w:rPr>
          <w:b/>
          <w:bCs/>
          <w:sz w:val="22"/>
          <w:szCs w:val="22"/>
        </w:rPr>
      </w:pPr>
    </w:p>
    <w:p w14:paraId="3725412E" w14:textId="44F7DE86" w:rsidR="00B10D49" w:rsidRPr="00B10D49" w:rsidRDefault="00B10D49" w:rsidP="00B10D49">
      <w:pPr>
        <w:numPr>
          <w:ilvl w:val="2"/>
          <w:numId w:val="1"/>
        </w:numPr>
        <w:rPr>
          <w:b/>
          <w:bCs/>
          <w:sz w:val="22"/>
          <w:szCs w:val="22"/>
        </w:rPr>
      </w:pPr>
      <w:r>
        <w:rPr>
          <w:sz w:val="22"/>
          <w:szCs w:val="22"/>
        </w:rPr>
        <w:t xml:space="preserve">Divisions are encouraged to spend early and spend often. </w:t>
      </w:r>
    </w:p>
    <w:p w14:paraId="3347D870" w14:textId="3B64E1E1" w:rsidR="00B10D49" w:rsidRDefault="00B10D49" w:rsidP="00B10D49">
      <w:pPr>
        <w:numPr>
          <w:ilvl w:val="2"/>
          <w:numId w:val="1"/>
        </w:numPr>
        <w:rPr>
          <w:b/>
          <w:bCs/>
          <w:sz w:val="22"/>
          <w:szCs w:val="22"/>
        </w:rPr>
      </w:pPr>
      <w:r>
        <w:rPr>
          <w:sz w:val="22"/>
          <w:szCs w:val="22"/>
        </w:rPr>
        <w:t xml:space="preserve">Most major invoices have been processed. </w:t>
      </w:r>
    </w:p>
    <w:p w14:paraId="181346F3" w14:textId="3DE7E037" w:rsidR="00CB01F3" w:rsidRPr="00B10D49" w:rsidRDefault="00B10D49" w:rsidP="00CB01F3">
      <w:pPr>
        <w:numPr>
          <w:ilvl w:val="2"/>
          <w:numId w:val="1"/>
        </w:numPr>
        <w:rPr>
          <w:b/>
          <w:bCs/>
          <w:sz w:val="22"/>
          <w:szCs w:val="22"/>
        </w:rPr>
      </w:pPr>
      <w:r>
        <w:rPr>
          <w:sz w:val="22"/>
          <w:szCs w:val="22"/>
        </w:rPr>
        <w:t xml:space="preserve">Any suggestions on how to incentivize divisions to spend early can be provided to Tom. </w:t>
      </w:r>
    </w:p>
    <w:p w14:paraId="254C5C37" w14:textId="77777777" w:rsidR="00CB01F3" w:rsidRDefault="00CB01F3" w:rsidP="00CB01F3">
      <w:pPr>
        <w:rPr>
          <w:b/>
          <w:bCs/>
          <w:sz w:val="22"/>
          <w:szCs w:val="22"/>
        </w:rPr>
      </w:pPr>
    </w:p>
    <w:p w14:paraId="5B153B07" w14:textId="4F162361" w:rsidR="00CB01F3" w:rsidRDefault="00CB01F3" w:rsidP="007A68C5">
      <w:pPr>
        <w:jc w:val="center"/>
        <w:rPr>
          <w:b/>
          <w:bCs/>
          <w:sz w:val="22"/>
          <w:szCs w:val="22"/>
        </w:rPr>
      </w:pPr>
    </w:p>
    <w:p w14:paraId="7CC5DAF1" w14:textId="77777777" w:rsidR="00B10D49" w:rsidRDefault="00B10D49" w:rsidP="00CB01F3">
      <w:pPr>
        <w:rPr>
          <w:b/>
          <w:bCs/>
          <w:sz w:val="22"/>
          <w:szCs w:val="22"/>
        </w:rPr>
      </w:pPr>
    </w:p>
    <w:p w14:paraId="7C16407F" w14:textId="27895C16" w:rsidR="00C379F9" w:rsidRDefault="00290A3B" w:rsidP="00290A3B">
      <w:pPr>
        <w:numPr>
          <w:ilvl w:val="1"/>
          <w:numId w:val="1"/>
        </w:numPr>
        <w:rPr>
          <w:b/>
          <w:bCs/>
          <w:sz w:val="22"/>
          <w:szCs w:val="22"/>
        </w:rPr>
      </w:pPr>
      <w:r>
        <w:rPr>
          <w:b/>
          <w:bCs/>
          <w:sz w:val="22"/>
          <w:szCs w:val="22"/>
        </w:rPr>
        <w:t xml:space="preserve">FY26 </w:t>
      </w:r>
      <w:r w:rsidR="00602637">
        <w:rPr>
          <w:b/>
          <w:bCs/>
          <w:sz w:val="22"/>
          <w:szCs w:val="22"/>
        </w:rPr>
        <w:t xml:space="preserve">– </w:t>
      </w:r>
      <w:r>
        <w:rPr>
          <w:b/>
          <w:bCs/>
          <w:sz w:val="22"/>
          <w:szCs w:val="22"/>
        </w:rPr>
        <w:t>Desiderata List</w:t>
      </w:r>
    </w:p>
    <w:p w14:paraId="05567C0D" w14:textId="58AA5AE0" w:rsidR="00290A3B" w:rsidRPr="00B10D49" w:rsidRDefault="00C379F9" w:rsidP="00C379F9">
      <w:pPr>
        <w:numPr>
          <w:ilvl w:val="2"/>
          <w:numId w:val="1"/>
        </w:numPr>
        <w:rPr>
          <w:b/>
          <w:bCs/>
          <w:sz w:val="22"/>
          <w:szCs w:val="22"/>
        </w:rPr>
      </w:pPr>
      <w:hyperlink r:id="rId7" w:history="1">
        <w:r w:rsidRPr="001D0E30">
          <w:rPr>
            <w:rStyle w:val="Hyperlink"/>
          </w:rPr>
          <w:t>https://uofi.box.com/s/44juoqudptvfbjyq90clne9smoy1i6h9</w:t>
        </w:r>
      </w:hyperlink>
    </w:p>
    <w:p w14:paraId="7709604E" w14:textId="0DD0BD93" w:rsidR="00B10D49" w:rsidRPr="00B10D49" w:rsidRDefault="00B10D49" w:rsidP="00C379F9">
      <w:pPr>
        <w:numPr>
          <w:ilvl w:val="2"/>
          <w:numId w:val="1"/>
        </w:numPr>
        <w:rPr>
          <w:b/>
          <w:bCs/>
          <w:sz w:val="22"/>
          <w:szCs w:val="22"/>
        </w:rPr>
      </w:pPr>
      <w:r>
        <w:t>Clarivate has moved to a subscription only model, so any resources from ProQuest on the list are no longer an option.</w:t>
      </w:r>
    </w:p>
    <w:p w14:paraId="16AA36D8" w14:textId="4265EDF2" w:rsidR="00B10D49" w:rsidRPr="00F1505F" w:rsidRDefault="00B10D49" w:rsidP="00C379F9">
      <w:pPr>
        <w:numPr>
          <w:ilvl w:val="2"/>
          <w:numId w:val="1"/>
        </w:numPr>
        <w:rPr>
          <w:b/>
          <w:bCs/>
          <w:sz w:val="22"/>
          <w:szCs w:val="22"/>
        </w:rPr>
      </w:pPr>
      <w:r>
        <w:t xml:space="preserve">Divisions should discuss priorities for the campus to identify items </w:t>
      </w:r>
      <w:r w:rsidR="00F1505F">
        <w:t xml:space="preserve">that might be strategically valuable based off the development of programs or other activities on campus. </w:t>
      </w:r>
    </w:p>
    <w:p w14:paraId="277D0F59" w14:textId="52D967B0" w:rsidR="007A68C5" w:rsidRPr="007A68C5" w:rsidRDefault="00F1505F" w:rsidP="007A68C5">
      <w:pPr>
        <w:numPr>
          <w:ilvl w:val="2"/>
          <w:numId w:val="1"/>
        </w:numPr>
        <w:rPr>
          <w:b/>
          <w:bCs/>
          <w:sz w:val="22"/>
          <w:szCs w:val="22"/>
        </w:rPr>
      </w:pPr>
      <w:r>
        <w:t xml:space="preserve">Purchases need to take vendors into account to ensure items will be able to arrive quickly. </w:t>
      </w:r>
    </w:p>
    <w:p w14:paraId="3DC78499" w14:textId="77777777" w:rsidR="00C017D4" w:rsidRDefault="00C017D4" w:rsidP="00C017D4">
      <w:pPr>
        <w:ind w:left="2160"/>
        <w:rPr>
          <w:b/>
          <w:bCs/>
          <w:sz w:val="22"/>
          <w:szCs w:val="22"/>
        </w:rPr>
      </w:pPr>
    </w:p>
    <w:p w14:paraId="7CC1251C" w14:textId="77777777" w:rsidR="007A68C5" w:rsidRDefault="00602637" w:rsidP="00150EBE">
      <w:pPr>
        <w:numPr>
          <w:ilvl w:val="1"/>
          <w:numId w:val="1"/>
        </w:numPr>
        <w:rPr>
          <w:b/>
          <w:bCs/>
          <w:sz w:val="22"/>
          <w:szCs w:val="22"/>
        </w:rPr>
      </w:pPr>
      <w:r>
        <w:rPr>
          <w:b/>
          <w:bCs/>
          <w:sz w:val="22"/>
          <w:szCs w:val="22"/>
        </w:rPr>
        <w:t>FY27 – N</w:t>
      </w:r>
      <w:r w:rsidR="00290A3B">
        <w:rPr>
          <w:b/>
          <w:bCs/>
          <w:sz w:val="22"/>
          <w:szCs w:val="22"/>
        </w:rPr>
        <w:t>eeds</w:t>
      </w:r>
      <w:r>
        <w:rPr>
          <w:b/>
          <w:bCs/>
          <w:sz w:val="22"/>
          <w:szCs w:val="22"/>
        </w:rPr>
        <w:t xml:space="preserve"> for Coming Year</w:t>
      </w:r>
    </w:p>
    <w:p w14:paraId="22E04118" w14:textId="77777777" w:rsidR="007A68C5" w:rsidRDefault="007A68C5" w:rsidP="007A68C5">
      <w:pPr>
        <w:ind w:left="1440"/>
        <w:rPr>
          <w:b/>
          <w:bCs/>
          <w:sz w:val="22"/>
          <w:szCs w:val="22"/>
        </w:rPr>
      </w:pPr>
    </w:p>
    <w:p w14:paraId="7781535C" w14:textId="2CB6D2C9" w:rsidR="00150EBE" w:rsidRDefault="007A68C5" w:rsidP="007A68C5">
      <w:pPr>
        <w:ind w:left="1080"/>
        <w:jc w:val="center"/>
        <w:rPr>
          <w:b/>
          <w:bCs/>
          <w:sz w:val="22"/>
          <w:szCs w:val="22"/>
        </w:rPr>
      </w:pPr>
      <w:r>
        <w:rPr>
          <w:noProof/>
        </w:rPr>
        <w:drawing>
          <wp:inline distT="0" distB="0" distL="0" distR="0" wp14:anchorId="53F41D5B" wp14:editId="57171CC0">
            <wp:extent cx="5010150" cy="2818209"/>
            <wp:effectExtent l="0" t="0" r="0" b="1270"/>
            <wp:docPr id="38278321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783210" name=""/>
                    <pic:cNvPicPr/>
                  </pic:nvPicPr>
                  <pic:blipFill>
                    <a:blip r:embed="rId8">
                      <a:extLst>
                        <a:ext uri="{96DAC541-7B7A-43D3-8B79-37D633B846F1}">
                          <asvg:svgBlip xmlns:asvg="http://schemas.microsoft.com/office/drawing/2016/SVG/main" r:embed="rId9"/>
                        </a:ext>
                      </a:extLst>
                    </a:blip>
                    <a:stretch>
                      <a:fillRect/>
                    </a:stretch>
                  </pic:blipFill>
                  <pic:spPr>
                    <a:xfrm>
                      <a:off x="0" y="0"/>
                      <a:ext cx="5019306" cy="2823359"/>
                    </a:xfrm>
                    <a:prstGeom prst="rect">
                      <a:avLst/>
                    </a:prstGeom>
                  </pic:spPr>
                </pic:pic>
              </a:graphicData>
            </a:graphic>
          </wp:inline>
        </w:drawing>
      </w:r>
    </w:p>
    <w:p w14:paraId="0780AE92" w14:textId="77777777" w:rsidR="007A68C5" w:rsidRPr="007A68C5" w:rsidRDefault="007A68C5" w:rsidP="007A68C5">
      <w:pPr>
        <w:ind w:left="2160"/>
        <w:rPr>
          <w:b/>
          <w:bCs/>
          <w:sz w:val="22"/>
          <w:szCs w:val="22"/>
        </w:rPr>
      </w:pPr>
    </w:p>
    <w:p w14:paraId="3EBA696E" w14:textId="106B82AC" w:rsidR="007A68C5" w:rsidRPr="007A68C5" w:rsidRDefault="0062060E" w:rsidP="00C017D4">
      <w:pPr>
        <w:numPr>
          <w:ilvl w:val="2"/>
          <w:numId w:val="1"/>
        </w:numPr>
        <w:rPr>
          <w:b/>
          <w:bCs/>
          <w:sz w:val="22"/>
          <w:szCs w:val="22"/>
        </w:rPr>
      </w:pPr>
      <w:r>
        <w:rPr>
          <w:sz w:val="22"/>
          <w:szCs w:val="22"/>
        </w:rPr>
        <w:t xml:space="preserve">We will proceed under the assumption that we will receive $600,000 in campus </w:t>
      </w:r>
    </w:p>
    <w:p w14:paraId="119B6615" w14:textId="07D62E49" w:rsidR="00C017D4" w:rsidRPr="0062060E" w:rsidRDefault="0062060E" w:rsidP="00C017D4">
      <w:pPr>
        <w:numPr>
          <w:ilvl w:val="2"/>
          <w:numId w:val="1"/>
        </w:numPr>
        <w:rPr>
          <w:b/>
          <w:bCs/>
          <w:sz w:val="22"/>
          <w:szCs w:val="22"/>
        </w:rPr>
      </w:pPr>
      <w:r>
        <w:rPr>
          <w:sz w:val="22"/>
          <w:szCs w:val="22"/>
        </w:rPr>
        <w:t>funding. This will be the second year of their three-year commitment.</w:t>
      </w:r>
    </w:p>
    <w:p w14:paraId="73D3A41E" w14:textId="403F5FBE" w:rsidR="0062060E" w:rsidRPr="0062060E" w:rsidRDefault="0062060E" w:rsidP="00C017D4">
      <w:pPr>
        <w:numPr>
          <w:ilvl w:val="2"/>
          <w:numId w:val="1"/>
        </w:numPr>
        <w:rPr>
          <w:b/>
          <w:bCs/>
          <w:sz w:val="22"/>
          <w:szCs w:val="22"/>
        </w:rPr>
      </w:pPr>
      <w:r>
        <w:rPr>
          <w:sz w:val="22"/>
          <w:szCs w:val="22"/>
        </w:rPr>
        <w:t xml:space="preserve">The Internet Archive digitization effort is semi-unfunded. It has been funded by prepaying money to the Big 10 and using budgeted funds to pay for the Internet Archives. We need to get out of paying ahead in case we end up in a situation where we don’t have the money to pay ahead. This could create a problem in the next fiscal year. </w:t>
      </w:r>
    </w:p>
    <w:p w14:paraId="38CC8F37" w14:textId="3A309C41" w:rsidR="0062060E" w:rsidRPr="0062060E" w:rsidRDefault="0062060E" w:rsidP="00C017D4">
      <w:pPr>
        <w:numPr>
          <w:ilvl w:val="2"/>
          <w:numId w:val="1"/>
        </w:numPr>
        <w:rPr>
          <w:b/>
          <w:bCs/>
          <w:sz w:val="22"/>
          <w:szCs w:val="22"/>
        </w:rPr>
      </w:pPr>
      <w:r>
        <w:rPr>
          <w:sz w:val="22"/>
          <w:szCs w:val="22"/>
        </w:rPr>
        <w:t xml:space="preserve">Support for Rare Books is also somewhat unfunded. They have been relying on endowments and gifts largely. </w:t>
      </w:r>
    </w:p>
    <w:p w14:paraId="41534A7F" w14:textId="3BC9CA47" w:rsidR="0062060E" w:rsidRPr="0062060E" w:rsidRDefault="0062060E" w:rsidP="00C017D4">
      <w:pPr>
        <w:numPr>
          <w:ilvl w:val="2"/>
          <w:numId w:val="1"/>
        </w:numPr>
        <w:rPr>
          <w:b/>
          <w:bCs/>
          <w:sz w:val="22"/>
          <w:szCs w:val="22"/>
        </w:rPr>
      </w:pPr>
      <w:r>
        <w:rPr>
          <w:sz w:val="22"/>
          <w:szCs w:val="22"/>
        </w:rPr>
        <w:t xml:space="preserve">Money could be set aside for a gap-filling program. </w:t>
      </w:r>
    </w:p>
    <w:p w14:paraId="10B33CB1" w14:textId="76B69497" w:rsidR="0062060E" w:rsidRDefault="0062060E" w:rsidP="00C017D4">
      <w:pPr>
        <w:numPr>
          <w:ilvl w:val="2"/>
          <w:numId w:val="1"/>
        </w:numPr>
        <w:rPr>
          <w:b/>
          <w:bCs/>
          <w:sz w:val="22"/>
          <w:szCs w:val="22"/>
        </w:rPr>
      </w:pPr>
      <w:r>
        <w:rPr>
          <w:sz w:val="22"/>
          <w:szCs w:val="22"/>
        </w:rPr>
        <w:t xml:space="preserve">Divisions should discuss other potential needs and inform Tom. </w:t>
      </w:r>
    </w:p>
    <w:p w14:paraId="6B3A5C7C" w14:textId="77777777" w:rsidR="00CB01F3" w:rsidRDefault="00CB01F3" w:rsidP="00CB01F3">
      <w:pPr>
        <w:rPr>
          <w:b/>
          <w:bCs/>
          <w:sz w:val="22"/>
          <w:szCs w:val="22"/>
        </w:rPr>
      </w:pPr>
    </w:p>
    <w:p w14:paraId="59B27D3B" w14:textId="77777777" w:rsidR="00834CC8" w:rsidRDefault="00834CC8" w:rsidP="00834CC8">
      <w:pPr>
        <w:rPr>
          <w:b/>
          <w:bCs/>
          <w:sz w:val="22"/>
          <w:szCs w:val="22"/>
        </w:rPr>
      </w:pPr>
    </w:p>
    <w:p w14:paraId="63EB2B21" w14:textId="77777777" w:rsidR="007C2590" w:rsidRDefault="007C2590" w:rsidP="00834CC8">
      <w:pPr>
        <w:rPr>
          <w:b/>
          <w:bCs/>
          <w:sz w:val="22"/>
          <w:szCs w:val="22"/>
        </w:rPr>
      </w:pPr>
    </w:p>
    <w:p w14:paraId="3F147710" w14:textId="77777777" w:rsidR="007C2590" w:rsidRDefault="007C2590" w:rsidP="00834CC8">
      <w:pPr>
        <w:rPr>
          <w:b/>
          <w:bCs/>
          <w:sz w:val="22"/>
          <w:szCs w:val="22"/>
        </w:rPr>
      </w:pPr>
    </w:p>
    <w:p w14:paraId="1F4C6676" w14:textId="77777777" w:rsidR="007C2590" w:rsidRDefault="007C2590" w:rsidP="00834CC8">
      <w:pPr>
        <w:rPr>
          <w:b/>
          <w:bCs/>
          <w:sz w:val="22"/>
          <w:szCs w:val="22"/>
        </w:rPr>
      </w:pPr>
    </w:p>
    <w:p w14:paraId="10607EF3" w14:textId="77777777" w:rsidR="007C2590" w:rsidRDefault="007C2590" w:rsidP="00834CC8">
      <w:pPr>
        <w:rPr>
          <w:b/>
          <w:bCs/>
          <w:sz w:val="22"/>
          <w:szCs w:val="22"/>
        </w:rPr>
      </w:pPr>
    </w:p>
    <w:p w14:paraId="6065FCCD" w14:textId="77777777" w:rsidR="007C2590" w:rsidRDefault="007C2590" w:rsidP="00834CC8">
      <w:pPr>
        <w:rPr>
          <w:b/>
          <w:bCs/>
          <w:sz w:val="22"/>
          <w:szCs w:val="22"/>
        </w:rPr>
      </w:pPr>
    </w:p>
    <w:p w14:paraId="747209CC" w14:textId="77777777" w:rsidR="007C2590" w:rsidRDefault="007C2590" w:rsidP="00834CC8">
      <w:pPr>
        <w:rPr>
          <w:b/>
          <w:bCs/>
          <w:sz w:val="22"/>
          <w:szCs w:val="22"/>
        </w:rPr>
      </w:pPr>
    </w:p>
    <w:p w14:paraId="42E4568E" w14:textId="77777777" w:rsidR="007C2590" w:rsidRDefault="007C2590" w:rsidP="00834CC8">
      <w:pPr>
        <w:rPr>
          <w:b/>
          <w:bCs/>
          <w:sz w:val="22"/>
          <w:szCs w:val="22"/>
        </w:rPr>
      </w:pPr>
    </w:p>
    <w:p w14:paraId="4C1FF3E5" w14:textId="77777777" w:rsidR="007C2590" w:rsidRDefault="007C2590" w:rsidP="00834CC8">
      <w:pPr>
        <w:rPr>
          <w:b/>
          <w:bCs/>
          <w:sz w:val="22"/>
          <w:szCs w:val="22"/>
        </w:rPr>
      </w:pPr>
    </w:p>
    <w:p w14:paraId="266273CF" w14:textId="77777777" w:rsidR="007C2590" w:rsidRDefault="007C2590" w:rsidP="00834CC8">
      <w:pPr>
        <w:rPr>
          <w:b/>
          <w:bCs/>
          <w:sz w:val="22"/>
          <w:szCs w:val="22"/>
        </w:rPr>
      </w:pPr>
    </w:p>
    <w:p w14:paraId="1ADE9B3C" w14:textId="77777777" w:rsidR="007C2590" w:rsidRDefault="007C2590" w:rsidP="00834CC8">
      <w:pPr>
        <w:rPr>
          <w:b/>
          <w:bCs/>
          <w:sz w:val="22"/>
          <w:szCs w:val="22"/>
        </w:rPr>
      </w:pPr>
    </w:p>
    <w:p w14:paraId="4087FE43" w14:textId="77777777" w:rsidR="007C2590" w:rsidRDefault="007C2590" w:rsidP="00834CC8">
      <w:pPr>
        <w:rPr>
          <w:b/>
          <w:bCs/>
          <w:sz w:val="22"/>
          <w:szCs w:val="22"/>
        </w:rPr>
      </w:pPr>
    </w:p>
    <w:p w14:paraId="6A556638" w14:textId="77777777" w:rsidR="007C2590" w:rsidRDefault="007C2590" w:rsidP="00834CC8">
      <w:pPr>
        <w:rPr>
          <w:b/>
          <w:bCs/>
          <w:sz w:val="22"/>
          <w:szCs w:val="22"/>
        </w:rPr>
      </w:pPr>
    </w:p>
    <w:p w14:paraId="3F2078CE" w14:textId="77777777" w:rsidR="007C2590" w:rsidRDefault="007C2590" w:rsidP="00834CC8">
      <w:pPr>
        <w:rPr>
          <w:b/>
          <w:bCs/>
          <w:sz w:val="22"/>
          <w:szCs w:val="22"/>
        </w:rPr>
      </w:pPr>
    </w:p>
    <w:p w14:paraId="054CD29B" w14:textId="77777777" w:rsidR="007C2590" w:rsidRDefault="007C2590" w:rsidP="00834CC8">
      <w:pPr>
        <w:rPr>
          <w:b/>
          <w:bCs/>
          <w:sz w:val="22"/>
          <w:szCs w:val="22"/>
        </w:rPr>
      </w:pPr>
    </w:p>
    <w:p w14:paraId="5A848E68" w14:textId="77777777" w:rsidR="007C2590" w:rsidRDefault="007C2590" w:rsidP="00834CC8">
      <w:pPr>
        <w:rPr>
          <w:b/>
          <w:bCs/>
          <w:sz w:val="22"/>
          <w:szCs w:val="22"/>
        </w:rPr>
      </w:pPr>
    </w:p>
    <w:p w14:paraId="0F46A624" w14:textId="77777777" w:rsidR="007C2590" w:rsidRPr="00834CC8" w:rsidRDefault="007C2590" w:rsidP="00834CC8">
      <w:pPr>
        <w:rPr>
          <w:b/>
          <w:bCs/>
          <w:sz w:val="22"/>
          <w:szCs w:val="22"/>
        </w:rPr>
      </w:pPr>
    </w:p>
    <w:p w14:paraId="04EBD8D3" w14:textId="66DD59BB" w:rsidR="004460D1" w:rsidRDefault="004460D1" w:rsidP="004460D1">
      <w:pPr>
        <w:pStyle w:val="ListParagraph"/>
        <w:numPr>
          <w:ilvl w:val="0"/>
          <w:numId w:val="2"/>
        </w:numPr>
        <w:rPr>
          <w:b/>
          <w:bCs/>
          <w:sz w:val="22"/>
          <w:szCs w:val="22"/>
        </w:rPr>
      </w:pPr>
      <w:r>
        <w:rPr>
          <w:b/>
          <w:bCs/>
          <w:sz w:val="22"/>
          <w:szCs w:val="22"/>
        </w:rPr>
        <w:lastRenderedPageBreak/>
        <w:t>FY26 Collection Development Topics</w:t>
      </w:r>
    </w:p>
    <w:p w14:paraId="472AEB9D" w14:textId="77777777" w:rsidR="00A373C9" w:rsidRDefault="00E93153" w:rsidP="007C2590">
      <w:pPr>
        <w:pStyle w:val="ListParagraph"/>
        <w:numPr>
          <w:ilvl w:val="1"/>
          <w:numId w:val="2"/>
        </w:numPr>
        <w:rPr>
          <w:b/>
          <w:bCs/>
          <w:sz w:val="22"/>
          <w:szCs w:val="22"/>
        </w:rPr>
      </w:pPr>
      <w:r>
        <w:rPr>
          <w:b/>
          <w:bCs/>
          <w:sz w:val="22"/>
          <w:szCs w:val="22"/>
        </w:rPr>
        <w:t>Wiley Contract</w:t>
      </w:r>
    </w:p>
    <w:p w14:paraId="4566288F" w14:textId="77777777" w:rsidR="00A373C9" w:rsidRDefault="00A373C9" w:rsidP="00A373C9">
      <w:pPr>
        <w:pStyle w:val="ListParagraph"/>
        <w:ind w:left="2520"/>
        <w:rPr>
          <w:b/>
          <w:bCs/>
          <w:sz w:val="22"/>
          <w:szCs w:val="22"/>
        </w:rPr>
      </w:pPr>
    </w:p>
    <w:p w14:paraId="57D23259" w14:textId="495B1B16" w:rsidR="00E93153" w:rsidRPr="00A373C9" w:rsidRDefault="00A373C9" w:rsidP="00A373C9">
      <w:pPr>
        <w:jc w:val="center"/>
        <w:rPr>
          <w:b/>
          <w:bCs/>
          <w:sz w:val="22"/>
          <w:szCs w:val="22"/>
        </w:rPr>
      </w:pPr>
      <w:r>
        <w:rPr>
          <w:noProof/>
        </w:rPr>
        <w:drawing>
          <wp:inline distT="0" distB="0" distL="0" distR="0" wp14:anchorId="7A76BD5E" wp14:editId="384BA73A">
            <wp:extent cx="5066383" cy="2849840"/>
            <wp:effectExtent l="0" t="0" r="1270" b="8255"/>
            <wp:docPr id="155011010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10107"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075329" cy="2854872"/>
                    </a:xfrm>
                    <a:prstGeom prst="rect">
                      <a:avLst/>
                    </a:prstGeom>
                  </pic:spPr>
                </pic:pic>
              </a:graphicData>
            </a:graphic>
          </wp:inline>
        </w:drawing>
      </w:r>
    </w:p>
    <w:p w14:paraId="2A315363" w14:textId="09F6B032" w:rsidR="007C2590" w:rsidRPr="007C2590" w:rsidRDefault="007C2590" w:rsidP="00A373C9">
      <w:pPr>
        <w:pStyle w:val="ListParagraph"/>
        <w:numPr>
          <w:ilvl w:val="1"/>
          <w:numId w:val="2"/>
        </w:numPr>
        <w:rPr>
          <w:b/>
          <w:bCs/>
          <w:sz w:val="22"/>
          <w:szCs w:val="22"/>
        </w:rPr>
      </w:pPr>
      <w:r>
        <w:rPr>
          <w:sz w:val="22"/>
          <w:szCs w:val="22"/>
        </w:rPr>
        <w:t xml:space="preserve">There are multiple options for the Wiley contract. The first is for the university to pay for the additional gold OA article charges. Another option is for the university to pay through the contract until they run out, at which time it becomes the faculty member’s responsibility if they wish to publish a gold open access article. </w:t>
      </w:r>
    </w:p>
    <w:p w14:paraId="3E86B0EB" w14:textId="42D5DB88" w:rsidR="007C2590" w:rsidRPr="00E93153" w:rsidRDefault="007C2590" w:rsidP="00A373C9">
      <w:pPr>
        <w:pStyle w:val="ListParagraph"/>
        <w:numPr>
          <w:ilvl w:val="1"/>
          <w:numId w:val="2"/>
        </w:numPr>
        <w:rPr>
          <w:b/>
          <w:bCs/>
          <w:sz w:val="22"/>
          <w:szCs w:val="22"/>
        </w:rPr>
      </w:pPr>
      <w:r>
        <w:rPr>
          <w:sz w:val="22"/>
          <w:szCs w:val="22"/>
        </w:rPr>
        <w:t xml:space="preserve">The potential cost for this is still being determined. This will be included on some level in the Library’s budget hearing meeting with the provost, taking next week. </w:t>
      </w:r>
    </w:p>
    <w:p w14:paraId="0E0A81A7" w14:textId="626FBEC6" w:rsidR="00E93153" w:rsidRPr="00D636A1" w:rsidRDefault="00E93153" w:rsidP="00A373C9">
      <w:pPr>
        <w:pStyle w:val="ListParagraph"/>
        <w:numPr>
          <w:ilvl w:val="1"/>
          <w:numId w:val="2"/>
        </w:numPr>
        <w:rPr>
          <w:b/>
          <w:bCs/>
          <w:sz w:val="22"/>
          <w:szCs w:val="22"/>
        </w:rPr>
      </w:pPr>
      <w:r>
        <w:rPr>
          <w:sz w:val="22"/>
          <w:szCs w:val="22"/>
        </w:rPr>
        <w:t xml:space="preserve">We have a history with Wiley of having access to gold open access publishing because of the agreement that was spearheaded by the Big 10. As an institution the only gold open access publishing we support in a direct way is this Wiley agreement. Everything else we have is hybrid open access in a traditional journal or a completely separate publishing model.  In those cases, the publishing half is being paid by departments and units external to the Library. </w:t>
      </w:r>
    </w:p>
    <w:p w14:paraId="011F3B12" w14:textId="5ACCD6E4" w:rsidR="00D636A1" w:rsidRPr="00A373C9" w:rsidRDefault="00D636A1" w:rsidP="00A373C9">
      <w:pPr>
        <w:pStyle w:val="ListParagraph"/>
        <w:numPr>
          <w:ilvl w:val="1"/>
          <w:numId w:val="2"/>
        </w:numPr>
        <w:rPr>
          <w:b/>
          <w:bCs/>
          <w:sz w:val="22"/>
          <w:szCs w:val="22"/>
        </w:rPr>
      </w:pPr>
      <w:r>
        <w:rPr>
          <w:sz w:val="22"/>
          <w:szCs w:val="22"/>
        </w:rPr>
        <w:t xml:space="preserve">We will need to decide if we should be paying for the projected gold open access publishing costs through the Big 10 or if we need to regulate the amount of this type of publishing we are willing to support. </w:t>
      </w:r>
    </w:p>
    <w:p w14:paraId="3396743B" w14:textId="77777777" w:rsidR="00A373C9" w:rsidRPr="00A373C9" w:rsidRDefault="00A373C9" w:rsidP="00A373C9">
      <w:pPr>
        <w:pStyle w:val="ListParagraph"/>
        <w:ind w:left="2520"/>
        <w:rPr>
          <w:b/>
          <w:bCs/>
          <w:sz w:val="22"/>
          <w:szCs w:val="22"/>
        </w:rPr>
      </w:pPr>
    </w:p>
    <w:p w14:paraId="0D6F4F48" w14:textId="706D0799" w:rsidR="00A373C9" w:rsidRPr="00A373C9" w:rsidRDefault="00A373C9" w:rsidP="00A373C9">
      <w:pPr>
        <w:pStyle w:val="ListParagraph"/>
        <w:numPr>
          <w:ilvl w:val="1"/>
          <w:numId w:val="2"/>
        </w:numPr>
        <w:rPr>
          <w:b/>
          <w:bCs/>
          <w:sz w:val="22"/>
          <w:szCs w:val="22"/>
        </w:rPr>
      </w:pPr>
      <w:r>
        <w:rPr>
          <w:b/>
          <w:bCs/>
          <w:sz w:val="22"/>
          <w:szCs w:val="22"/>
        </w:rPr>
        <w:t xml:space="preserve">Reducing the Burden on Disciplinary Specialists </w:t>
      </w:r>
    </w:p>
    <w:p w14:paraId="19B69B44" w14:textId="59E903CB" w:rsidR="00A373C9" w:rsidRPr="00E012C8" w:rsidRDefault="00E012C8" w:rsidP="00A373C9">
      <w:pPr>
        <w:pStyle w:val="ListParagraph"/>
        <w:numPr>
          <w:ilvl w:val="1"/>
          <w:numId w:val="2"/>
        </w:numPr>
        <w:rPr>
          <w:b/>
          <w:bCs/>
          <w:sz w:val="22"/>
          <w:szCs w:val="22"/>
        </w:rPr>
      </w:pPr>
      <w:r>
        <w:rPr>
          <w:sz w:val="22"/>
          <w:szCs w:val="22"/>
        </w:rPr>
        <w:t xml:space="preserve">We get a lot of blanket orders and pre-approval lists versus firm orders in comparison to other institutions. </w:t>
      </w:r>
    </w:p>
    <w:p w14:paraId="4226F975" w14:textId="0A7F6915" w:rsidR="00E012C8" w:rsidRPr="001357E6" w:rsidRDefault="00E012C8" w:rsidP="00A373C9">
      <w:pPr>
        <w:pStyle w:val="ListParagraph"/>
        <w:numPr>
          <w:ilvl w:val="1"/>
          <w:numId w:val="2"/>
        </w:numPr>
        <w:rPr>
          <w:b/>
          <w:bCs/>
          <w:sz w:val="22"/>
          <w:szCs w:val="22"/>
        </w:rPr>
      </w:pPr>
      <w:r>
        <w:rPr>
          <w:sz w:val="22"/>
          <w:szCs w:val="22"/>
        </w:rPr>
        <w:t xml:space="preserve">We need to give specialists more time to work with students and faculty. </w:t>
      </w:r>
    </w:p>
    <w:p w14:paraId="3DB346FD" w14:textId="7A2FAFEF" w:rsidR="001357E6" w:rsidRPr="001357E6" w:rsidRDefault="001357E6" w:rsidP="00A373C9">
      <w:pPr>
        <w:pStyle w:val="ListParagraph"/>
        <w:numPr>
          <w:ilvl w:val="1"/>
          <w:numId w:val="2"/>
        </w:numPr>
        <w:rPr>
          <w:b/>
          <w:bCs/>
          <w:sz w:val="22"/>
          <w:szCs w:val="22"/>
        </w:rPr>
      </w:pPr>
      <w:r>
        <w:rPr>
          <w:sz w:val="22"/>
          <w:szCs w:val="22"/>
        </w:rPr>
        <w:t>It is critical that specialists have time to talk to faculty about their needs and new research areas. Autonomy with collections, including lack of an oversight committee, is a strength for our librarians.</w:t>
      </w:r>
    </w:p>
    <w:p w14:paraId="6D9607C1" w14:textId="43C315CB" w:rsidR="001357E6" w:rsidRPr="001B226C" w:rsidRDefault="001357E6" w:rsidP="00A373C9">
      <w:pPr>
        <w:pStyle w:val="ListParagraph"/>
        <w:numPr>
          <w:ilvl w:val="1"/>
          <w:numId w:val="2"/>
        </w:numPr>
        <w:rPr>
          <w:b/>
          <w:bCs/>
          <w:sz w:val="22"/>
          <w:szCs w:val="22"/>
        </w:rPr>
      </w:pPr>
      <w:r>
        <w:rPr>
          <w:sz w:val="22"/>
          <w:szCs w:val="22"/>
        </w:rPr>
        <w:t xml:space="preserve">Some people like to do title by title selection and others don’t. We have a lot of options for approval plans that can be grown or people can be added to. There are also options for plans through Gobi. </w:t>
      </w:r>
    </w:p>
    <w:p w14:paraId="200C5B33" w14:textId="389720AC" w:rsidR="00CB01F3" w:rsidRPr="001B226C" w:rsidRDefault="001B226C" w:rsidP="001B226C">
      <w:pPr>
        <w:pStyle w:val="ListParagraph"/>
        <w:numPr>
          <w:ilvl w:val="1"/>
          <w:numId w:val="2"/>
        </w:numPr>
        <w:rPr>
          <w:b/>
          <w:bCs/>
          <w:sz w:val="22"/>
          <w:szCs w:val="22"/>
        </w:rPr>
      </w:pPr>
      <w:r>
        <w:rPr>
          <w:sz w:val="22"/>
          <w:szCs w:val="22"/>
        </w:rPr>
        <w:lastRenderedPageBreak/>
        <w:t>It would be helpful to create a suite of options for people to use in the way that suits them best. It is important to keep flexibility.</w:t>
      </w:r>
    </w:p>
    <w:p w14:paraId="24F5FC71" w14:textId="0BBAC4BA" w:rsidR="00CB01F3" w:rsidRDefault="00CB01F3" w:rsidP="007A68C5">
      <w:pPr>
        <w:jc w:val="center"/>
        <w:rPr>
          <w:b/>
          <w:bCs/>
          <w:sz w:val="22"/>
          <w:szCs w:val="22"/>
        </w:rPr>
      </w:pPr>
    </w:p>
    <w:p w14:paraId="43D9D7E8" w14:textId="77777777" w:rsidR="006E763C" w:rsidRDefault="006E763C" w:rsidP="006E763C">
      <w:pPr>
        <w:rPr>
          <w:b/>
          <w:bCs/>
          <w:sz w:val="22"/>
          <w:szCs w:val="22"/>
        </w:rPr>
      </w:pPr>
    </w:p>
    <w:p w14:paraId="1BDBA8B2" w14:textId="27201626" w:rsidR="00834CC8" w:rsidRPr="00834CC8" w:rsidRDefault="00834CC8" w:rsidP="00AA5BD1">
      <w:pPr>
        <w:numPr>
          <w:ilvl w:val="0"/>
          <w:numId w:val="1"/>
        </w:numPr>
        <w:rPr>
          <w:b/>
          <w:bCs/>
          <w:sz w:val="22"/>
          <w:szCs w:val="22"/>
        </w:rPr>
      </w:pPr>
      <w:r w:rsidRPr="00834CC8">
        <w:rPr>
          <w:b/>
          <w:bCs/>
          <w:sz w:val="22"/>
          <w:szCs w:val="22"/>
        </w:rPr>
        <w:t>Updates</w:t>
      </w:r>
      <w:r w:rsidR="001B226C">
        <w:rPr>
          <w:b/>
          <w:bCs/>
          <w:sz w:val="22"/>
          <w:szCs w:val="22"/>
        </w:rPr>
        <w:t xml:space="preserve">- </w:t>
      </w:r>
      <w:r w:rsidR="001B226C">
        <w:rPr>
          <w:sz w:val="22"/>
          <w:szCs w:val="22"/>
        </w:rPr>
        <w:t>No new updates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54E36418" w14:textId="77777777" w:rsidR="00834CC8" w:rsidRPr="00834CC8" w:rsidRDefault="00834CC8" w:rsidP="00AA5BD1">
      <w:pPr>
        <w:numPr>
          <w:ilvl w:val="1"/>
          <w:numId w:val="1"/>
        </w:numPr>
        <w:rPr>
          <w:b/>
          <w:bCs/>
          <w:sz w:val="22"/>
          <w:szCs w:val="22"/>
        </w:rPr>
      </w:pPr>
      <w:r w:rsidRPr="00834CC8">
        <w:rPr>
          <w:b/>
          <w:bCs/>
          <w:sz w:val="22"/>
          <w:szCs w:val="22"/>
        </w:rPr>
        <w:t xml:space="preserve">Acquisitions </w:t>
      </w:r>
    </w:p>
    <w:p w14:paraId="3283C5BC" w14:textId="77777777" w:rsidR="00834CC8" w:rsidRPr="00834CC8" w:rsidRDefault="00834CC8" w:rsidP="00AA5BD1">
      <w:pPr>
        <w:numPr>
          <w:ilvl w:val="1"/>
          <w:numId w:val="1"/>
        </w:numPr>
        <w:rPr>
          <w:b/>
          <w:bCs/>
          <w:sz w:val="22"/>
          <w:szCs w:val="22"/>
        </w:rPr>
      </w:pPr>
      <w:r w:rsidRPr="00834CC8">
        <w:rPr>
          <w:b/>
          <w:bCs/>
          <w:sz w:val="22"/>
          <w:szCs w:val="22"/>
        </w:rPr>
        <w:t>E-Resources</w:t>
      </w:r>
    </w:p>
    <w:p w14:paraId="04458F0C" w14:textId="77777777" w:rsidR="00834CC8" w:rsidRPr="00834CC8" w:rsidRDefault="00834CC8" w:rsidP="00AA5BD1">
      <w:pPr>
        <w:numPr>
          <w:ilvl w:val="1"/>
          <w:numId w:val="1"/>
        </w:numPr>
        <w:rPr>
          <w:b/>
          <w:bCs/>
          <w:sz w:val="22"/>
          <w:szCs w:val="22"/>
        </w:rPr>
      </w:pPr>
      <w:r w:rsidRPr="00834CC8">
        <w:rPr>
          <w:b/>
          <w:bCs/>
          <w:sz w:val="22"/>
          <w:szCs w:val="22"/>
        </w:rPr>
        <w:t xml:space="preserve">Preservation Services </w:t>
      </w:r>
    </w:p>
    <w:p w14:paraId="7B8D795A" w14:textId="77777777" w:rsidR="00834CC8" w:rsidRPr="00834CC8" w:rsidRDefault="00834CC8" w:rsidP="00AA5BD1">
      <w:pPr>
        <w:numPr>
          <w:ilvl w:val="1"/>
          <w:numId w:val="1"/>
        </w:numPr>
        <w:rPr>
          <w:b/>
          <w:bCs/>
          <w:sz w:val="22"/>
          <w:szCs w:val="22"/>
        </w:rPr>
      </w:pPr>
      <w:r w:rsidRPr="00834CC8">
        <w:rPr>
          <w:b/>
          <w:bCs/>
          <w:sz w:val="22"/>
          <w:szCs w:val="22"/>
        </w:rPr>
        <w:t>BTAA Updates</w:t>
      </w:r>
    </w:p>
    <w:p w14:paraId="09758308" w14:textId="77777777" w:rsidR="007F58C2" w:rsidRDefault="007F58C2" w:rsidP="007F58C2"/>
    <w:p w14:paraId="4DA2BF89" w14:textId="6460F1DD" w:rsidR="00084F91" w:rsidRDefault="00084F91" w:rsidP="00B319C2">
      <w:pPr>
        <w:rPr>
          <w:b/>
          <w:sz w:val="22"/>
          <w:szCs w:val="22"/>
        </w:rPr>
      </w:pPr>
    </w:p>
    <w:p w14:paraId="704D2BAB" w14:textId="670A6B0F" w:rsidR="00690314" w:rsidRPr="00690314" w:rsidRDefault="00B319C2" w:rsidP="00B319C2">
      <w:pPr>
        <w:jc w:val="center"/>
        <w:rPr>
          <w:b/>
          <w:sz w:val="22"/>
          <w:szCs w:val="22"/>
        </w:rPr>
      </w:pPr>
      <w:r>
        <w:rPr>
          <w:b/>
          <w:sz w:val="22"/>
          <w:szCs w:val="22"/>
        </w:rPr>
        <w:t xml:space="preserve">Meeting adjourned at 2:20 pm. </w:t>
      </w: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A93F27"/>
    <w:multiLevelType w:val="hybridMultilevel"/>
    <w:tmpl w:val="E1C84DC4"/>
    <w:lvl w:ilvl="0" w:tplc="04090003">
      <w:start w:val="1"/>
      <w:numFmt w:val="bullet"/>
      <w:lvlText w:val="o"/>
      <w:lvlJc w:val="left"/>
      <w:pPr>
        <w:ind w:left="1800" w:hanging="360"/>
      </w:pPr>
      <w:rPr>
        <w:rFonts w:ascii="Courier New" w:hAnsi="Courier New" w:cs="Courier New" w:hint="default"/>
      </w:rPr>
    </w:lvl>
    <w:lvl w:ilvl="1" w:tplc="04090001">
      <w:start w:val="1"/>
      <w:numFmt w:val="bullet"/>
      <w:lvlText w:val=""/>
      <w:lvlJc w:val="left"/>
      <w:pPr>
        <w:ind w:left="2520" w:hanging="360"/>
      </w:pPr>
      <w:rPr>
        <w:rFonts w:ascii="Symbol" w:hAnsi="Symbol"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4F64008D"/>
    <w:multiLevelType w:val="hybridMultilevel"/>
    <w:tmpl w:val="3F6EA932"/>
    <w:lvl w:ilvl="0" w:tplc="A258A67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DEEC8158">
      <w:start w:val="1"/>
      <w:numFmt w:val="bullet"/>
      <w:lvlText w:val="•"/>
      <w:lvlJc w:val="left"/>
      <w:pPr>
        <w:tabs>
          <w:tab w:val="num" w:pos="2160"/>
        </w:tabs>
        <w:ind w:left="2160" w:hanging="360"/>
      </w:pPr>
      <w:rPr>
        <w:rFonts w:ascii="Arial" w:hAnsi="Arial" w:hint="default"/>
      </w:rPr>
    </w:lvl>
    <w:lvl w:ilvl="3" w:tplc="81B69FB4" w:tentative="1">
      <w:start w:val="1"/>
      <w:numFmt w:val="bullet"/>
      <w:lvlText w:val="•"/>
      <w:lvlJc w:val="left"/>
      <w:pPr>
        <w:tabs>
          <w:tab w:val="num" w:pos="2880"/>
        </w:tabs>
        <w:ind w:left="2880" w:hanging="360"/>
      </w:pPr>
      <w:rPr>
        <w:rFonts w:ascii="Arial" w:hAnsi="Arial" w:hint="default"/>
      </w:rPr>
    </w:lvl>
    <w:lvl w:ilvl="4" w:tplc="5224845C" w:tentative="1">
      <w:start w:val="1"/>
      <w:numFmt w:val="bullet"/>
      <w:lvlText w:val="•"/>
      <w:lvlJc w:val="left"/>
      <w:pPr>
        <w:tabs>
          <w:tab w:val="num" w:pos="3600"/>
        </w:tabs>
        <w:ind w:left="3600" w:hanging="360"/>
      </w:pPr>
      <w:rPr>
        <w:rFonts w:ascii="Arial" w:hAnsi="Arial" w:hint="default"/>
      </w:rPr>
    </w:lvl>
    <w:lvl w:ilvl="5" w:tplc="1DC6AB7A" w:tentative="1">
      <w:start w:val="1"/>
      <w:numFmt w:val="bullet"/>
      <w:lvlText w:val="•"/>
      <w:lvlJc w:val="left"/>
      <w:pPr>
        <w:tabs>
          <w:tab w:val="num" w:pos="4320"/>
        </w:tabs>
        <w:ind w:left="4320" w:hanging="360"/>
      </w:pPr>
      <w:rPr>
        <w:rFonts w:ascii="Arial" w:hAnsi="Arial" w:hint="default"/>
      </w:rPr>
    </w:lvl>
    <w:lvl w:ilvl="6" w:tplc="D5744558" w:tentative="1">
      <w:start w:val="1"/>
      <w:numFmt w:val="bullet"/>
      <w:lvlText w:val="•"/>
      <w:lvlJc w:val="left"/>
      <w:pPr>
        <w:tabs>
          <w:tab w:val="num" w:pos="5040"/>
        </w:tabs>
        <w:ind w:left="5040" w:hanging="360"/>
      </w:pPr>
      <w:rPr>
        <w:rFonts w:ascii="Arial" w:hAnsi="Arial" w:hint="default"/>
      </w:rPr>
    </w:lvl>
    <w:lvl w:ilvl="7" w:tplc="A238B568" w:tentative="1">
      <w:start w:val="1"/>
      <w:numFmt w:val="bullet"/>
      <w:lvlText w:val="•"/>
      <w:lvlJc w:val="left"/>
      <w:pPr>
        <w:tabs>
          <w:tab w:val="num" w:pos="5760"/>
        </w:tabs>
        <w:ind w:left="5760" w:hanging="360"/>
      </w:pPr>
      <w:rPr>
        <w:rFonts w:ascii="Arial" w:hAnsi="Arial" w:hint="default"/>
      </w:rPr>
    </w:lvl>
    <w:lvl w:ilvl="8" w:tplc="C4D4A830" w:tentative="1">
      <w:start w:val="1"/>
      <w:numFmt w:val="bullet"/>
      <w:lvlText w:val="•"/>
      <w:lvlJc w:val="left"/>
      <w:pPr>
        <w:tabs>
          <w:tab w:val="num" w:pos="6480"/>
        </w:tabs>
        <w:ind w:left="6480" w:hanging="360"/>
      </w:pPr>
      <w:rPr>
        <w:rFonts w:ascii="Arial" w:hAnsi="Arial" w:hint="default"/>
      </w:rPr>
    </w:lvl>
  </w:abstractNum>
  <w:num w:numId="1" w16cid:durableId="1602840319">
    <w:abstractNumId w:val="1"/>
  </w:num>
  <w:num w:numId="2" w16cid:durableId="154031180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67C39"/>
    <w:rsid w:val="00076CB3"/>
    <w:rsid w:val="00080BA7"/>
    <w:rsid w:val="00084F91"/>
    <w:rsid w:val="00094CC5"/>
    <w:rsid w:val="000A4551"/>
    <w:rsid w:val="000B560B"/>
    <w:rsid w:val="000D16C5"/>
    <w:rsid w:val="000D27EB"/>
    <w:rsid w:val="000E520C"/>
    <w:rsid w:val="000F58F9"/>
    <w:rsid w:val="000F6980"/>
    <w:rsid w:val="00100290"/>
    <w:rsid w:val="00100FE3"/>
    <w:rsid w:val="00101518"/>
    <w:rsid w:val="00102C16"/>
    <w:rsid w:val="00103585"/>
    <w:rsid w:val="001059C9"/>
    <w:rsid w:val="00110464"/>
    <w:rsid w:val="0011142A"/>
    <w:rsid w:val="00113326"/>
    <w:rsid w:val="00127B2D"/>
    <w:rsid w:val="0013365C"/>
    <w:rsid w:val="001350BF"/>
    <w:rsid w:val="001357E6"/>
    <w:rsid w:val="00150EBE"/>
    <w:rsid w:val="00153B75"/>
    <w:rsid w:val="00164E5E"/>
    <w:rsid w:val="00187FBD"/>
    <w:rsid w:val="00190634"/>
    <w:rsid w:val="00193B7C"/>
    <w:rsid w:val="001A00F2"/>
    <w:rsid w:val="001A30EF"/>
    <w:rsid w:val="001A74EB"/>
    <w:rsid w:val="001B1E28"/>
    <w:rsid w:val="001B226C"/>
    <w:rsid w:val="001B63FC"/>
    <w:rsid w:val="001C1F01"/>
    <w:rsid w:val="001C3A7B"/>
    <w:rsid w:val="001D0504"/>
    <w:rsid w:val="001D3FB0"/>
    <w:rsid w:val="001E799B"/>
    <w:rsid w:val="001F7822"/>
    <w:rsid w:val="00201F86"/>
    <w:rsid w:val="002135DF"/>
    <w:rsid w:val="00235741"/>
    <w:rsid w:val="00240675"/>
    <w:rsid w:val="00255DFF"/>
    <w:rsid w:val="00257872"/>
    <w:rsid w:val="002876E3"/>
    <w:rsid w:val="00290A3B"/>
    <w:rsid w:val="0029376E"/>
    <w:rsid w:val="002939E0"/>
    <w:rsid w:val="00294C1E"/>
    <w:rsid w:val="002A013D"/>
    <w:rsid w:val="002A3BCC"/>
    <w:rsid w:val="002A4AC5"/>
    <w:rsid w:val="002B10C2"/>
    <w:rsid w:val="002E0108"/>
    <w:rsid w:val="002F0186"/>
    <w:rsid w:val="00300116"/>
    <w:rsid w:val="00314C15"/>
    <w:rsid w:val="0032213F"/>
    <w:rsid w:val="003313B3"/>
    <w:rsid w:val="003514C3"/>
    <w:rsid w:val="00361061"/>
    <w:rsid w:val="00363E8A"/>
    <w:rsid w:val="00377910"/>
    <w:rsid w:val="00391B1C"/>
    <w:rsid w:val="00391D23"/>
    <w:rsid w:val="00395B81"/>
    <w:rsid w:val="003A08DB"/>
    <w:rsid w:val="003A0BA3"/>
    <w:rsid w:val="003A76E4"/>
    <w:rsid w:val="003C4DD9"/>
    <w:rsid w:val="003D29D6"/>
    <w:rsid w:val="003E6B82"/>
    <w:rsid w:val="003F6CA5"/>
    <w:rsid w:val="00400A8D"/>
    <w:rsid w:val="00400CA8"/>
    <w:rsid w:val="0040722D"/>
    <w:rsid w:val="004117E1"/>
    <w:rsid w:val="0041721E"/>
    <w:rsid w:val="00426F71"/>
    <w:rsid w:val="00431746"/>
    <w:rsid w:val="004460D1"/>
    <w:rsid w:val="00461E90"/>
    <w:rsid w:val="004631A7"/>
    <w:rsid w:val="004639E4"/>
    <w:rsid w:val="004653B9"/>
    <w:rsid w:val="004821BB"/>
    <w:rsid w:val="004934B1"/>
    <w:rsid w:val="004952CF"/>
    <w:rsid w:val="00496585"/>
    <w:rsid w:val="0049743D"/>
    <w:rsid w:val="004A1816"/>
    <w:rsid w:val="004A5EA1"/>
    <w:rsid w:val="004B3766"/>
    <w:rsid w:val="004B7A2C"/>
    <w:rsid w:val="004C1DBB"/>
    <w:rsid w:val="004C2877"/>
    <w:rsid w:val="004D214E"/>
    <w:rsid w:val="004E1A37"/>
    <w:rsid w:val="004E2FE0"/>
    <w:rsid w:val="004E3BD1"/>
    <w:rsid w:val="005047E9"/>
    <w:rsid w:val="00506E1B"/>
    <w:rsid w:val="00507185"/>
    <w:rsid w:val="0050752E"/>
    <w:rsid w:val="005142B2"/>
    <w:rsid w:val="00514F9A"/>
    <w:rsid w:val="00516204"/>
    <w:rsid w:val="00523EFD"/>
    <w:rsid w:val="0053066A"/>
    <w:rsid w:val="005372FF"/>
    <w:rsid w:val="00561220"/>
    <w:rsid w:val="00566F33"/>
    <w:rsid w:val="005718A6"/>
    <w:rsid w:val="00572619"/>
    <w:rsid w:val="005732DC"/>
    <w:rsid w:val="00581257"/>
    <w:rsid w:val="00592185"/>
    <w:rsid w:val="0059742E"/>
    <w:rsid w:val="005B066D"/>
    <w:rsid w:val="005C1EE0"/>
    <w:rsid w:val="005C2A18"/>
    <w:rsid w:val="005D2036"/>
    <w:rsid w:val="005E0DC5"/>
    <w:rsid w:val="00602637"/>
    <w:rsid w:val="00604C09"/>
    <w:rsid w:val="006064D2"/>
    <w:rsid w:val="006136E9"/>
    <w:rsid w:val="0062060E"/>
    <w:rsid w:val="00620C78"/>
    <w:rsid w:val="00627798"/>
    <w:rsid w:val="0063004F"/>
    <w:rsid w:val="00641047"/>
    <w:rsid w:val="00662B96"/>
    <w:rsid w:val="00667B5F"/>
    <w:rsid w:val="00671FFB"/>
    <w:rsid w:val="00672916"/>
    <w:rsid w:val="00690314"/>
    <w:rsid w:val="00694AD6"/>
    <w:rsid w:val="006B34AD"/>
    <w:rsid w:val="006C1C3A"/>
    <w:rsid w:val="006D0772"/>
    <w:rsid w:val="006D5912"/>
    <w:rsid w:val="006E0F45"/>
    <w:rsid w:val="006E26B6"/>
    <w:rsid w:val="006E5412"/>
    <w:rsid w:val="006E763C"/>
    <w:rsid w:val="006F1461"/>
    <w:rsid w:val="006F17E8"/>
    <w:rsid w:val="006F29A5"/>
    <w:rsid w:val="00705719"/>
    <w:rsid w:val="00726403"/>
    <w:rsid w:val="0072687F"/>
    <w:rsid w:val="00726A7D"/>
    <w:rsid w:val="00732C59"/>
    <w:rsid w:val="007466D9"/>
    <w:rsid w:val="007470BC"/>
    <w:rsid w:val="00756FAA"/>
    <w:rsid w:val="007610C3"/>
    <w:rsid w:val="00761E03"/>
    <w:rsid w:val="00767F49"/>
    <w:rsid w:val="00770129"/>
    <w:rsid w:val="00783974"/>
    <w:rsid w:val="007A18D5"/>
    <w:rsid w:val="007A3240"/>
    <w:rsid w:val="007A68C5"/>
    <w:rsid w:val="007B165F"/>
    <w:rsid w:val="007B184A"/>
    <w:rsid w:val="007C1DC3"/>
    <w:rsid w:val="007C2590"/>
    <w:rsid w:val="007D0FAE"/>
    <w:rsid w:val="007D2CE0"/>
    <w:rsid w:val="007D32D9"/>
    <w:rsid w:val="007D5745"/>
    <w:rsid w:val="007F03D6"/>
    <w:rsid w:val="007F26B3"/>
    <w:rsid w:val="007F58C2"/>
    <w:rsid w:val="00811892"/>
    <w:rsid w:val="0082631C"/>
    <w:rsid w:val="00830AB9"/>
    <w:rsid w:val="00830D66"/>
    <w:rsid w:val="008342AA"/>
    <w:rsid w:val="0083450C"/>
    <w:rsid w:val="00834CC8"/>
    <w:rsid w:val="00844DB2"/>
    <w:rsid w:val="008529CA"/>
    <w:rsid w:val="00853E73"/>
    <w:rsid w:val="008576D4"/>
    <w:rsid w:val="0086089A"/>
    <w:rsid w:val="00860E82"/>
    <w:rsid w:val="008627C5"/>
    <w:rsid w:val="00877BE1"/>
    <w:rsid w:val="008831CF"/>
    <w:rsid w:val="008844B0"/>
    <w:rsid w:val="00884F7D"/>
    <w:rsid w:val="00894CD4"/>
    <w:rsid w:val="008978D2"/>
    <w:rsid w:val="008B4EC6"/>
    <w:rsid w:val="008C2832"/>
    <w:rsid w:val="008D40DF"/>
    <w:rsid w:val="008E5BC4"/>
    <w:rsid w:val="008F24E1"/>
    <w:rsid w:val="00902FD3"/>
    <w:rsid w:val="00914B83"/>
    <w:rsid w:val="00923696"/>
    <w:rsid w:val="00924B93"/>
    <w:rsid w:val="0093077E"/>
    <w:rsid w:val="00931E9B"/>
    <w:rsid w:val="00940C75"/>
    <w:rsid w:val="009425EA"/>
    <w:rsid w:val="00955D24"/>
    <w:rsid w:val="00960022"/>
    <w:rsid w:val="00960966"/>
    <w:rsid w:val="009815BC"/>
    <w:rsid w:val="00990DD8"/>
    <w:rsid w:val="00994BFF"/>
    <w:rsid w:val="00997BF9"/>
    <w:rsid w:val="009A684A"/>
    <w:rsid w:val="009B1C75"/>
    <w:rsid w:val="009B619A"/>
    <w:rsid w:val="009B6B8D"/>
    <w:rsid w:val="009C6F59"/>
    <w:rsid w:val="009D3CA1"/>
    <w:rsid w:val="009E0950"/>
    <w:rsid w:val="00A04A42"/>
    <w:rsid w:val="00A053C7"/>
    <w:rsid w:val="00A0763E"/>
    <w:rsid w:val="00A12D76"/>
    <w:rsid w:val="00A24D5F"/>
    <w:rsid w:val="00A27C2C"/>
    <w:rsid w:val="00A307F6"/>
    <w:rsid w:val="00A30E26"/>
    <w:rsid w:val="00A323F3"/>
    <w:rsid w:val="00A356FC"/>
    <w:rsid w:val="00A373C9"/>
    <w:rsid w:val="00A402AD"/>
    <w:rsid w:val="00A4220A"/>
    <w:rsid w:val="00A5449C"/>
    <w:rsid w:val="00A758D8"/>
    <w:rsid w:val="00A82981"/>
    <w:rsid w:val="00A8758D"/>
    <w:rsid w:val="00A90260"/>
    <w:rsid w:val="00A93F6B"/>
    <w:rsid w:val="00A95B80"/>
    <w:rsid w:val="00AA5BD1"/>
    <w:rsid w:val="00AB61CE"/>
    <w:rsid w:val="00AC2F58"/>
    <w:rsid w:val="00AC37D1"/>
    <w:rsid w:val="00AC6F48"/>
    <w:rsid w:val="00AE16E1"/>
    <w:rsid w:val="00AE2758"/>
    <w:rsid w:val="00AE32D5"/>
    <w:rsid w:val="00AE3ED8"/>
    <w:rsid w:val="00AF24E9"/>
    <w:rsid w:val="00AF55B3"/>
    <w:rsid w:val="00B0474F"/>
    <w:rsid w:val="00B07542"/>
    <w:rsid w:val="00B07D1C"/>
    <w:rsid w:val="00B10D49"/>
    <w:rsid w:val="00B129F5"/>
    <w:rsid w:val="00B1450B"/>
    <w:rsid w:val="00B210C0"/>
    <w:rsid w:val="00B26FDE"/>
    <w:rsid w:val="00B319C2"/>
    <w:rsid w:val="00B346A8"/>
    <w:rsid w:val="00B60221"/>
    <w:rsid w:val="00B667AB"/>
    <w:rsid w:val="00B676AF"/>
    <w:rsid w:val="00B7363B"/>
    <w:rsid w:val="00B83D7D"/>
    <w:rsid w:val="00B9149E"/>
    <w:rsid w:val="00BA26B8"/>
    <w:rsid w:val="00BB5155"/>
    <w:rsid w:val="00BC0FFC"/>
    <w:rsid w:val="00BC41CD"/>
    <w:rsid w:val="00BD11FE"/>
    <w:rsid w:val="00BD3DEA"/>
    <w:rsid w:val="00BE017D"/>
    <w:rsid w:val="00BE1B69"/>
    <w:rsid w:val="00BE1F2A"/>
    <w:rsid w:val="00BF1CFA"/>
    <w:rsid w:val="00BF6046"/>
    <w:rsid w:val="00C017D4"/>
    <w:rsid w:val="00C02BC5"/>
    <w:rsid w:val="00C27DCD"/>
    <w:rsid w:val="00C35836"/>
    <w:rsid w:val="00C37782"/>
    <w:rsid w:val="00C379F9"/>
    <w:rsid w:val="00C505B1"/>
    <w:rsid w:val="00C52D84"/>
    <w:rsid w:val="00C534C1"/>
    <w:rsid w:val="00C5437A"/>
    <w:rsid w:val="00C553C1"/>
    <w:rsid w:val="00C62684"/>
    <w:rsid w:val="00C64705"/>
    <w:rsid w:val="00C66336"/>
    <w:rsid w:val="00C71CCA"/>
    <w:rsid w:val="00C7226D"/>
    <w:rsid w:val="00C96726"/>
    <w:rsid w:val="00CA5C14"/>
    <w:rsid w:val="00CB01A7"/>
    <w:rsid w:val="00CB01F3"/>
    <w:rsid w:val="00CB4199"/>
    <w:rsid w:val="00CC1DD2"/>
    <w:rsid w:val="00CC56C1"/>
    <w:rsid w:val="00CC7CD7"/>
    <w:rsid w:val="00CD6E74"/>
    <w:rsid w:val="00CE23C5"/>
    <w:rsid w:val="00CE6280"/>
    <w:rsid w:val="00CF6958"/>
    <w:rsid w:val="00D10A55"/>
    <w:rsid w:val="00D10B65"/>
    <w:rsid w:val="00D149CB"/>
    <w:rsid w:val="00D2779C"/>
    <w:rsid w:val="00D32B02"/>
    <w:rsid w:val="00D337F9"/>
    <w:rsid w:val="00D359D9"/>
    <w:rsid w:val="00D51309"/>
    <w:rsid w:val="00D636A1"/>
    <w:rsid w:val="00D654BA"/>
    <w:rsid w:val="00D65805"/>
    <w:rsid w:val="00D901A7"/>
    <w:rsid w:val="00DB02DB"/>
    <w:rsid w:val="00DD52BD"/>
    <w:rsid w:val="00DD63C1"/>
    <w:rsid w:val="00DE02B7"/>
    <w:rsid w:val="00DE17DF"/>
    <w:rsid w:val="00DE4917"/>
    <w:rsid w:val="00DE77AF"/>
    <w:rsid w:val="00E012C8"/>
    <w:rsid w:val="00E0197A"/>
    <w:rsid w:val="00E136CF"/>
    <w:rsid w:val="00E262A9"/>
    <w:rsid w:val="00E27B72"/>
    <w:rsid w:val="00E40B80"/>
    <w:rsid w:val="00E46BD9"/>
    <w:rsid w:val="00E51E76"/>
    <w:rsid w:val="00E5453B"/>
    <w:rsid w:val="00E61819"/>
    <w:rsid w:val="00E65037"/>
    <w:rsid w:val="00E73CE7"/>
    <w:rsid w:val="00E7780A"/>
    <w:rsid w:val="00E81CFB"/>
    <w:rsid w:val="00E827D4"/>
    <w:rsid w:val="00E85516"/>
    <w:rsid w:val="00E93153"/>
    <w:rsid w:val="00E96D47"/>
    <w:rsid w:val="00EA6579"/>
    <w:rsid w:val="00EB6502"/>
    <w:rsid w:val="00ED605D"/>
    <w:rsid w:val="00EE3EE5"/>
    <w:rsid w:val="00EF4719"/>
    <w:rsid w:val="00EF7095"/>
    <w:rsid w:val="00F03862"/>
    <w:rsid w:val="00F13736"/>
    <w:rsid w:val="00F1505F"/>
    <w:rsid w:val="00F227CE"/>
    <w:rsid w:val="00F31506"/>
    <w:rsid w:val="00F36516"/>
    <w:rsid w:val="00F408A4"/>
    <w:rsid w:val="00F51340"/>
    <w:rsid w:val="00F539D5"/>
    <w:rsid w:val="00F72496"/>
    <w:rsid w:val="00F72AEB"/>
    <w:rsid w:val="00F76D91"/>
    <w:rsid w:val="00F86771"/>
    <w:rsid w:val="00F940F9"/>
    <w:rsid w:val="00FA00EF"/>
    <w:rsid w:val="00FA63B1"/>
    <w:rsid w:val="00FB1529"/>
    <w:rsid w:val="00FB1E7F"/>
    <w:rsid w:val="00FB5200"/>
    <w:rsid w:val="00FC52EA"/>
    <w:rsid w:val="00FE4537"/>
    <w:rsid w:val="00FF6DA2"/>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 w:type="character" w:styleId="FollowedHyperlink">
    <w:name w:val="FollowedHyperlink"/>
    <w:basedOn w:val="DefaultParagraphFont"/>
    <w:uiPriority w:val="99"/>
    <w:semiHidden/>
    <w:unhideWhenUsed/>
    <w:rsid w:val="00834C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1271">
      <w:bodyDiv w:val="1"/>
      <w:marLeft w:val="0"/>
      <w:marRight w:val="0"/>
      <w:marTop w:val="0"/>
      <w:marBottom w:val="0"/>
      <w:divBdr>
        <w:top w:val="none" w:sz="0" w:space="0" w:color="auto"/>
        <w:left w:val="none" w:sz="0" w:space="0" w:color="auto"/>
        <w:bottom w:val="none" w:sz="0" w:space="0" w:color="auto"/>
        <w:right w:val="none" w:sz="0" w:space="0" w:color="auto"/>
      </w:divBdr>
      <w:divsChild>
        <w:div w:id="921569799">
          <w:marLeft w:val="0"/>
          <w:marRight w:val="0"/>
          <w:marTop w:val="200"/>
          <w:marBottom w:val="0"/>
          <w:divBdr>
            <w:top w:val="none" w:sz="0" w:space="0" w:color="auto"/>
            <w:left w:val="none" w:sz="0" w:space="0" w:color="auto"/>
            <w:bottom w:val="none" w:sz="0" w:space="0" w:color="auto"/>
            <w:right w:val="none" w:sz="0" w:space="0" w:color="auto"/>
          </w:divBdr>
        </w:div>
        <w:div w:id="452597564">
          <w:marLeft w:val="720"/>
          <w:marRight w:val="0"/>
          <w:marTop w:val="100"/>
          <w:marBottom w:val="0"/>
          <w:divBdr>
            <w:top w:val="none" w:sz="0" w:space="0" w:color="auto"/>
            <w:left w:val="none" w:sz="0" w:space="0" w:color="auto"/>
            <w:bottom w:val="none" w:sz="0" w:space="0" w:color="auto"/>
            <w:right w:val="none" w:sz="0" w:space="0" w:color="auto"/>
          </w:divBdr>
        </w:div>
        <w:div w:id="226842954">
          <w:marLeft w:val="0"/>
          <w:marRight w:val="0"/>
          <w:marTop w:val="200"/>
          <w:marBottom w:val="0"/>
          <w:divBdr>
            <w:top w:val="none" w:sz="0" w:space="0" w:color="auto"/>
            <w:left w:val="none" w:sz="0" w:space="0" w:color="auto"/>
            <w:bottom w:val="none" w:sz="0" w:space="0" w:color="auto"/>
            <w:right w:val="none" w:sz="0" w:space="0" w:color="auto"/>
          </w:divBdr>
        </w:div>
        <w:div w:id="979960895">
          <w:marLeft w:val="720"/>
          <w:marRight w:val="0"/>
          <w:marTop w:val="100"/>
          <w:marBottom w:val="0"/>
          <w:divBdr>
            <w:top w:val="none" w:sz="0" w:space="0" w:color="auto"/>
            <w:left w:val="none" w:sz="0" w:space="0" w:color="auto"/>
            <w:bottom w:val="none" w:sz="0" w:space="0" w:color="auto"/>
            <w:right w:val="none" w:sz="0" w:space="0" w:color="auto"/>
          </w:divBdr>
        </w:div>
        <w:div w:id="1038507388">
          <w:marLeft w:val="720"/>
          <w:marRight w:val="0"/>
          <w:marTop w:val="100"/>
          <w:marBottom w:val="0"/>
          <w:divBdr>
            <w:top w:val="none" w:sz="0" w:space="0" w:color="auto"/>
            <w:left w:val="none" w:sz="0" w:space="0" w:color="auto"/>
            <w:bottom w:val="none" w:sz="0" w:space="0" w:color="auto"/>
            <w:right w:val="none" w:sz="0" w:space="0" w:color="auto"/>
          </w:divBdr>
        </w:div>
        <w:div w:id="873233698">
          <w:marLeft w:val="1440"/>
          <w:marRight w:val="0"/>
          <w:marTop w:val="100"/>
          <w:marBottom w:val="0"/>
          <w:divBdr>
            <w:top w:val="none" w:sz="0" w:space="0" w:color="auto"/>
            <w:left w:val="none" w:sz="0" w:space="0" w:color="auto"/>
            <w:bottom w:val="none" w:sz="0" w:space="0" w:color="auto"/>
            <w:right w:val="none" w:sz="0" w:space="0" w:color="auto"/>
          </w:divBdr>
        </w:div>
        <w:div w:id="471680085">
          <w:marLeft w:val="1440"/>
          <w:marRight w:val="0"/>
          <w:marTop w:val="100"/>
          <w:marBottom w:val="0"/>
          <w:divBdr>
            <w:top w:val="none" w:sz="0" w:space="0" w:color="auto"/>
            <w:left w:val="none" w:sz="0" w:space="0" w:color="auto"/>
            <w:bottom w:val="none" w:sz="0" w:space="0" w:color="auto"/>
            <w:right w:val="none" w:sz="0" w:space="0" w:color="auto"/>
          </w:divBdr>
        </w:div>
        <w:div w:id="1676956358">
          <w:marLeft w:val="360"/>
          <w:marRight w:val="0"/>
          <w:marTop w:val="200"/>
          <w:marBottom w:val="0"/>
          <w:divBdr>
            <w:top w:val="none" w:sz="0" w:space="0" w:color="auto"/>
            <w:left w:val="none" w:sz="0" w:space="0" w:color="auto"/>
            <w:bottom w:val="none" w:sz="0" w:space="0" w:color="auto"/>
            <w:right w:val="none" w:sz="0" w:space="0" w:color="auto"/>
          </w:divBdr>
        </w:div>
        <w:div w:id="977760324">
          <w:marLeft w:val="720"/>
          <w:marRight w:val="0"/>
          <w:marTop w:val="100"/>
          <w:marBottom w:val="0"/>
          <w:divBdr>
            <w:top w:val="none" w:sz="0" w:space="0" w:color="auto"/>
            <w:left w:val="none" w:sz="0" w:space="0" w:color="auto"/>
            <w:bottom w:val="none" w:sz="0" w:space="0" w:color="auto"/>
            <w:right w:val="none" w:sz="0" w:space="0" w:color="auto"/>
          </w:divBdr>
        </w:div>
        <w:div w:id="297299291">
          <w:marLeft w:val="720"/>
          <w:marRight w:val="0"/>
          <w:marTop w:val="100"/>
          <w:marBottom w:val="0"/>
          <w:divBdr>
            <w:top w:val="none" w:sz="0" w:space="0" w:color="auto"/>
            <w:left w:val="none" w:sz="0" w:space="0" w:color="auto"/>
            <w:bottom w:val="none" w:sz="0" w:space="0" w:color="auto"/>
            <w:right w:val="none" w:sz="0" w:space="0" w:color="auto"/>
          </w:divBdr>
        </w:div>
        <w:div w:id="867329138">
          <w:marLeft w:val="0"/>
          <w:marRight w:val="0"/>
          <w:marTop w:val="200"/>
          <w:marBottom w:val="0"/>
          <w:divBdr>
            <w:top w:val="none" w:sz="0" w:space="0" w:color="auto"/>
            <w:left w:val="none" w:sz="0" w:space="0" w:color="auto"/>
            <w:bottom w:val="none" w:sz="0" w:space="0" w:color="auto"/>
            <w:right w:val="none" w:sz="0" w:space="0" w:color="auto"/>
          </w:divBdr>
        </w:div>
        <w:div w:id="1710183150">
          <w:marLeft w:val="720"/>
          <w:marRight w:val="0"/>
          <w:marTop w:val="100"/>
          <w:marBottom w:val="0"/>
          <w:divBdr>
            <w:top w:val="none" w:sz="0" w:space="0" w:color="auto"/>
            <w:left w:val="none" w:sz="0" w:space="0" w:color="auto"/>
            <w:bottom w:val="none" w:sz="0" w:space="0" w:color="auto"/>
            <w:right w:val="none" w:sz="0" w:space="0" w:color="auto"/>
          </w:divBdr>
        </w:div>
        <w:div w:id="1250118983">
          <w:marLeft w:val="720"/>
          <w:marRight w:val="0"/>
          <w:marTop w:val="100"/>
          <w:marBottom w:val="0"/>
          <w:divBdr>
            <w:top w:val="none" w:sz="0" w:space="0" w:color="auto"/>
            <w:left w:val="none" w:sz="0" w:space="0" w:color="auto"/>
            <w:bottom w:val="none" w:sz="0" w:space="0" w:color="auto"/>
            <w:right w:val="none" w:sz="0" w:space="0" w:color="auto"/>
          </w:divBdr>
        </w:div>
        <w:div w:id="1071464691">
          <w:marLeft w:val="720"/>
          <w:marRight w:val="0"/>
          <w:marTop w:val="100"/>
          <w:marBottom w:val="0"/>
          <w:divBdr>
            <w:top w:val="none" w:sz="0" w:space="0" w:color="auto"/>
            <w:left w:val="none" w:sz="0" w:space="0" w:color="auto"/>
            <w:bottom w:val="none" w:sz="0" w:space="0" w:color="auto"/>
            <w:right w:val="none" w:sz="0" w:space="0" w:color="auto"/>
          </w:divBdr>
        </w:div>
        <w:div w:id="724063545">
          <w:marLeft w:val="720"/>
          <w:marRight w:val="0"/>
          <w:marTop w:val="100"/>
          <w:marBottom w:val="0"/>
          <w:divBdr>
            <w:top w:val="none" w:sz="0" w:space="0" w:color="auto"/>
            <w:left w:val="none" w:sz="0" w:space="0" w:color="auto"/>
            <w:bottom w:val="none" w:sz="0" w:space="0" w:color="auto"/>
            <w:right w:val="none" w:sz="0" w:space="0" w:color="auto"/>
          </w:divBdr>
        </w:div>
      </w:divsChild>
    </w:div>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1392314564">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31813345">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ofi.box.com/s/44juoqudptvfbjyq90clne9smoy1i6h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6.svg"/><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1251</TotalTime>
  <Pages>4</Pages>
  <Words>587</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11</cp:revision>
  <cp:lastPrinted>2024-02-26T18:47:00Z</cp:lastPrinted>
  <dcterms:created xsi:type="dcterms:W3CDTF">2026-04-28T19:41:00Z</dcterms:created>
  <dcterms:modified xsi:type="dcterms:W3CDTF">2026-04-29T16:32:00Z</dcterms:modified>
</cp:coreProperties>
</file>