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1010D" w:rsidP="43CC13E1" w:rsidRDefault="00D1010D" w14:paraId="2A52CFC4" w14:textId="5BDFE8C6">
      <w:pPr>
        <w:pStyle w:val="Title"/>
        <w:keepNext w:val="0"/>
        <w:keepLines w:val="0"/>
        <w:widowControl w:val="0"/>
        <w:spacing w:after="0" w:line="240" w:lineRule="auto"/>
        <w:rPr>
          <w:noProof w:val="0"/>
          <w:lang w:val="en-US"/>
        </w:rPr>
      </w:pPr>
      <w:r w:rsidRPr="05A13B55" w:rsidR="05A13B55">
        <w:rPr>
          <w:rFonts w:ascii="Calibri Light" w:hAnsi="Calibri Light" w:eastAsia="Calibri Light" w:cs="Calibri Light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56"/>
          <w:szCs w:val="56"/>
          <w:lang w:val="en-US"/>
        </w:rPr>
        <w:t>Library Emerging and Integrated Technology Coordination 03/24/2026</w:t>
      </w:r>
    </w:p>
    <w:p w:rsidR="00D1010D" w:rsidP="43CC13E1" w:rsidRDefault="00D1010D" w14:paraId="3747BBDD" w14:textId="6D2BDA4C">
      <w:pPr>
        <w:pStyle w:val="Heading1"/>
        <w:keepNext w:val="0"/>
        <w:keepLines w:val="0"/>
        <w:widowControl w:val="0"/>
        <w:spacing w:before="240" w:beforeAutospacing="off" w:after="0" w:afterAutospacing="off" w:line="259" w:lineRule="auto"/>
        <w:ind w:left="0" w:right="0"/>
        <w:jc w:val="left"/>
        <w:rPr>
          <w:rFonts w:ascii="Calibri Light" w:hAnsi="Calibri Light" w:eastAsia="Calibri Light" w:cs="Calibri Light"/>
          <w:b w:val="0"/>
          <w:bCs w:val="0"/>
          <w:i w:val="0"/>
          <w:iCs w:val="0"/>
          <w:caps w:val="0"/>
          <w:smallCaps w:val="0"/>
          <w:noProof w:val="0"/>
          <w:color w:val="2E74B5" w:themeColor="accent1" w:themeTint="FF" w:themeShade="BF"/>
          <w:sz w:val="32"/>
          <w:szCs w:val="32"/>
          <w:lang w:val="en-US"/>
        </w:rPr>
      </w:pPr>
      <w:r w:rsidRPr="43CC13E1" w:rsidR="43CC13E1">
        <w:rPr>
          <w:rFonts w:ascii="Calibri Light" w:hAnsi="Calibri Light" w:eastAsia="Calibri Light" w:cs="Calibri Light"/>
          <w:b w:val="0"/>
          <w:bCs w:val="0"/>
          <w:i w:val="0"/>
          <w:iCs w:val="0"/>
          <w:caps w:val="0"/>
          <w:smallCaps w:val="0"/>
          <w:noProof w:val="0"/>
          <w:color w:val="2E74B5" w:themeColor="accent1" w:themeTint="FF" w:themeShade="BF"/>
          <w:sz w:val="32"/>
          <w:szCs w:val="32"/>
          <w:lang w:val="en-US"/>
        </w:rPr>
        <w:t>Info</w:t>
      </w:r>
    </w:p>
    <w:p w:rsidR="55D35AC6" w:rsidP="05A13B55" w:rsidRDefault="55D35AC6" w14:paraId="475B055D" w14:textId="0BAEC1DE">
      <w:pPr>
        <w:keepNext w:val="0"/>
        <w:keepLines w:val="0"/>
        <w:widowControl w:val="0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05A13B55" w:rsidR="05A13B5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Present: Mary Ton (chair), Evie Cordell, Celenia Graves, Jess Hagman, Megan Sapp-Nelson, Tracy Tolliver</w:t>
      </w:r>
    </w:p>
    <w:p w:rsidR="00D1010D" w:rsidP="05A13B55" w:rsidRDefault="00D1010D" w14:paraId="0C0107D3" w14:textId="7C1C78C1">
      <w:pPr>
        <w:keepNext w:val="0"/>
        <w:keepLines w:val="0"/>
        <w:widowControl w:val="0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05A13B55" w:rsidR="05A13B5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Date: March 23, 2026 from 1-2pm</w:t>
      </w:r>
    </w:p>
    <w:p w:rsidR="08FB45E3" w:rsidP="7520C8E7" w:rsidRDefault="08FB45E3" w14:paraId="2915313E" w14:textId="51A2FAF5">
      <w:pPr>
        <w:pStyle w:val="Normal"/>
        <w:keepNext w:val="0"/>
        <w:keepLines w:val="0"/>
        <w:widowControl w:val="0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7520C8E7" w:rsidR="7520C8E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Notetaker: Mary Ton</w:t>
      </w:r>
    </w:p>
    <w:p w:rsidR="00D1010D" w:rsidP="43CC13E1" w:rsidRDefault="00D1010D" w14:paraId="39B20368" w14:textId="48BB793A">
      <w:pPr>
        <w:pStyle w:val="Heading1"/>
        <w:keepNext w:val="0"/>
        <w:keepLines w:val="0"/>
        <w:widowControl w:val="0"/>
        <w:spacing w:before="240" w:beforeAutospacing="off" w:after="0" w:afterAutospacing="off" w:line="259" w:lineRule="auto"/>
        <w:ind w:left="0" w:right="0"/>
        <w:jc w:val="left"/>
        <w:rPr>
          <w:rFonts w:ascii="Calibri Light" w:hAnsi="Calibri Light" w:eastAsia="Calibri Light" w:cs="Calibri Light"/>
          <w:b w:val="0"/>
          <w:bCs w:val="0"/>
          <w:i w:val="0"/>
          <w:iCs w:val="0"/>
          <w:caps w:val="0"/>
          <w:smallCaps w:val="0"/>
          <w:noProof w:val="0"/>
          <w:color w:val="2E74B5" w:themeColor="accent1" w:themeTint="FF" w:themeShade="BF"/>
          <w:sz w:val="32"/>
          <w:szCs w:val="32"/>
          <w:lang w:val="en-US"/>
        </w:rPr>
      </w:pPr>
      <w:r w:rsidRPr="1BB36942" w:rsidR="1BB36942">
        <w:rPr>
          <w:rFonts w:ascii="Calibri Light" w:hAnsi="Calibri Light" w:eastAsia="Calibri Light" w:cs="Calibri Light"/>
          <w:b w:val="0"/>
          <w:bCs w:val="0"/>
          <w:i w:val="0"/>
          <w:iCs w:val="0"/>
          <w:caps w:val="0"/>
          <w:smallCaps w:val="0"/>
          <w:noProof w:val="0"/>
          <w:color w:val="2E74B5" w:themeColor="accent1" w:themeTint="FF" w:themeShade="BF"/>
          <w:sz w:val="32"/>
          <w:szCs w:val="32"/>
          <w:lang w:val="en-US"/>
        </w:rPr>
        <w:t>Highlights</w:t>
      </w:r>
    </w:p>
    <w:p w:rsidR="1BB36942" w:rsidP="794D3DBB" w:rsidRDefault="1BB36942" w14:paraId="590A70EA" w14:textId="3BBEF511">
      <w:pPr>
        <w:pStyle w:val="ListParagraph"/>
        <w:keepNext w:val="0"/>
        <w:keepLines w:val="0"/>
        <w:widowControl w:val="0"/>
        <w:numPr>
          <w:ilvl w:val="0"/>
          <w:numId w:val="1"/>
        </w:numPr>
        <w:suppressLineNumbers w:val="0"/>
        <w:bidi w:val="0"/>
        <w:spacing w:before="0" w:beforeAutospacing="off" w:after="0" w:afterAutospacing="off" w:line="259" w:lineRule="auto"/>
        <w:ind w:left="720" w:right="0" w:hanging="36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794D3DBB" w:rsidR="794D3DB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Discussed potential areas for LEITC’s focus moving forward. These include </w:t>
      </w:r>
      <w:r w:rsidRPr="794D3DBB" w:rsidR="794D3DB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identifying</w:t>
      </w:r>
      <w:r w:rsidRPr="794D3DBB" w:rsidR="794D3DB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campus-wide research software needs and drafting reports on potential impact for circulation in broader IT networks. Future activities could also include communicating software subscription changes and emerging tech services a la TLAS and </w:t>
      </w:r>
      <w:r w:rsidRPr="794D3DBB" w:rsidR="794D3DB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anticipating</w:t>
      </w:r>
      <w:r w:rsidRPr="794D3DBB" w:rsidR="794D3DB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emerging tech needs for new academic majors. </w:t>
      </w:r>
    </w:p>
    <w:p w:rsidR="00D1010D" w:rsidP="43CC13E1" w:rsidRDefault="00D1010D" w14:paraId="1DE69211" w14:textId="4D6A0ABA">
      <w:pPr>
        <w:pStyle w:val="Heading1"/>
        <w:keepNext w:val="0"/>
        <w:keepLines w:val="0"/>
        <w:widowControl w:val="0"/>
        <w:spacing w:before="240" w:after="0"/>
        <w:rPr>
          <w:rFonts w:ascii="Calibri Light" w:hAnsi="Calibri Light" w:eastAsia="Calibri Light" w:cs="Calibri Light"/>
          <w:b w:val="0"/>
          <w:bCs w:val="0"/>
          <w:i w:val="0"/>
          <w:iCs w:val="0"/>
          <w:caps w:val="0"/>
          <w:smallCaps w:val="0"/>
          <w:noProof w:val="0"/>
          <w:color w:val="2E74B5" w:themeColor="accent1" w:themeTint="FF" w:themeShade="BF"/>
          <w:sz w:val="32"/>
          <w:szCs w:val="32"/>
          <w:lang w:val="en-US"/>
        </w:rPr>
      </w:pPr>
      <w:r w:rsidRPr="794D3DBB" w:rsidR="794D3DBB">
        <w:rPr>
          <w:rFonts w:ascii="Calibri Light" w:hAnsi="Calibri Light" w:eastAsia="Calibri Light" w:cs="Calibri Light"/>
          <w:b w:val="0"/>
          <w:bCs w:val="0"/>
          <w:i w:val="0"/>
          <w:iCs w:val="0"/>
          <w:caps w:val="0"/>
          <w:smallCaps w:val="0"/>
          <w:noProof w:val="0"/>
          <w:color w:val="2E74B5" w:themeColor="accent1" w:themeTint="FF" w:themeShade="BF"/>
          <w:sz w:val="32"/>
          <w:szCs w:val="32"/>
          <w:lang w:val="en-US"/>
        </w:rPr>
        <w:t xml:space="preserve">Next steps </w:t>
      </w:r>
    </w:p>
    <w:p w:rsidR="794D3DBB" w:rsidP="794D3DBB" w:rsidRDefault="794D3DBB" w14:paraId="53DB636B" w14:textId="5E594DC9">
      <w:pPr>
        <w:pStyle w:val="ListParagraph"/>
        <w:keepNext w:val="0"/>
        <w:keepLines w:val="0"/>
        <w:widowControl w:val="0"/>
        <w:numPr>
          <w:ilvl w:val="0"/>
          <w:numId w:val="12"/>
        </w:numPr>
        <w:suppressLineNumbers w:val="0"/>
        <w:bidi w:val="0"/>
        <w:spacing w:before="0" w:beforeAutospacing="off" w:after="0" w:afterAutospacing="off" w:line="259" w:lineRule="auto"/>
        <w:ind w:left="720" w:right="0" w:hanging="360"/>
        <w:jc w:val="left"/>
        <w:rPr>
          <w:noProof w:val="0"/>
          <w:lang w:val="en-US"/>
        </w:rPr>
      </w:pPr>
      <w:r w:rsidRPr="794D3DBB" w:rsidR="794D3DBB">
        <w:rPr>
          <w:noProof w:val="0"/>
          <w:lang w:val="en-US"/>
        </w:rPr>
        <w:t xml:space="preserve">Suggest changes to the charge in </w:t>
      </w:r>
      <w:hyperlink r:id="R15dd4028afe2492f">
        <w:r w:rsidRPr="794D3DBB" w:rsidR="794D3DBB">
          <w:rPr>
            <w:rStyle w:val="Hyperlink"/>
            <w:noProof w:val="0"/>
            <w:lang w:val="en-US"/>
          </w:rPr>
          <w:t>this working document</w:t>
        </w:r>
      </w:hyperlink>
    </w:p>
    <w:p w:rsidR="00D1010D" w:rsidP="43CC13E1" w:rsidRDefault="00D1010D" w14:paraId="633AF79F" w14:textId="0C749D2E">
      <w:pPr>
        <w:pStyle w:val="Heading1"/>
        <w:keepNext w:val="0"/>
        <w:keepLines w:val="0"/>
        <w:widowControl w:val="0"/>
        <w:spacing w:before="240" w:after="0"/>
        <w:rPr>
          <w:rFonts w:ascii="Calibri Light" w:hAnsi="Calibri Light" w:eastAsia="Calibri Light" w:cs="Calibri Light"/>
          <w:b w:val="0"/>
          <w:bCs w:val="0"/>
          <w:i w:val="0"/>
          <w:iCs w:val="0"/>
          <w:caps w:val="0"/>
          <w:smallCaps w:val="0"/>
          <w:noProof w:val="0"/>
          <w:color w:val="2E74B5" w:themeColor="accent1" w:themeTint="FF" w:themeShade="BF"/>
          <w:sz w:val="32"/>
          <w:szCs w:val="32"/>
          <w:lang w:val="en-US"/>
        </w:rPr>
      </w:pPr>
      <w:r w:rsidRPr="76C954D3" w:rsidR="76C954D3">
        <w:rPr>
          <w:rFonts w:ascii="Calibri Light" w:hAnsi="Calibri Light" w:eastAsia="Calibri Light" w:cs="Calibri Light"/>
          <w:b w:val="0"/>
          <w:bCs w:val="0"/>
          <w:i w:val="0"/>
          <w:iCs w:val="0"/>
          <w:caps w:val="0"/>
          <w:smallCaps w:val="0"/>
          <w:noProof w:val="0"/>
          <w:color w:val="2E74B5" w:themeColor="accent1" w:themeTint="FF" w:themeShade="BF"/>
          <w:sz w:val="32"/>
          <w:szCs w:val="32"/>
          <w:lang w:val="en-US"/>
        </w:rPr>
        <w:t>Meeting Minutes</w:t>
      </w:r>
    </w:p>
    <w:p w:rsidR="76C954D3" w:rsidP="76C954D3" w:rsidRDefault="76C954D3" w14:paraId="429F8779" w14:textId="19C19E26">
      <w:pPr>
        <w:pStyle w:val="ListParagraph"/>
        <w:widowControl w:val="0"/>
        <w:numPr>
          <w:ilvl w:val="0"/>
          <w:numId w:val="13"/>
        </w:numPr>
        <w:spacing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05A13B55" w:rsidR="05A13B5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Housekeeping </w:t>
      </w:r>
    </w:p>
    <w:p w:rsidR="05A13B55" w:rsidP="05A13B55" w:rsidRDefault="05A13B55" w14:paraId="0C8B5FB9" w14:textId="00974157">
      <w:pPr>
        <w:pStyle w:val="ListParagraph"/>
        <w:widowControl w:val="0"/>
        <w:numPr>
          <w:ilvl w:val="1"/>
          <w:numId w:val="13"/>
        </w:numPr>
        <w:spacing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05A13B55" w:rsidR="05A13B5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Eric and Stu have rolled off the committee—many thanks to them for their years of service!</w:t>
      </w:r>
    </w:p>
    <w:p w:rsidR="76C954D3" w:rsidP="05A13B55" w:rsidRDefault="76C954D3" w14:paraId="5EAE8E80" w14:textId="1D498BC1">
      <w:pPr>
        <w:pStyle w:val="ListParagraph"/>
        <w:widowControl w:val="0"/>
        <w:numPr>
          <w:ilvl w:val="1"/>
          <w:numId w:val="13"/>
        </w:numPr>
        <w:spacing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05A13B55" w:rsidR="05A13B5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Keep general updates as a section in the agenda.</w:t>
      </w:r>
    </w:p>
    <w:p w:rsidR="3A2D5187" w:rsidP="05A13B55" w:rsidRDefault="3A2D5187" w14:paraId="3D4B7EE2" w14:textId="0B3EA5B9">
      <w:pPr>
        <w:pStyle w:val="ListParagraph"/>
        <w:widowControl w:val="0"/>
        <w:numPr>
          <w:ilvl w:val="1"/>
          <w:numId w:val="13"/>
        </w:numPr>
        <w:spacing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05A13B55" w:rsidR="05A13B5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Delete the legacy LEITC Teams space.</w:t>
      </w:r>
    </w:p>
    <w:p w:rsidR="76C954D3" w:rsidP="05A13B55" w:rsidRDefault="76C954D3" w14:paraId="5B1120C2" w14:textId="15758CAC">
      <w:pPr>
        <w:pStyle w:val="ListParagraph"/>
        <w:widowControl w:val="0"/>
        <w:numPr>
          <w:ilvl w:val="0"/>
          <w:numId w:val="13"/>
        </w:numPr>
        <w:spacing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05A13B55" w:rsidR="05A13B5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Review charge and activities of LEITC </w:t>
      </w:r>
    </w:p>
    <w:p w:rsidR="76C954D3" w:rsidP="76C954D3" w:rsidRDefault="76C954D3" w14:paraId="34C3579D" w14:textId="6A562577">
      <w:pPr>
        <w:pStyle w:val="ListParagraph"/>
        <w:widowControl w:val="0"/>
        <w:numPr>
          <w:ilvl w:val="1"/>
          <w:numId w:val="13"/>
        </w:numPr>
        <w:spacing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76C954D3" w:rsidR="76C954D3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From Tom Teper: Any changes to the charge have to be discussed with CAPT and approved by EC. </w:t>
      </w:r>
    </w:p>
    <w:p w:rsidR="76C954D3" w:rsidP="356A609F" w:rsidRDefault="76C954D3" w14:paraId="3CD8D303" w14:textId="50F86F1E">
      <w:pPr>
        <w:pStyle w:val="ListParagraph"/>
        <w:widowControl w:val="0"/>
        <w:numPr>
          <w:ilvl w:val="0"/>
          <w:numId w:val="13"/>
        </w:numPr>
        <w:spacing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356A609F" w:rsidR="356A609F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What things could LEITC be doing to contribute to the </w:t>
      </w:r>
      <w:r w:rsidRPr="356A609F" w:rsidR="356A609F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Library</w:t>
      </w:r>
      <w:r w:rsidRPr="356A609F" w:rsidR="356A609F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? What is LEITC’s role? </w:t>
      </w:r>
    </w:p>
    <w:p w:rsidR="76C954D3" w:rsidP="19D97086" w:rsidRDefault="76C954D3" w14:paraId="4032DEFF" w14:textId="5978B08D">
      <w:pPr>
        <w:pStyle w:val="ListParagraph"/>
        <w:widowControl w:val="0"/>
        <w:numPr>
          <w:ilvl w:val="1"/>
          <w:numId w:val="13"/>
        </w:numPr>
        <w:spacing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19D97086" w:rsidR="19D97086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In January, we discussed future casting (combing Gartner Reports for emerging tech) and coordinating enterprise software purchases</w:t>
      </w:r>
    </w:p>
    <w:p w:rsidR="6C11C0C5" w:rsidP="19D97086" w:rsidRDefault="6C11C0C5" w14:paraId="478BE3E4" w14:textId="1176FCCF">
      <w:pPr>
        <w:pStyle w:val="ListParagraph"/>
        <w:widowControl w:val="0"/>
        <w:numPr>
          <w:ilvl w:val="1"/>
          <w:numId w:val="13"/>
        </w:numPr>
        <w:spacing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19D97086" w:rsidR="19D97086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Need an advocate for campus-wide research software (</w:t>
      </w:r>
      <w:r w:rsidRPr="19D97086" w:rsidR="19D97086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i.e.</w:t>
      </w:r>
      <w:r w:rsidRPr="19D97086" w:rsidR="19D97086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</w:t>
      </w:r>
      <w:r w:rsidRPr="19D97086" w:rsidR="19D97086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Covenance</w:t>
      </w:r>
      <w:r w:rsidRPr="19D97086" w:rsidR="19D97086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) and subscriptions (</w:t>
      </w:r>
      <w:r w:rsidRPr="19D97086" w:rsidR="19D97086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i.e.</w:t>
      </w:r>
      <w:r w:rsidRPr="19D97086" w:rsidR="19D97086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TDM Studio). A body to lobby for purchases</w:t>
      </w:r>
    </w:p>
    <w:p w:rsidR="371C12A5" w:rsidP="19D97086" w:rsidRDefault="371C12A5" w14:paraId="2F491C97" w14:textId="7291D185">
      <w:pPr>
        <w:pStyle w:val="ListParagraph"/>
        <w:widowControl w:val="0"/>
        <w:numPr>
          <w:ilvl w:val="2"/>
          <w:numId w:val="13"/>
        </w:numPr>
        <w:spacing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19D97086" w:rsidR="19D97086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Developing reports on potential impact and gathering data on use cases</w:t>
      </w:r>
    </w:p>
    <w:p w:rsidR="0C3C3741" w:rsidP="19D97086" w:rsidRDefault="0C3C3741" w14:paraId="55B2A909" w14:textId="57CAE70A">
      <w:pPr>
        <w:pStyle w:val="ListParagraph"/>
        <w:widowControl w:val="0"/>
        <w:numPr>
          <w:ilvl w:val="2"/>
          <w:numId w:val="13"/>
        </w:numPr>
        <w:spacing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19D97086" w:rsidR="19D97086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Tracy coordinates regularly with campus IT networks</w:t>
      </w:r>
    </w:p>
    <w:p w:rsidR="4A4681CD" w:rsidP="19D97086" w:rsidRDefault="4A4681CD" w14:paraId="23BA45FB" w14:textId="246979BE">
      <w:pPr>
        <w:pStyle w:val="ListParagraph"/>
        <w:widowControl w:val="0"/>
        <w:numPr>
          <w:ilvl w:val="2"/>
          <w:numId w:val="13"/>
        </w:numPr>
        <w:spacing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19D97086" w:rsidR="19D97086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Potentially connections through Research IT Governance</w:t>
      </w:r>
    </w:p>
    <w:p w:rsidR="4A4D69C7" w:rsidP="19D97086" w:rsidRDefault="4A4D69C7" w14:paraId="60BA7083" w14:textId="4528318D">
      <w:pPr>
        <w:pStyle w:val="ListParagraph"/>
        <w:widowControl w:val="0"/>
        <w:numPr>
          <w:ilvl w:val="2"/>
          <w:numId w:val="13"/>
        </w:numPr>
        <w:spacing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19D97086" w:rsidR="19D97086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Most software for students is Illinois Anywhere—they have a request form. Could amplify other’s forms in our materials (</w:t>
      </w:r>
      <w:r w:rsidRPr="19D97086" w:rsidR="19D97086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i.e.</w:t>
      </w:r>
      <w:r w:rsidRPr="19D97086" w:rsidR="19D97086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mentioning </w:t>
      </w:r>
      <w:r w:rsidRPr="19D97086" w:rsidR="19D97086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Covenance</w:t>
      </w:r>
      <w:r w:rsidRPr="19D97086" w:rsidR="19D97086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in systematic reviews). </w:t>
      </w:r>
    </w:p>
    <w:p w:rsidR="32559429" w:rsidP="19D97086" w:rsidRDefault="32559429" w14:paraId="76232C8D" w14:textId="75334775">
      <w:pPr>
        <w:pStyle w:val="ListParagraph"/>
        <w:widowControl w:val="0"/>
        <w:numPr>
          <w:ilvl w:val="2"/>
          <w:numId w:val="13"/>
        </w:numPr>
        <w:spacing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19D97086" w:rsidR="19D97086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Tension</w:t>
      </w:r>
      <w:r w:rsidRPr="19D97086" w:rsidR="19D97086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between individual license business model vs. Enterprise subscriptions</w:t>
      </w:r>
    </w:p>
    <w:p w:rsidR="6C11C0C5" w:rsidP="19D97086" w:rsidRDefault="6C11C0C5" w14:paraId="0B89BAD2" w14:textId="054634AD">
      <w:pPr>
        <w:pStyle w:val="ListParagraph"/>
        <w:widowControl w:val="0"/>
        <w:numPr>
          <w:ilvl w:val="1"/>
          <w:numId w:val="13"/>
        </w:numPr>
        <w:spacing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19D97086" w:rsidR="19D97086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Communicating out new software in Webstore, communicating cancellations</w:t>
      </w:r>
    </w:p>
    <w:p w:rsidR="6C11C0C5" w:rsidP="794D3DBB" w:rsidRDefault="6C11C0C5" w14:paraId="27F56458" w14:textId="3B7CCF3A">
      <w:pPr>
        <w:pStyle w:val="ListParagraph"/>
        <w:widowControl w:val="0"/>
        <w:numPr>
          <w:ilvl w:val="2"/>
          <w:numId w:val="13"/>
        </w:numPr>
        <w:spacing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794D3DBB" w:rsidR="794D3DB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Adobe Creative Cloud—Media Commons and IDEA Lab are last places on campus where students can access these tools without a subscription</w:t>
      </w:r>
    </w:p>
    <w:p w:rsidR="059C2A28" w:rsidP="19D97086" w:rsidRDefault="059C2A28" w14:paraId="590C3CDB" w14:textId="0DD2EB0C">
      <w:pPr>
        <w:pStyle w:val="ListParagraph"/>
        <w:widowControl w:val="0"/>
        <w:numPr>
          <w:ilvl w:val="2"/>
          <w:numId w:val="13"/>
        </w:numPr>
        <w:spacing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19D97086" w:rsidR="19D97086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Updates at faculty meetings</w:t>
      </w:r>
    </w:p>
    <w:p w:rsidR="76C954D3" w:rsidP="19D97086" w:rsidRDefault="76C954D3" w14:paraId="6BC7662D" w14:textId="05FF03EA">
      <w:pPr>
        <w:pStyle w:val="ListParagraph"/>
        <w:widowControl w:val="0"/>
        <w:numPr>
          <w:ilvl w:val="1"/>
          <w:numId w:val="13"/>
        </w:numPr>
        <w:spacing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1AAF814A" w:rsidR="1AAF814A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Anticipating emerging tech curriculum needs (</w:t>
      </w:r>
      <w:r w:rsidRPr="1AAF814A" w:rsidR="1AAF814A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i.e.</w:t>
      </w:r>
      <w:r w:rsidRPr="1AAF814A" w:rsidR="1AAF814A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X+DS and X+AI majors)</w:t>
      </w:r>
    </w:p>
    <w:p w:rsidR="059C2A28" w:rsidP="19D97086" w:rsidRDefault="059C2A28" w14:paraId="3188A7FD" w14:textId="32CAF636">
      <w:pPr>
        <w:pStyle w:val="ListParagraph"/>
        <w:widowControl w:val="0"/>
        <w:numPr>
          <w:ilvl w:val="2"/>
          <w:numId w:val="13"/>
        </w:numPr>
        <w:spacing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19D97086" w:rsidR="19D97086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Ask subject area librarians to reach out to Library IT/LEITC to review new major proposals</w:t>
      </w:r>
    </w:p>
    <w:p w:rsidR="76C954D3" w:rsidP="0D48A4FC" w:rsidRDefault="76C954D3" w14:paraId="06C711DE" w14:textId="35068D2E">
      <w:pPr>
        <w:pStyle w:val="ListParagraph"/>
        <w:widowControl w:val="0"/>
        <w:numPr>
          <w:ilvl w:val="0"/>
          <w:numId w:val="13"/>
        </w:numPr>
        <w:spacing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0D48A4FC" w:rsidR="0D48A4F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Does our charge need to change to reflect this evolving role? If so, how? </w:t>
      </w:r>
    </w:p>
    <w:p w:rsidR="0D48A4FC" w:rsidP="7AAF09C7" w:rsidRDefault="0D48A4FC" w14:paraId="57BC9153" w14:textId="5B739301">
      <w:pPr>
        <w:pStyle w:val="ListParagraph"/>
        <w:widowControl w:val="0"/>
        <w:numPr>
          <w:ilvl w:val="1"/>
          <w:numId w:val="13"/>
        </w:numPr>
        <w:spacing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7AAF09C7" w:rsidR="7AAF09C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Ops of Media Space/IDEA Lab has moved to Grainger—need to remove the word “operations”</w:t>
      </w:r>
    </w:p>
    <w:p w:rsidR="7AAF09C7" w:rsidP="7AAF09C7" w:rsidRDefault="7AAF09C7" w14:paraId="66A85F45" w14:textId="46A3997E">
      <w:pPr>
        <w:pStyle w:val="ListParagraph"/>
        <w:widowControl w:val="0"/>
        <w:numPr>
          <w:ilvl w:val="1"/>
          <w:numId w:val="13"/>
        </w:numPr>
        <w:spacing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7AAF09C7" w:rsidR="7AAF09C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Building on core technologies and </w:t>
      </w:r>
      <w:r w:rsidRPr="7AAF09C7" w:rsidR="7AAF09C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leveraging</w:t>
      </w:r>
      <w:r w:rsidRPr="7AAF09C7" w:rsidR="7AAF09C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campus and Library advanced technologies currently available and in development</w:t>
      </w:r>
    </w:p>
    <w:p w:rsidR="7AAF09C7" w:rsidP="7AAF09C7" w:rsidRDefault="7AAF09C7" w14:paraId="31128873" w14:textId="276426A2">
      <w:pPr>
        <w:pStyle w:val="ListParagraph"/>
        <w:widowControl w:val="0"/>
        <w:numPr>
          <w:ilvl w:val="2"/>
          <w:numId w:val="13"/>
        </w:numPr>
        <w:spacing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7AAF09C7" w:rsidR="7AAF09C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Too broad, </w:t>
      </w:r>
      <w:r w:rsidRPr="7AAF09C7" w:rsidR="7AAF09C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perhaps should</w:t>
      </w:r>
      <w:r w:rsidRPr="7AAF09C7" w:rsidR="7AAF09C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focus on campus coordination</w:t>
      </w:r>
    </w:p>
    <w:p w:rsidR="7AAF09C7" w:rsidP="7AAF09C7" w:rsidRDefault="7AAF09C7" w14:paraId="1343E9CE" w14:textId="589B260B">
      <w:pPr>
        <w:pStyle w:val="ListParagraph"/>
        <w:widowControl w:val="0"/>
        <w:numPr>
          <w:ilvl w:val="1"/>
          <w:numId w:val="13"/>
        </w:numPr>
        <w:spacing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7AAF09C7" w:rsidR="7AAF09C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Need to add the future casting </w:t>
      </w:r>
      <w:r w:rsidRPr="7AAF09C7" w:rsidR="7AAF09C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component</w:t>
      </w:r>
    </w:p>
    <w:p w:rsidR="7AAF09C7" w:rsidP="7AAF09C7" w:rsidRDefault="7AAF09C7" w14:paraId="257477DA" w14:textId="44F140D9">
      <w:pPr>
        <w:pStyle w:val="ListParagraph"/>
        <w:widowControl w:val="0"/>
        <w:numPr>
          <w:ilvl w:val="1"/>
          <w:numId w:val="13"/>
        </w:numPr>
        <w:spacing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7AAF09C7" w:rsidR="7AAF09C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Identifies</w:t>
      </w:r>
      <w:r w:rsidRPr="7AAF09C7" w:rsidR="7AAF09C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and evaluates trends in emerging and advanced technology needs to include user needs</w:t>
      </w:r>
    </w:p>
    <w:p w:rsidR="7AAF09C7" w:rsidP="7AAF09C7" w:rsidRDefault="7AAF09C7" w14:paraId="44B1A9E9" w14:textId="2360027D">
      <w:pPr>
        <w:pStyle w:val="ListParagraph"/>
        <w:widowControl w:val="0"/>
        <w:numPr>
          <w:ilvl w:val="1"/>
          <w:numId w:val="13"/>
        </w:numPr>
        <w:spacing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7AAF09C7" w:rsidR="7AAF09C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Primary point of contact</w:t>
      </w:r>
    </w:p>
    <w:p w:rsidR="7AAF09C7" w:rsidP="7AAF09C7" w:rsidRDefault="7AAF09C7" w14:paraId="1DFFDDBC" w14:textId="70DC4519">
      <w:pPr>
        <w:pStyle w:val="ListParagraph"/>
        <w:widowControl w:val="0"/>
        <w:numPr>
          <w:ilvl w:val="2"/>
          <w:numId w:val="13"/>
        </w:numPr>
        <w:spacing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7AAF09C7" w:rsidR="7AAF09C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We can serve as advocates</w:t>
      </w:r>
    </w:p>
    <w:p w:rsidR="7AAF09C7" w:rsidP="356A609F" w:rsidRDefault="7AAF09C7" w14:paraId="7BF4C2EC" w14:textId="7E112DE4">
      <w:pPr>
        <w:pStyle w:val="ListParagraph"/>
        <w:widowControl w:val="0"/>
        <w:numPr>
          <w:ilvl w:val="2"/>
          <w:numId w:val="13"/>
        </w:numPr>
        <w:spacing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356A609F" w:rsidR="356A609F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How do we pivot from individual role to Library-wide response</w:t>
      </w:r>
    </w:p>
    <w:p w:rsidR="76C954D3" w:rsidP="794D3DBB" w:rsidRDefault="76C954D3" w14:paraId="20E317F7" w14:textId="401CCAC6">
      <w:pPr>
        <w:pStyle w:val="ListParagraph"/>
        <w:widowControl w:val="0"/>
        <w:numPr>
          <w:ilvl w:val="0"/>
          <w:numId w:val="13"/>
        </w:numPr>
        <w:spacing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794D3DBB" w:rsidR="794D3DB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Who can we invite as committee members to help us </w:t>
      </w:r>
      <w:r w:rsidRPr="794D3DBB" w:rsidR="794D3DB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accomplish</w:t>
      </w:r>
      <w:r w:rsidRPr="794D3DBB" w:rsidR="794D3DB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our goals? (Tabled until we revise the charge) </w:t>
      </w:r>
    </w:p>
    <w:p w:rsidR="76C954D3" w:rsidP="794D3DBB" w:rsidRDefault="76C954D3" w14:paraId="0CC454DA" w14:textId="2C41AE31">
      <w:pPr>
        <w:pStyle w:val="ListParagraph"/>
        <w:widowControl w:val="0"/>
        <w:numPr>
          <w:ilvl w:val="0"/>
          <w:numId w:val="13"/>
        </w:numPr>
        <w:spacing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794D3DBB" w:rsidR="794D3DB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Preparing </w:t>
      </w:r>
      <w:hyperlink r:id="Rcbc4b6a3958a4270">
        <w:r w:rsidRPr="794D3DBB" w:rsidR="794D3DBB">
          <w:rPr>
            <w:rStyle w:val="Hyperlink"/>
            <w:rFonts w:ascii="Calibri" w:hAnsi="Calibri" w:eastAsia="Calibri" w:cs="Calibri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sz w:val="24"/>
            <w:szCs w:val="24"/>
            <w:lang w:val="en-US"/>
          </w:rPr>
          <w:t>March LEITC Report for CAPT</w:t>
        </w:r>
      </w:hyperlink>
      <w:r w:rsidRPr="794D3DBB" w:rsidR="794D3DB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</w:t>
      </w:r>
      <w:r w:rsidRPr="794D3DBB" w:rsidR="794D3DB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meeting on 3/26</w:t>
      </w:r>
    </w:p>
    <w:p w:rsidR="76C954D3" w:rsidP="794D3DBB" w:rsidRDefault="76C954D3" w14:paraId="3B5B2701" w14:textId="5D2F15BA">
      <w:pPr>
        <w:pStyle w:val="ListParagraph"/>
        <w:keepNext w:val="0"/>
        <w:keepLines w:val="0"/>
        <w:widowControl w:val="0"/>
        <w:numPr>
          <w:ilvl w:val="0"/>
          <w:numId w:val="13"/>
        </w:numPr>
        <w:spacing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794D3DBB" w:rsidR="794D3DB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Grainger scoping document update—still a work in progress. No longer includes environmental scan. Will share with committee when ready. (</w:t>
      </w:r>
      <w:r w:rsidRPr="794D3DBB" w:rsidR="794D3DB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Possible item</w:t>
      </w:r>
      <w:r w:rsidRPr="794D3DBB" w:rsidR="794D3DB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for next meeting.) </w:t>
      </w:r>
    </w:p>
    <w:p w:rsidR="51AC2B48" w:rsidP="43CC13E1" w:rsidRDefault="51AC2B48" w14:paraId="495F5F41" w14:textId="199E5B08">
      <w:pPr>
        <w:pStyle w:val="Heading1"/>
        <w:keepNext w:val="0"/>
        <w:keepLines w:val="0"/>
        <w:widowControl w:val="0"/>
        <w:spacing w:before="240" w:after="0"/>
        <w:rPr>
          <w:rFonts w:ascii="Calibri" w:hAnsi="Calibri" w:eastAsia="Calibri" w:cs="Calibri"/>
          <w:noProof w:val="0"/>
          <w:sz w:val="24"/>
          <w:szCs w:val="24"/>
          <w:lang w:val="en-US"/>
        </w:rPr>
      </w:pPr>
      <w:r w:rsidRPr="794D3DBB" w:rsidR="794D3DBB">
        <w:rPr>
          <w:rFonts w:ascii="Calibri Light" w:hAnsi="Calibri Light" w:eastAsia="Calibri Light" w:cs="Calibri Light"/>
          <w:b w:val="0"/>
          <w:bCs w:val="0"/>
          <w:i w:val="0"/>
          <w:iCs w:val="0"/>
          <w:caps w:val="0"/>
          <w:smallCaps w:val="0"/>
          <w:noProof w:val="0"/>
          <w:color w:val="2E74B5" w:themeColor="accent1" w:themeTint="FF" w:themeShade="BF"/>
          <w:sz w:val="32"/>
          <w:szCs w:val="32"/>
          <w:lang w:val="en-US"/>
        </w:rPr>
        <w:t>General Updates</w:t>
      </w:r>
    </w:p>
    <w:p w:rsidR="794D3DBB" w:rsidP="794D3DBB" w:rsidRDefault="794D3DBB" w14:paraId="210BB098" w14:textId="58C86BA3">
      <w:pPr>
        <w:pStyle w:val="ListParagraph"/>
        <w:widowControl w:val="0"/>
        <w:numPr>
          <w:ilvl w:val="0"/>
          <w:numId w:val="14"/>
        </w:numPr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794D3DBB" w:rsidR="794D3DB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Housekeeping </w:t>
      </w:r>
    </w:p>
    <w:p w:rsidR="794D3DBB" w:rsidP="794D3DBB" w:rsidRDefault="794D3DBB" w14:paraId="5573E355" w14:textId="7DC8FDBA">
      <w:pPr>
        <w:pStyle w:val="ListParagraph"/>
        <w:widowControl w:val="0"/>
        <w:numPr>
          <w:ilvl w:val="1"/>
          <w:numId w:val="14"/>
        </w:numPr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794D3DBB" w:rsidR="794D3DB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Eric and Stu have rolled off of the committee.</w:t>
      </w:r>
    </w:p>
    <w:p w:rsidR="794D3DBB" w:rsidP="794D3DBB" w:rsidRDefault="794D3DBB" w14:paraId="5A120AEA" w14:textId="0BC87FF6">
      <w:pPr>
        <w:pStyle w:val="ListParagraph"/>
        <w:widowControl w:val="0"/>
        <w:numPr>
          <w:ilvl w:val="0"/>
          <w:numId w:val="14"/>
        </w:numPr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794D3DBB" w:rsidR="794D3DB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Service updates</w:t>
      </w:r>
    </w:p>
    <w:p w:rsidR="794D3DBB" w:rsidP="794D3DBB" w:rsidRDefault="794D3DBB" w14:paraId="08F37F61" w14:textId="25585E6F">
      <w:pPr>
        <w:pStyle w:val="ListParagraph"/>
        <w:widowControl w:val="0"/>
        <w:numPr>
          <w:ilvl w:val="1"/>
          <w:numId w:val="14"/>
        </w:numPr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794D3DBB" w:rsidR="794D3DB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3D printer for library departments updates? </w:t>
      </w:r>
    </w:p>
    <w:p w:rsidR="794D3DBB" w:rsidP="794D3DBB" w:rsidRDefault="794D3DBB" w14:paraId="692D822D" w14:textId="17FA5F68">
      <w:pPr>
        <w:pStyle w:val="ListParagraph"/>
        <w:widowControl w:val="0"/>
        <w:numPr>
          <w:ilvl w:val="1"/>
          <w:numId w:val="14"/>
        </w:numPr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794D3DBB" w:rsidR="794D3DB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Text to speech pen updates? </w:t>
      </w:r>
    </w:p>
    <w:p w:rsidR="794D3DBB" w:rsidP="794D3DBB" w:rsidRDefault="794D3DBB" w14:paraId="1B03C640" w14:textId="7671B7B2">
      <w:pPr>
        <w:pStyle w:val="ListParagraph"/>
        <w:widowControl w:val="0"/>
        <w:numPr>
          <w:ilvl w:val="0"/>
          <w:numId w:val="14"/>
        </w:numPr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794D3DBB" w:rsidR="794D3DB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Events</w:t>
      </w:r>
    </w:p>
    <w:p w:rsidR="794D3DBB" w:rsidP="794D3DBB" w:rsidRDefault="794D3DBB" w14:paraId="1B06A4E6" w14:textId="7C456477">
      <w:pPr>
        <w:pStyle w:val="ListParagraph"/>
        <w:widowControl w:val="0"/>
        <w:numPr>
          <w:ilvl w:val="1"/>
          <w:numId w:val="14"/>
        </w:numPr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hyperlink r:id="Rc16390a30f63494e">
        <w:r w:rsidRPr="794D3DBB" w:rsidR="794D3DBB">
          <w:rPr>
            <w:rStyle w:val="Hyperlink"/>
            <w:rFonts w:ascii="Calibri" w:hAnsi="Calibri" w:eastAsia="Calibri" w:cs="Calibri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sz w:val="24"/>
            <w:szCs w:val="24"/>
            <w:lang w:val="en-US"/>
          </w:rPr>
          <w:t>Domestic Science Edit-a-Thon</w:t>
        </w:r>
      </w:hyperlink>
      <w:r w:rsidRPr="794D3DBB" w:rsidR="794D3DB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was a success! Debuted a new AI-enhanced archival research tool, </w:t>
      </w:r>
      <w:r w:rsidRPr="794D3DBB" w:rsidR="794D3DBB">
        <w:rPr>
          <w:rFonts w:ascii="Calibri" w:hAnsi="Calibri" w:eastAsia="Calibri" w:cs="Calibri"/>
          <w:b w:val="0"/>
          <w:bCs w:val="0"/>
          <w:i w:val="1"/>
          <w:iCs w:val="1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Archive Lab. </w:t>
      </w:r>
      <w:r w:rsidRPr="794D3DBB" w:rsidR="794D3DB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Learned that OpenAI tends to misspell named entities and will not transcribe documents that mention Bunsen </w:t>
      </w:r>
      <w:r w:rsidRPr="794D3DBB" w:rsidR="794D3DB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burners.</w:t>
      </w:r>
    </w:p>
    <w:p w:rsidR="794D3DBB" w:rsidP="794D3DBB" w:rsidRDefault="794D3DBB" w14:paraId="71EFAE3C" w14:textId="540484A7">
      <w:pPr>
        <w:pStyle w:val="ListParagraph"/>
        <w:widowControl w:val="0"/>
        <w:numPr>
          <w:ilvl w:val="0"/>
          <w:numId w:val="14"/>
        </w:numPr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794D3DBB" w:rsidR="794D3DB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Grants</w:t>
      </w:r>
    </w:p>
    <w:p w:rsidR="794D3DBB" w:rsidP="794D3DBB" w:rsidRDefault="794D3DBB" w14:paraId="72ECE3BA" w14:textId="6735CD86">
      <w:pPr>
        <w:pStyle w:val="ListParagraph"/>
        <w:widowControl w:val="0"/>
        <w:numPr>
          <w:ilvl w:val="1"/>
          <w:numId w:val="14"/>
        </w:numPr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794D3DBB" w:rsidR="794D3DB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IMLS grant for AI in databases involving Sara Benson and Melissa Ospeck</w:t>
      </w:r>
    </w:p>
    <w:p w:rsidR="794D3DBB" w:rsidP="794D3DBB" w:rsidRDefault="794D3DBB" w14:paraId="03256A3D" w14:textId="5BB195E4">
      <w:pPr>
        <w:pStyle w:val="ListParagraph"/>
        <w:widowControl w:val="0"/>
        <w:numPr>
          <w:ilvl w:val="1"/>
          <w:numId w:val="14"/>
        </w:numPr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794D3DBB" w:rsidR="794D3DB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Chris Prom was coordinating a proposal for the Schmidt Sciences Humanities AI Virtual Institute that brought together various projects from the Library. That proposal ended up splitting into multiple. MJ Han submitted a proposal with folks in CS to study AI approaches to gesture in Oral History interviews. There were at least 5 proposals coming from the iSchool. </w:t>
      </w:r>
    </w:p>
    <w:p w:rsidR="794D3DBB" w:rsidP="794D3DBB" w:rsidRDefault="794D3DBB" w14:paraId="3989A690" w14:textId="35FCCC18">
      <w:pPr>
        <w:pStyle w:val="ListParagraph"/>
        <w:widowControl w:val="0"/>
        <w:numPr>
          <w:ilvl w:val="1"/>
          <w:numId w:val="14"/>
        </w:numPr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794D3DBB" w:rsidR="794D3DB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Parthenon at Illinois received $30K from the Campus Research Board! </w:t>
      </w:r>
    </w:p>
    <w:p w:rsidR="794D3DBB" w:rsidP="794D3DBB" w:rsidRDefault="794D3DBB" w14:paraId="3F865145" w14:textId="445E72A2">
      <w:pPr>
        <w:pStyle w:val="ListParagraph"/>
        <w:widowControl w:val="0"/>
        <w:numPr>
          <w:ilvl w:val="0"/>
          <w:numId w:val="14"/>
        </w:numPr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794D3DBB" w:rsidR="794D3DB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Other news?</w:t>
      </w:r>
    </w:p>
    <w:p w:rsidR="794D3DBB" w:rsidP="794D3DBB" w:rsidRDefault="794D3DBB" w14:paraId="69FA831C" w14:textId="6797E2D0">
      <w:pPr>
        <w:pStyle w:val="ListParagraph"/>
        <w:widowControl w:val="0"/>
        <w:numPr>
          <w:ilvl w:val="1"/>
          <w:numId w:val="14"/>
        </w:numPr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794D3DBB" w:rsidR="794D3DB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X+AI curriculum plans are moving forward, including summer upskilling program for faculty and staff.</w:t>
      </w:r>
    </w:p>
    <w:p w:rsidR="794D3DBB" w:rsidP="794D3DBB" w:rsidRDefault="794D3DBB" w14:paraId="0E4DBD7F" w14:textId="5D1B4424">
      <w:pPr>
        <w:pStyle w:val="ListParagraph"/>
        <w:widowControl w:val="0"/>
        <w:numPr>
          <w:ilvl w:val="1"/>
          <w:numId w:val="14"/>
        </w:numPr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hyperlink r:id="R85c3cfa672a64b88">
        <w:r w:rsidRPr="794D3DBB" w:rsidR="794D3DBB">
          <w:rPr>
            <w:rStyle w:val="Hyperlink"/>
            <w:rFonts w:ascii="Calibri" w:hAnsi="Calibri" w:eastAsia="Calibri" w:cs="Calibri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sz w:val="24"/>
            <w:szCs w:val="24"/>
            <w:lang w:val="en-US"/>
          </w:rPr>
          <w:t>Governance - Boldly IT</w:t>
        </w:r>
      </w:hyperlink>
      <w:r w:rsidRPr="794D3DBB" w:rsidR="794D3DB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</w:t>
      </w:r>
      <w:r w:rsidRPr="794D3DBB" w:rsidR="794D3DB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Claire is a member of the Tech Gov Executive Committee, and she is Chair of the Research Technology Subcommittee that is being formed. Eric Kurt is a member of the Teach and Learning Subcommittee. </w:t>
      </w:r>
    </w:p>
    <w:p w:rsidR="794D3DBB" w:rsidP="794D3DBB" w:rsidRDefault="794D3DBB" w14:paraId="5298AA37" w14:textId="40B3D992">
      <w:pPr>
        <w:pStyle w:val="ListParagraph"/>
        <w:widowControl w:val="0"/>
        <w:numPr>
          <w:ilvl w:val="1"/>
          <w:numId w:val="14"/>
        </w:numPr>
        <w:spacing w:before="0" w:beforeAutospacing="off" w:after="0" w:afterAutospacing="off" w:line="259" w:lineRule="auto"/>
        <w:ind w:left="1440" w:right="0" w:hanging="36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794D3DBB" w:rsidR="794D3DB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Andre (who handles all of the contracts) at Webstore is retiring.</w:t>
      </w:r>
    </w:p>
    <w:p w:rsidR="794D3DBB" w:rsidP="794D3DBB" w:rsidRDefault="794D3DBB" w14:paraId="67F8FC6F" w14:textId="1B4C0A6C">
      <w:pPr>
        <w:pStyle w:val="Normal"/>
        <w:keepNext w:val="0"/>
        <w:keepLines w:val="0"/>
        <w:widowControl w:val="0"/>
      </w:pPr>
    </w:p>
    <w:sectPr w:rsidR="00D1010D" w:rsidSect="00EE6E42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00000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Arial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14">
    <w:nsid w:val="5c7ad72e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3">
    <w:nsid w:val="57eefe64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2">
    <w:nsid w:val="23fd3191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1">
    <w:nsid w:val="30ab7400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0">
    <w:nsid w:val="16497fea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9">
    <w:nsid w:val="57d23c94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8">
    <w:nsid w:val="42ae3409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7">
    <w:nsid w:val="58ffd374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6">
    <w:nsid w:val="591974c1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5">
    <w:nsid w:val="6ed7d72b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4">
    <w:nsid w:val="34595b7e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">
    <w:nsid w:val="a1eb359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">
    <w:nsid w:val="6eb2f7c1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">
    <w:nsid w:val="5d4ea414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4">
    <w:abstractNumId w:val="14"/>
  </w:num>
  <w:num w:numId="13">
    <w:abstractNumId w:val="13"/>
  </w:num>
  <w:num w:numId="12">
    <w:abstractNumId w:val="12"/>
  </w:num>
  <w:num w:numId="11">
    <w:abstractNumId w:val="11"/>
  </w:num>
  <w:num w:numId="10">
    <w:abstractNumId w:val="10"/>
  </w:num>
  <w:num w:numId="9">
    <w:abstractNumId w:val="9"/>
  </w:num>
  <w:num w:numId="8">
    <w:abstractNumId w:val="8"/>
  </w:num>
  <w:num w:numId="7">
    <w:abstractNumId w:val="7"/>
  </w:num>
  <w:num w:numId="6">
    <w:abstractNumId w:val="6"/>
  </w:num>
  <w:num w:numId="5">
    <w:abstractNumId w:val="5"/>
  </w:num>
  <w:num w:numId="4">
    <w:abstractNumId w:val="4"/>
  </w:num>
  <w:num w:numId="3">
    <w:abstractNumId w:val="3"/>
  </w:num>
  <w:num w:numId="2">
    <w:abstractNumId w:val="2"/>
  </w: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010D"/>
    <w:rsid w:val="00D1010D"/>
    <w:rsid w:val="00EE6E42"/>
    <w:rsid w:val="059C2A28"/>
    <w:rsid w:val="05A13B55"/>
    <w:rsid w:val="0689EB09"/>
    <w:rsid w:val="08FB45E3"/>
    <w:rsid w:val="09E515E0"/>
    <w:rsid w:val="0C3C3741"/>
    <w:rsid w:val="0D48A4FC"/>
    <w:rsid w:val="11E620DC"/>
    <w:rsid w:val="19D97086"/>
    <w:rsid w:val="1AAF814A"/>
    <w:rsid w:val="1BB36942"/>
    <w:rsid w:val="1FBF8262"/>
    <w:rsid w:val="245E94F4"/>
    <w:rsid w:val="32559429"/>
    <w:rsid w:val="356A609F"/>
    <w:rsid w:val="371C12A5"/>
    <w:rsid w:val="3A2D5187"/>
    <w:rsid w:val="43CC13E1"/>
    <w:rsid w:val="4A4681CD"/>
    <w:rsid w:val="4A4D69C7"/>
    <w:rsid w:val="4EA03502"/>
    <w:rsid w:val="51AC2B48"/>
    <w:rsid w:val="55D35AC6"/>
    <w:rsid w:val="649FC91C"/>
    <w:rsid w:val="6C11C0C5"/>
    <w:rsid w:val="6E4ED548"/>
    <w:rsid w:val="7520C8E7"/>
    <w:rsid w:val="76C954D3"/>
    <w:rsid w:val="794D3DBB"/>
    <w:rsid w:val="7AAF09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6D877C3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hAnsiTheme="minorHAnsi" w:eastAsia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14="http://schemas.microsoft.com/office/word/2010/wordml" xmlns:mc="http://schemas.openxmlformats.org/markup-compatibility/2006" xmlns:w="http://schemas.openxmlformats.org/wordprocessingml/2006/main" w:type="character" w:styleId="TitleChar" w:customStyle="1" mc:Ignorable="w14">
    <w:name xmlns:w="http://schemas.openxmlformats.org/wordprocessingml/2006/main" w:val="Title Char"/>
    <w:basedOn xmlns:w="http://schemas.openxmlformats.org/wordprocessingml/2006/main" w:val="DefaultParagraphFont"/>
    <w:link xmlns:w="http://schemas.openxmlformats.org/wordprocessingml/2006/main" w:val="Title"/>
    <w:uiPriority xmlns:w="http://schemas.openxmlformats.org/wordprocessingml/2006/main" w:val="10"/>
    <w:rPr xmlns:w="http://schemas.openxmlformats.org/wordprocessingml/2006/main">
      <w:rFonts w:asciiTheme="majorHAnsi" w:hAnsiTheme="majorHAnsi" w:eastAsiaTheme="majorEastAsia" w:cstheme="majorBidi"/>
      <w:spacing w:val="-10"/>
      <w:kern w:val="28"/>
      <w:sz w:val="56"/>
      <w:szCs w:val="56"/>
    </w:rPr>
  </w:style>
  <w:style xmlns:w14="http://schemas.microsoft.com/office/word/2010/wordml" xmlns:mc="http://schemas.openxmlformats.org/markup-compatibility/2006" xmlns:w="http://schemas.openxmlformats.org/wordprocessingml/2006/main" w:type="paragraph" w:styleId="Title" mc:Ignorable="w14">
    <w:name xmlns:w="http://schemas.openxmlformats.org/wordprocessingml/2006/main" w:val="Title"/>
    <w:basedOn xmlns:w="http://schemas.openxmlformats.org/wordprocessingml/2006/main" w:val="Normal"/>
    <w:next xmlns:w="http://schemas.openxmlformats.org/wordprocessingml/2006/main" w:val="Normal"/>
    <w:link xmlns:w="http://schemas.openxmlformats.org/wordprocessingml/2006/main" w:val="TitleChar"/>
    <w:uiPriority xmlns:w="http://schemas.openxmlformats.org/wordprocessingml/2006/main" w:val="10"/>
    <w:qFormat xmlns:w="http://schemas.openxmlformats.org/wordprocessingml/2006/main"/>
    <w:pPr xmlns:w="http://schemas.openxmlformats.org/wordprocessingml/2006/main">
      <w:spacing xmlns:w="http://schemas.openxmlformats.org/wordprocessingml/2006/main" w:after="0" w:line="240" w:lineRule="auto"/>
      <w:contextualSpacing xmlns:w="http://schemas.openxmlformats.org/wordprocessingml/2006/main"/>
    </w:pPr>
    <w:rPr xmlns:w="http://schemas.openxmlformats.org/wordprocessingml/2006/main">
      <w:rFonts w:asciiTheme="majorHAnsi" w:hAnsiTheme="majorHAnsi" w:eastAsiaTheme="majorEastAsia" w:cstheme="majorBidi"/>
      <w:spacing w:val="-10"/>
      <w:kern w:val="28"/>
      <w:sz w:val="56"/>
      <w:szCs w:val="56"/>
    </w:rPr>
  </w:style>
  <w:style xmlns:w14="http://schemas.microsoft.com/office/word/2010/wordml" xmlns:mc="http://schemas.openxmlformats.org/markup-compatibility/2006" xmlns:w="http://schemas.openxmlformats.org/wordprocessingml/2006/main" w:type="character" w:styleId="Heading1Char" w:customStyle="1" mc:Ignorable="w14">
    <w:name xmlns:w="http://schemas.openxmlformats.org/wordprocessingml/2006/main" w:val="Heading 1 Char"/>
    <w:basedOn xmlns:w="http://schemas.openxmlformats.org/wordprocessingml/2006/main" w:val="DefaultParagraphFont"/>
    <w:link xmlns:w="http://schemas.openxmlformats.org/wordprocessingml/2006/main" w:val="Heading1"/>
    <w:uiPriority xmlns:w="http://schemas.openxmlformats.org/wordprocessingml/2006/main" w:val="9"/>
    <w:rPr xmlns:w="http://schemas.openxmlformats.org/wordprocessingml/2006/main">
      <w:rFonts w:asciiTheme="majorHAnsi" w:hAnsiTheme="majorHAnsi" w:eastAsiaTheme="majorEastAsia" w:cstheme="majorBidi"/>
      <w:color w:val="2E74B5" w:themeColor="accent1" w:themeShade="BF"/>
      <w:sz w:val="32"/>
      <w:szCs w:val="32"/>
    </w:rPr>
  </w:style>
  <w:style xmlns:w14="http://schemas.microsoft.com/office/word/2010/wordml" xmlns:mc="http://schemas.openxmlformats.org/markup-compatibility/2006" xmlns:w="http://schemas.openxmlformats.org/wordprocessingml/2006/main" w:type="paragraph" w:styleId="Heading1" mc:Ignorable="w14">
    <w:name xmlns:w="http://schemas.openxmlformats.org/wordprocessingml/2006/main" w:val="heading 1"/>
    <w:basedOn xmlns:w="http://schemas.openxmlformats.org/wordprocessingml/2006/main" w:val="Normal"/>
    <w:next xmlns:w="http://schemas.openxmlformats.org/wordprocessingml/2006/main" w:val="Normal"/>
    <w:link xmlns:w="http://schemas.openxmlformats.org/wordprocessingml/2006/main" w:val="Heading1Char"/>
    <w:uiPriority xmlns:w="http://schemas.openxmlformats.org/wordprocessingml/2006/main" w:val="9"/>
    <w:qFormat xmlns:w="http://schemas.openxmlformats.org/wordprocessingml/2006/main"/>
    <w:pPr xmlns:w="http://schemas.openxmlformats.org/wordprocessingml/2006/main">
      <w:keepNext xmlns:w="http://schemas.openxmlformats.org/wordprocessingml/2006/main"/>
      <w:keepLines xmlns:w="http://schemas.openxmlformats.org/wordprocessingml/2006/main"/>
      <w:spacing xmlns:w="http://schemas.openxmlformats.org/wordprocessingml/2006/main" w:before="240" w:after="0"/>
      <w:outlineLvl xmlns:w="http://schemas.openxmlformats.org/wordprocessingml/2006/main" w:val="0"/>
    </w:pPr>
    <w:rPr xmlns:w="http://schemas.openxmlformats.org/wordprocessingml/2006/main">
      <w:rFonts w:asciiTheme="majorHAnsi" w:hAnsiTheme="majorHAnsi" w:eastAsiaTheme="majorEastAsia" w:cstheme="majorBidi"/>
      <w:color w:val="2E74B5" w:themeColor="accent1" w:themeShade="BF"/>
      <w:sz w:val="32"/>
      <w:szCs w:val="32"/>
    </w:rPr>
  </w:style>
  <w:style xmlns:w14="http://schemas.microsoft.com/office/word/2010/wordml" xmlns:mc="http://schemas.openxmlformats.org/markup-compatibility/2006" xmlns:w="http://schemas.openxmlformats.org/wordprocessingml/2006/main" w:type="paragraph" w:styleId="ListParagraph" mc:Ignorable="w14">
    <w:name xmlns:w="http://schemas.openxmlformats.org/wordprocessingml/2006/main" w:val="List Paragraph"/>
    <w:basedOn xmlns:w="http://schemas.openxmlformats.org/wordprocessingml/2006/main" w:val="Normal"/>
    <w:uiPriority xmlns:w="http://schemas.openxmlformats.org/wordprocessingml/2006/main" w:val="34"/>
    <w:qFormat xmlns:w="http://schemas.openxmlformats.org/wordprocessingml/2006/main"/>
    <w:pPr xmlns:w="http://schemas.openxmlformats.org/wordprocessingml/2006/main">
      <w:ind xmlns:w="http://schemas.openxmlformats.org/wordprocessingml/2006/main" w:left="720"/>
      <w:contextualSpacing xmlns:w="http://schemas.openxmlformats.org/wordprocessingml/2006/main"/>
    </w:pPr>
  </w:style>
  <w:style w:type="character" w:styleId="Hyperlink">
    <w:uiPriority w:val="99"/>
    <w:name w:val="Hyperlink"/>
    <w:basedOn w:val="DefaultParagraphFont"/>
    <w:unhideWhenUsed/>
    <w:rsid w:val="76C954D3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fontTable" Target="fontTable.xml" Id="rId4" /><Relationship Type="http://schemas.openxmlformats.org/officeDocument/2006/relationships/theme" Target="theme/theme1.xml" Id="rId5" /><Relationship Type="http://schemas.openxmlformats.org/officeDocument/2006/relationships/styles" Target="styles.xml" Id="rId1" /><Relationship Type="http://schemas.openxmlformats.org/officeDocument/2006/relationships/settings" Target="settings.xml" Id="rId2" /><Relationship Type="http://schemas.openxmlformats.org/officeDocument/2006/relationships/numbering" Target="numbering.xml" Id="R167b0bd26ecc47f7" /><Relationship Type="http://schemas.openxmlformats.org/officeDocument/2006/relationships/hyperlink" Target="https://uofi.box.com/s/dlr07o048lnqexicrc33dono3eq9my1x" TargetMode="External" Id="R15dd4028afe2492f" /><Relationship Type="http://schemas.openxmlformats.org/officeDocument/2006/relationships/hyperlink" Target="https://uofi.box.com/s/z1psjfs97h8trw546knl0leqem14znyf" TargetMode="External" Id="Rcbc4b6a3958a4270" /><Relationship Type="http://schemas.openxmlformats.org/officeDocument/2006/relationships/hyperlink" Target="https://go.illinois.edu/domesticsci" TargetMode="External" Id="Rc16390a30f63494e" /><Relationship Type="http://schemas.openxmlformats.org/officeDocument/2006/relationships/hyperlink" Target="https://boldlyit.illinois.edu/home/governance/" TargetMode="External" Id="R85c3cfa672a64b88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Microsoft Office User</dc:creator>
  <keywords/>
  <dc:description/>
  <lastModifiedBy>Mary Ton</lastModifiedBy>
  <revision>31</revision>
  <dcterms:created xsi:type="dcterms:W3CDTF">2018-02-09T21:34:00.0000000Z</dcterms:created>
  <dcterms:modified xsi:type="dcterms:W3CDTF">2026-03-27T21:07:27.9844532Z</dcterms:modified>
</coreProperties>
</file>