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43CC13E1" w:rsidRDefault="00D1010D" w14:paraId="2A52CFC4" w14:textId="2CE275BE">
      <w:pPr>
        <w:pStyle w:val="Title"/>
        <w:keepNext w:val="0"/>
        <w:keepLines w:val="0"/>
        <w:widowControl w:val="0"/>
        <w:spacing w:after="0" w:line="240" w:lineRule="auto"/>
        <w:rPr>
          <w:noProof w:val="0"/>
          <w:lang w:val="en-US"/>
        </w:rPr>
      </w:pPr>
      <w:r w:rsidRPr="0A0EC6EE" w:rsidR="0A0EC6EE">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06/17/2025</w:t>
      </w:r>
    </w:p>
    <w:p w:rsidR="00D1010D" w:rsidP="43CC13E1" w:rsidRDefault="00D1010D" w14:paraId="3747BBDD" w14:textId="6D2BDA4C">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00D1010D" w:rsidP="320DF512" w:rsidRDefault="00D1010D" w14:paraId="670D2CB4" w14:textId="2BC7F138">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320DF512" w:rsidR="320DF51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Present: Mary Ton (chair), Evie Cordell, Jess Hagman </w:t>
      </w:r>
    </w:p>
    <w:p w:rsidR="55D35AC6" w:rsidP="7F0FE638" w:rsidRDefault="55D35AC6" w14:paraId="475B055D" w14:textId="48B940C0">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F0FE638" w:rsidR="7F0FE638">
        <w:rPr>
          <w:rFonts w:ascii="Calibri" w:hAnsi="Calibri" w:eastAsia="Calibri" w:cs="Calibri"/>
          <w:b w:val="0"/>
          <w:bCs w:val="0"/>
          <w:i w:val="0"/>
          <w:iCs w:val="0"/>
          <w:caps w:val="0"/>
          <w:smallCaps w:val="0"/>
          <w:noProof w:val="0"/>
          <w:color w:val="000000" w:themeColor="text1" w:themeTint="FF" w:themeShade="FF"/>
          <w:sz w:val="24"/>
          <w:szCs w:val="24"/>
          <w:lang w:val="en-US"/>
        </w:rPr>
        <w:t>Absent: Celenia Graves, Eric Kurt, Megan Sapp-Nelson, Tracy Tolliver, Stu Turner</w:t>
      </w:r>
    </w:p>
    <w:p w:rsidR="00D1010D" w:rsidP="7F0FE638" w:rsidRDefault="00D1010D" w14:paraId="0C0107D3" w14:textId="5B02D9CA">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F0FE638" w:rsidR="7F0FE638">
        <w:rPr>
          <w:rFonts w:ascii="Calibri" w:hAnsi="Calibri" w:eastAsia="Calibri" w:cs="Calibri"/>
          <w:b w:val="0"/>
          <w:bCs w:val="0"/>
          <w:i w:val="0"/>
          <w:iCs w:val="0"/>
          <w:caps w:val="0"/>
          <w:smallCaps w:val="0"/>
          <w:noProof w:val="0"/>
          <w:color w:val="000000" w:themeColor="text1" w:themeTint="FF" w:themeShade="FF"/>
          <w:sz w:val="24"/>
          <w:szCs w:val="24"/>
          <w:lang w:val="en-US"/>
        </w:rPr>
        <w:t>Date: June 17 from 1-2pm</w:t>
      </w:r>
    </w:p>
    <w:p w:rsidR="08FB45E3" w:rsidP="42640D8E" w:rsidRDefault="08FB45E3" w14:paraId="2915313E" w14:textId="62626D59">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42640D8E" w:rsidR="42640D8E">
        <w:rPr>
          <w:rFonts w:ascii="Calibri" w:hAnsi="Calibri" w:eastAsia="Calibri" w:cs="Calibri"/>
          <w:b w:val="0"/>
          <w:bCs w:val="0"/>
          <w:i w:val="0"/>
          <w:iCs w:val="0"/>
          <w:caps w:val="0"/>
          <w:smallCaps w:val="0"/>
          <w:noProof w:val="0"/>
          <w:color w:val="000000" w:themeColor="text1" w:themeTint="FF" w:themeShade="FF"/>
          <w:sz w:val="24"/>
          <w:szCs w:val="24"/>
          <w:lang w:val="en-US"/>
        </w:rPr>
        <w:t>Notetaker: Jess Hagman</w:t>
      </w:r>
    </w:p>
    <w:p w:rsidR="00D1010D" w:rsidP="43CC13E1" w:rsidRDefault="00D1010D" w14:paraId="39B20368" w14:textId="48BB793A">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320DF512" w:rsidR="320DF51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w:t>
      </w:r>
    </w:p>
    <w:p w:rsidR="320DF512" w:rsidP="1542482F" w:rsidRDefault="320DF512" w14:paraId="2BAB80A2" w14:textId="1FDDFCF2">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542482F" w:rsidR="1542482F">
        <w:rPr>
          <w:rFonts w:ascii="Calibri" w:hAnsi="Calibri" w:eastAsia="Calibri" w:cs="Calibri"/>
          <w:b w:val="0"/>
          <w:bCs w:val="0"/>
          <w:i w:val="0"/>
          <w:iCs w:val="0"/>
          <w:caps w:val="0"/>
          <w:smallCaps w:val="0"/>
          <w:noProof w:val="0"/>
          <w:color w:val="000000" w:themeColor="text1" w:themeTint="FF" w:themeShade="FF"/>
          <w:sz w:val="24"/>
          <w:szCs w:val="24"/>
          <w:lang w:val="en-US"/>
        </w:rPr>
        <w:t>Discussed structure of the Emerging and Integrated Tech User Stories Report; will align by three service types (publishing, instruction, equipment usage) but will investigate incorporating strategic goals</w:t>
      </w:r>
    </w:p>
    <w:p w:rsidR="320DF512" w:rsidP="1542482F" w:rsidRDefault="320DF512" w14:paraId="4CE60D03" w14:textId="3EB3D278">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542482F" w:rsidR="1542482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Shared updates on resource revisions, including </w:t>
      </w:r>
      <w:r w:rsidRPr="1542482F" w:rsidR="1542482F">
        <w:rPr>
          <w:rFonts w:ascii="Calibri" w:hAnsi="Calibri" w:eastAsia="Calibri" w:cs="Calibri"/>
          <w:b w:val="0"/>
          <w:bCs w:val="0"/>
          <w:i w:val="0"/>
          <w:iCs w:val="0"/>
          <w:caps w:val="0"/>
          <w:smallCaps w:val="0"/>
          <w:noProof w:val="0"/>
          <w:color w:val="000000" w:themeColor="text1" w:themeTint="FF" w:themeShade="FF"/>
          <w:sz w:val="24"/>
          <w:szCs w:val="24"/>
          <w:lang w:val="en-US"/>
        </w:rPr>
        <w:t>LibGuides</w:t>
      </w:r>
      <w:r w:rsidRPr="1542482F" w:rsidR="1542482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Canvas Modules, </w:t>
      </w:r>
      <w:r w:rsidRPr="1542482F" w:rsidR="1542482F">
        <w:rPr>
          <w:rFonts w:ascii="Calibri" w:hAnsi="Calibri" w:eastAsia="Calibri" w:cs="Calibri"/>
          <w:b w:val="0"/>
          <w:bCs w:val="0"/>
          <w:i w:val="0"/>
          <w:iCs w:val="0"/>
          <w:caps w:val="0"/>
          <w:smallCaps w:val="0"/>
          <w:noProof w:val="0"/>
          <w:color w:val="000000" w:themeColor="text1" w:themeTint="FF" w:themeShade="FF"/>
          <w:sz w:val="24"/>
          <w:szCs w:val="24"/>
          <w:lang w:val="en-US"/>
        </w:rPr>
        <w:t>eTexts</w:t>
      </w:r>
    </w:p>
    <w:p w:rsidR="320DF512" w:rsidP="1542482F" w:rsidRDefault="320DF512" w14:paraId="09D19007" w14:textId="150566ED">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542482F" w:rsidR="1542482F">
        <w:rPr>
          <w:rFonts w:ascii="Calibri" w:hAnsi="Calibri" w:eastAsia="Calibri" w:cs="Calibri"/>
          <w:b w:val="0"/>
          <w:bCs w:val="0"/>
          <w:i w:val="0"/>
          <w:iCs w:val="0"/>
          <w:caps w:val="0"/>
          <w:smallCaps w:val="0"/>
          <w:noProof w:val="0"/>
          <w:color w:val="000000" w:themeColor="text1" w:themeTint="FF" w:themeShade="FF"/>
          <w:sz w:val="24"/>
          <w:szCs w:val="24"/>
          <w:lang w:val="en-US"/>
        </w:rPr>
        <w:t>Discussed shared strategies for building communities of practice around emerging and integrated tech (AI and qualitative data analysis, introduction to research, Library Digital Exhibits) through synchronous workshops and Canvas modules</w:t>
      </w:r>
    </w:p>
    <w:p w:rsidR="00D1010D" w:rsidP="43CC13E1" w:rsidRDefault="00D1010D" w14:paraId="1DE69211" w14:textId="4D6A0ABA">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2640D8E" w:rsidR="42640D8E">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 xml:space="preserve">Next steps </w:t>
      </w:r>
    </w:p>
    <w:p w:rsidR="42640D8E" w:rsidP="42640D8E" w:rsidRDefault="42640D8E" w14:paraId="4C09E09B" w14:textId="752EF521">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sz w:val="24"/>
          <w:szCs w:val="24"/>
          <w:lang w:val="en-US"/>
        </w:rPr>
      </w:pPr>
      <w:r w:rsidRPr="42640D8E" w:rsidR="42640D8E">
        <w:rPr>
          <w:noProof w:val="0"/>
          <w:sz w:val="24"/>
          <w:szCs w:val="24"/>
          <w:lang w:val="en-US"/>
        </w:rPr>
        <w:t>By end-of-day Friday: Highlight relevant strategic goals for the emerging user stories report</w:t>
      </w:r>
    </w:p>
    <w:p w:rsidR="42640D8E" w:rsidP="42640D8E" w:rsidRDefault="42640D8E" w14:paraId="2A8220B1" w14:textId="6294A656">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sz w:val="24"/>
          <w:szCs w:val="24"/>
          <w:lang w:val="en-US"/>
        </w:rPr>
      </w:pPr>
      <w:r w:rsidRPr="55E9C747" w:rsidR="55E9C747">
        <w:rPr>
          <w:noProof w:val="0"/>
          <w:sz w:val="24"/>
          <w:szCs w:val="24"/>
          <w:lang w:val="en-US"/>
        </w:rPr>
        <w:t>Between June 24-30: Offer feedback on the user stories report</w:t>
      </w:r>
    </w:p>
    <w:p w:rsidR="55E9C747" w:rsidP="55E9C747" w:rsidRDefault="55E9C747" w14:paraId="40C60F41" w14:textId="7D1FF824">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5E9C747" w:rsidR="55E9C747">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 from Conversations about Emerging Tech</w:t>
      </w:r>
    </w:p>
    <w:p w:rsidR="55E9C747" w:rsidP="55E9C747" w:rsidRDefault="55E9C747" w14:paraId="2772D97E" w14:textId="00ACD02D">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Building Book Labs Symposium (May 20-21): conference on makerspaces, engaged learning experiences, and book history hosted by Skeuomorph Press and RBML</w:t>
      </w:r>
    </w:p>
    <w:p w:rsidR="55E9C747" w:rsidP="55E9C747" w:rsidRDefault="55E9C747" w14:paraId="0F418CBA" w14:textId="5114D2BD">
      <w:pPr>
        <w:pStyle w:val="ListParagraph"/>
        <w:keepNext w:val="0"/>
        <w:keepLines w:val="0"/>
        <w:widowControl w:val="0"/>
        <w:numPr>
          <w:ilvl w:val="1"/>
          <w:numId w:val="15"/>
        </w:numPr>
        <w:spacing w:before="0" w:beforeAutospacing="off" w:after="0" w:afterAutospacing="off" w:line="259" w:lineRule="auto"/>
        <w:ind w:left="144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Makerspaces need mission statements and clear policy guidelines, especially in light of the current political landscape. (Examples include the </w:t>
      </w:r>
      <w:hyperlink r:id="R0e683c2233b643a3">
        <w:r w:rsidRPr="55E9C747" w:rsidR="55E9C747">
          <w:rPr>
            <w:rStyle w:val="Hyperlink"/>
            <w:rFonts w:ascii="Calibri" w:hAnsi="Calibri" w:eastAsia="Calibri" w:cs="Calibri"/>
            <w:b w:val="0"/>
            <w:bCs w:val="0"/>
            <w:i w:val="0"/>
            <w:iCs w:val="0"/>
            <w:caps w:val="0"/>
            <w:smallCaps w:val="0"/>
            <w:strike w:val="0"/>
            <w:dstrike w:val="0"/>
            <w:noProof w:val="0"/>
            <w:sz w:val="24"/>
            <w:szCs w:val="24"/>
            <w:lang w:val="en-US"/>
          </w:rPr>
          <w:t>mission statement</w:t>
        </w:r>
      </w:hyperlink>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w:t>
      </w:r>
      <w:hyperlink r:id="Rd275c2020ab74479">
        <w:r w:rsidRPr="55E9C747" w:rsidR="55E9C747">
          <w:rPr>
            <w:rStyle w:val="Hyperlink"/>
            <w:rFonts w:ascii="Calibri" w:hAnsi="Calibri" w:eastAsia="Calibri" w:cs="Calibri"/>
            <w:b w:val="0"/>
            <w:bCs w:val="0"/>
            <w:i w:val="0"/>
            <w:iCs w:val="0"/>
            <w:caps w:val="0"/>
            <w:smallCaps w:val="0"/>
            <w:strike w:val="0"/>
            <w:dstrike w:val="0"/>
            <w:noProof w:val="0"/>
            <w:sz w:val="24"/>
            <w:szCs w:val="24"/>
            <w:lang w:val="en-US"/>
          </w:rPr>
          <w:t>charter</w:t>
        </w:r>
      </w:hyperlink>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from UVA Scholar’s Lab.)</w:t>
      </w:r>
    </w:p>
    <w:p w:rsidR="55E9C747" w:rsidP="55E9C747" w:rsidRDefault="55E9C747" w14:paraId="43EF652A" w14:textId="577BD687">
      <w:pPr>
        <w:pStyle w:val="ListParagraph"/>
        <w:keepNext w:val="0"/>
        <w:keepLines w:val="0"/>
        <w:widowControl w:val="0"/>
        <w:numPr>
          <w:ilvl w:val="1"/>
          <w:numId w:val="15"/>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1f455db0f2ea443d">
        <w:r w:rsidRPr="55E9C747" w:rsidR="55E9C747">
          <w:rPr>
            <w:rStyle w:val="Hyperlink"/>
            <w:rFonts w:ascii="Calibri" w:hAnsi="Calibri" w:eastAsia="Calibri" w:cs="Calibri"/>
            <w:b w:val="0"/>
            <w:bCs w:val="0"/>
            <w:i w:val="0"/>
            <w:iCs w:val="0"/>
            <w:caps w:val="0"/>
            <w:smallCaps w:val="0"/>
            <w:strike w:val="0"/>
            <w:dstrike w:val="0"/>
            <w:noProof w:val="0"/>
            <w:sz w:val="24"/>
            <w:szCs w:val="24"/>
            <w:lang w:val="en-US"/>
          </w:rPr>
          <w:t>A recent survey</w:t>
        </w:r>
      </w:hyperlink>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of academic makerspaces has identified the need for more research-oriented makerspaces that support scholarship as well as engaged learning experiences. </w:t>
      </w:r>
    </w:p>
    <w:p w:rsidR="55E9C747" w:rsidP="55E9C747" w:rsidRDefault="55E9C747" w14:paraId="34A3C5CE" w14:textId="4A3DA587">
      <w:pPr>
        <w:pStyle w:val="ListParagraph"/>
        <w:keepNext w:val="0"/>
        <w:keepLines w:val="0"/>
        <w:widowControl w:val="0"/>
        <w:numPr>
          <w:ilvl w:val="1"/>
          <w:numId w:val="15"/>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Any person you teach to use the equipment becomes an advocate for your space.</w:t>
      </w:r>
    </w:p>
    <w:p w:rsidR="55E9C747" w:rsidP="55E9C747" w:rsidRDefault="55E9C747" w14:paraId="78F03095" w14:textId="4AA3C937">
      <w:pPr>
        <w:pStyle w:val="ListParagraph"/>
        <w:keepNext w:val="0"/>
        <w:keepLines w:val="0"/>
        <w:widowControl w:val="0"/>
        <w:numPr>
          <w:ilvl w:val="1"/>
          <w:numId w:val="15"/>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If you have the ability to modify your space, ask for an industrial sink. </w:t>
      </w:r>
    </w:p>
    <w:p w:rsidR="55E9C747" w:rsidP="55E9C747" w:rsidRDefault="55E9C747" w14:paraId="4B22C2AC" w14:textId="4226E72C">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LEITC updates at CAPT meeting (May 29,2025)</w:t>
      </w:r>
    </w:p>
    <w:p w:rsidR="55E9C747" w:rsidP="55E9C747" w:rsidRDefault="55E9C747" w14:paraId="0BE4CC79" w14:textId="0E7B0958">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CAPT emphasized that sustaining emerging tech services is a complex issue that requires ongoing conversations between various stakeholders and responsible parties.   </w:t>
      </w:r>
    </w:p>
    <w:p w:rsidR="55E9C747" w:rsidP="55E9C747" w:rsidRDefault="55E9C747" w14:paraId="22813F50" w14:textId="5998CAFD">
      <w:pPr>
        <w:pStyle w:val="ListParagraph"/>
        <w:numPr>
          <w:ilvl w:val="1"/>
          <w:numId w:val="15"/>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Developing Library-wide policies for emerging tech falls outside the scope of LEITC, as it is ultimately up to the units to determine how they deliver Library services. That said, there needs to be coordination between unit heads, CSPs, APs, and faculty to develop a mutually-beneficial vision of emerging tech services. These conversations take time and might not result in consensus. </w:t>
      </w:r>
    </w:p>
    <w:p w:rsidR="55E9C747" w:rsidP="55E9C747" w:rsidRDefault="55E9C747" w14:paraId="23686DE3" w14:textId="4DB323FE">
      <w:pPr>
        <w:pStyle w:val="ListParagraph"/>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5E9C747" w:rsidR="55E9C747">
        <w:rPr>
          <w:rFonts w:ascii="Calibri" w:hAnsi="Calibri" w:eastAsia="Calibri" w:cs="Calibri"/>
          <w:b w:val="0"/>
          <w:bCs w:val="0"/>
          <w:i w:val="0"/>
          <w:iCs w:val="0"/>
          <w:caps w:val="0"/>
          <w:smallCaps w:val="0"/>
          <w:noProof w:val="0"/>
          <w:color w:val="000000" w:themeColor="text1" w:themeTint="FF" w:themeShade="FF"/>
          <w:sz w:val="24"/>
          <w:szCs w:val="24"/>
          <w:lang w:val="en-US"/>
        </w:rPr>
        <w:t>Supporting student engagement with emerging tech and supporting faculty research are different conversations, but both have been (and will continue to be) impacted by budget cuts, staffing shortages, and rising equipment costs.</w:t>
      </w:r>
    </w:p>
    <w:p w:rsidR="00D1010D" w:rsidP="43CC13E1" w:rsidRDefault="00D1010D" w14:paraId="633AF79F" w14:textId="0C749D2E">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9E01DFF" w:rsidR="49E01DFF">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0A0EC6EE" w:rsidP="0A0EC6EE" w:rsidRDefault="0A0EC6EE" w14:paraId="19DE3FA7" w14:textId="774EE046">
      <w:pPr>
        <w:pStyle w:val="ListParagraph"/>
        <w:numPr>
          <w:ilvl w:val="0"/>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0A0EC6EE" w:rsidR="0A0EC6EE">
        <w:rPr>
          <w:rFonts w:ascii="Calibri" w:hAnsi="Calibri" w:eastAsia="Calibri" w:cs="Calibri"/>
          <w:b w:val="0"/>
          <w:bCs w:val="0"/>
          <w:i w:val="0"/>
          <w:iCs w:val="0"/>
          <w:strike w:val="0"/>
          <w:dstrike w:val="0"/>
          <w:noProof w:val="0"/>
          <w:color w:val="000000" w:themeColor="text1" w:themeTint="FF" w:themeShade="FF"/>
          <w:sz w:val="24"/>
          <w:szCs w:val="24"/>
          <w:u w:val="none"/>
          <w:lang w:val="en-US"/>
        </w:rPr>
        <w:t>Kudos and housekeeping</w:t>
      </w:r>
    </w:p>
    <w:p w:rsidR="0A0EC6EE" w:rsidP="6DC46A72" w:rsidRDefault="0A0EC6EE" w14:paraId="5CBF7818" w14:textId="50E2C206">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Library Task Force on AI final report has been </w:t>
      </w: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submitted</w:t>
      </w: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to the Dean! Kudos to Tracy for her leadership as chair! </w:t>
      </w:r>
    </w:p>
    <w:p w:rsidR="6DC46A72" w:rsidP="6DC46A72" w:rsidRDefault="6DC46A72" w14:paraId="247A28B5" w14:textId="37978CAD">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Next action item: adopt the value statement created by the task force after being circulated more widely. </w:t>
      </w:r>
    </w:p>
    <w:p w:rsidR="6DC46A72" w:rsidP="6DC46A72" w:rsidRDefault="6DC46A72" w14:paraId="55534D3B" w14:textId="4859AD17">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Not many</w:t>
      </w: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examples yet from other schools about their values and how those shape engagement with AI </w:t>
      </w:r>
    </w:p>
    <w:p w:rsidR="0A0EC6EE" w:rsidP="42640D8E" w:rsidRDefault="0A0EC6EE" w14:paraId="52136B0E" w14:textId="503F4682">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vertAlign w:val="superscript"/>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No July meeting—reconvening August 19</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vertAlign w:val="superscript"/>
          <w:lang w:val="en-US"/>
        </w:rPr>
        <w:t>th</w:t>
      </w:r>
    </w:p>
    <w:p w:rsidR="6DC46A72" w:rsidP="42640D8E" w:rsidRDefault="6DC46A72" w14:paraId="583A4D93" w14:textId="6098774A">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t xml:space="preserve">At that meeting: discussing what fall semester will look like </w:t>
      </w:r>
    </w:p>
    <w:p w:rsidR="6DC46A72" w:rsidP="42640D8E" w:rsidRDefault="6DC46A72" w14:paraId="22CB1860" w14:textId="0BAE61FE">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t xml:space="preserve">What are expectations for LEITC on a practical level? </w:t>
      </w:r>
    </w:p>
    <w:p w:rsidR="6DC46A72" w:rsidP="42640D8E" w:rsidRDefault="6DC46A72" w14:paraId="27565EE9" w14:textId="6E5354F0">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t>Likely focusing on Title II/</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t>accessibility</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vertAlign w:val="baseline"/>
          <w:lang w:val="en-US"/>
        </w:rPr>
        <w:t xml:space="preserve"> </w:t>
      </w:r>
    </w:p>
    <w:p w:rsidR="0A0EC6EE" w:rsidP="0A0EC6EE" w:rsidRDefault="0A0EC6EE" w14:paraId="50FEC1F5" w14:textId="7C1C9995">
      <w:pPr>
        <w:pStyle w:val="ListParagraph"/>
        <w:numPr>
          <w:ilvl w:val="0"/>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0A0EC6EE" w:rsidR="0A0EC6EE">
        <w:rPr>
          <w:rFonts w:ascii="Calibri" w:hAnsi="Calibri" w:eastAsia="Calibri" w:cs="Calibri"/>
          <w:b w:val="0"/>
          <w:bCs w:val="0"/>
          <w:i w:val="0"/>
          <w:iCs w:val="0"/>
          <w:strike w:val="0"/>
          <w:dstrike w:val="0"/>
          <w:noProof w:val="0"/>
          <w:color w:val="000000" w:themeColor="text1" w:themeTint="FF" w:themeShade="FF"/>
          <w:sz w:val="24"/>
          <w:szCs w:val="24"/>
          <w:u w:val="none"/>
          <w:lang w:val="en-US"/>
        </w:rPr>
        <w:t>User stories report</w:t>
      </w:r>
    </w:p>
    <w:p w:rsidR="0A0EC6EE" w:rsidP="0A0EC6EE" w:rsidRDefault="0A0EC6EE" w14:paraId="1510E703" w14:textId="2841EBEF">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2F8443A3" w:rsidR="2F8443A3">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Key strands? </w:t>
      </w:r>
    </w:p>
    <w:p w:rsidR="2F8443A3" w:rsidP="61BFD8CC" w:rsidRDefault="2F8443A3" w14:paraId="510486FA" w14:textId="619F547E">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Tie to strategic values or focus on multi-unit services (electronic resources, pedagogy, and emerging tech equipment access)? </w:t>
      </w:r>
    </w:p>
    <w:p w:rsidR="2F8443A3" w:rsidP="61BFD8CC" w:rsidRDefault="2F8443A3" w14:paraId="47947B28" w14:textId="5B0D7674">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Mary will put a copy of strategic goals in </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Box</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and </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we’ll</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take a look and add notes about how user stories might connect. </w:t>
      </w:r>
    </w:p>
    <w:p w:rsidR="0A0EC6EE" w:rsidP="6DC46A72" w:rsidRDefault="0A0EC6EE" w14:paraId="2F388693" w14:textId="47B2B188">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Timeline and point </w:t>
      </w:r>
      <w:r w:rsidRPr="6DC46A72" w:rsidR="6DC46A72">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people </w:t>
      </w:r>
    </w:p>
    <w:p w:rsidR="0A0EC6EE" w:rsidP="42640D8E" w:rsidRDefault="0A0EC6EE" w14:paraId="73CF01E4" w14:textId="05F8E8EB">
      <w:pPr>
        <w:pStyle w:val="ListParagraph"/>
        <w:numPr>
          <w:ilvl w:val="0"/>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[Moved to parking lot] Research computing needs and emerging tech talks (Tracy and Mary)</w:t>
      </w:r>
    </w:p>
    <w:p w:rsidR="0A0EC6EE" w:rsidP="0A0EC6EE" w:rsidRDefault="0A0EC6EE" w14:paraId="674D7505" w14:textId="4F292007">
      <w:pPr>
        <w:pStyle w:val="ListParagraph"/>
        <w:numPr>
          <w:ilvl w:val="0"/>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Summer Project Check-in</w:t>
      </w:r>
    </w:p>
    <w:p w:rsidR="72A58C5D" w:rsidP="72A58C5D" w:rsidRDefault="72A58C5D" w14:paraId="579034C6" w14:textId="44BC327D">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Evie: </w:t>
      </w:r>
    </w:p>
    <w:p w:rsidR="72A58C5D" w:rsidP="42640D8E" w:rsidRDefault="72A58C5D" w14:paraId="6F31958C" w14:textId="1EA20E94">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Library eTexts: </w:t>
      </w:r>
    </w:p>
    <w:p w:rsidR="72A58C5D" w:rsidP="62A69D5A" w:rsidRDefault="72A58C5D" w14:paraId="6AA0E269" w14:textId="52A2BE7D">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Needs lots of updates (</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e</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.g.</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use of Scholarly Commons) </w:t>
      </w:r>
    </w:p>
    <w:p w:rsidR="72A58C5D" w:rsidP="42640D8E" w:rsidRDefault="72A58C5D" w14:paraId="1690EBBA" w14:textId="7836C0EB">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Library 101 is </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very focused</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on library as physical and digital space, covers basic tasks like finding spaces or a book. Talking with CITL about an eText that is more about research that can apply to readers across disciplines. </w:t>
      </w:r>
    </w:p>
    <w:p w:rsidR="72A58C5D" w:rsidP="72A58C5D" w:rsidRDefault="72A58C5D" w14:paraId="3DB263D2" w14:textId="3E558293">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Maybe adding info on AI in research in a way that is not overwhelming </w:t>
      </w:r>
    </w:p>
    <w:p w:rsidR="72A58C5D" w:rsidP="72A58C5D" w:rsidRDefault="72A58C5D" w14:paraId="22782A83" w14:textId="77EE585C">
      <w:pPr>
        <w:pStyle w:val="ListParagraph"/>
        <w:numPr>
          <w:ilvl w:val="4"/>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143B504A" w:rsidR="143B504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What is acceptable information to include about AI use that will be OK with the wide range of instructor </w:t>
      </w:r>
      <w:r w:rsidRPr="143B504A" w:rsidR="143B504A">
        <w:rPr>
          <w:rFonts w:ascii="Calibri" w:hAnsi="Calibri" w:eastAsia="Calibri" w:cs="Calibri"/>
          <w:b w:val="0"/>
          <w:bCs w:val="0"/>
          <w:i w:val="0"/>
          <w:iCs w:val="0"/>
          <w:strike w:val="0"/>
          <w:dstrike w:val="0"/>
          <w:noProof w:val="0"/>
          <w:color w:val="000000" w:themeColor="text1" w:themeTint="FF" w:themeShade="FF"/>
          <w:sz w:val="24"/>
          <w:szCs w:val="24"/>
          <w:u w:val="none"/>
          <w:lang w:val="en-US"/>
        </w:rPr>
        <w:t>perceptions</w:t>
      </w:r>
      <w:r w:rsidRPr="143B504A" w:rsidR="143B504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about how AI can be used in that course. </w:t>
      </w:r>
    </w:p>
    <w:p w:rsidR="143B504A" w:rsidP="143B504A" w:rsidRDefault="143B504A" w14:paraId="17EDF03E" w14:textId="0C685E86">
      <w:pPr>
        <w:pStyle w:val="ListParagraph"/>
        <w:numPr>
          <w:ilvl w:val="4"/>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Maybe include information about how to </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determine</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what is acceptable to instructor or other audiences in different contexts. </w:t>
      </w:r>
    </w:p>
    <w:p w:rsidR="62A69D5A" w:rsidP="62A69D5A" w:rsidRDefault="62A69D5A" w14:paraId="70612C80" w14:textId="0D3E5032">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LibGuides</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62A69D5A" w:rsidP="62A69D5A" w:rsidRDefault="62A69D5A" w14:paraId="687D0E09" w14:textId="0DF10079">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Upcoming meeting with John L. (Evie will share info in LEITC Teams space). Discussing workflow for accessibility for in </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LibGuides</w:t>
      </w:r>
      <w:r w:rsidRPr="62A69D5A" w:rsidR="62A69D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modules. Likely using publishing workflow where Evie approves. </w:t>
      </w:r>
    </w:p>
    <w:p w:rsidR="62A69D5A" w:rsidP="62A69D5A" w:rsidRDefault="62A69D5A" w14:paraId="5A2C8DF4" w14:textId="1215AF2A">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Units starting to conduct reviews of their guides and working with Evie (currently working with HPNL, IAS, Ricker). </w:t>
      </w:r>
    </w:p>
    <w:p w:rsidR="61ABC55A" w:rsidP="61ABC55A" w:rsidRDefault="61ABC55A" w14:paraId="6A2A7C52" w14:textId="6F029EA3">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Ongoing issues: </w:t>
      </w:r>
    </w:p>
    <w:p w:rsidR="61ABC55A" w:rsidP="61ABC55A" w:rsidRDefault="61ABC55A" w14:paraId="0A4764FA" w14:textId="73DEDEA9">
      <w:pPr>
        <w:pStyle w:val="ListParagraph"/>
        <w:numPr>
          <w:ilvl w:val="4"/>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Repetitive content </w:t>
      </w:r>
    </w:p>
    <w:p w:rsidR="61ABC55A" w:rsidP="61ABC55A" w:rsidRDefault="61ABC55A" w14:paraId="0D9F294C" w14:textId="1C9EE0AD">
      <w:pPr>
        <w:pStyle w:val="ListParagraph"/>
        <w:numPr>
          <w:ilvl w:val="4"/>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Video content without captions or sometimes sound.</w:t>
      </w:r>
    </w:p>
    <w:p w:rsidR="61ABC55A" w:rsidP="61ABC55A" w:rsidRDefault="61ABC55A" w14:paraId="48431E3A" w14:textId="730EA52A">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Account passwords changing in July and will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delete</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old accounts that have not been used </w:t>
      </w:r>
    </w:p>
    <w:p w:rsidR="61ABC55A" w:rsidP="61ABC55A" w:rsidRDefault="61ABC55A" w14:paraId="706D194B" w14:textId="46D0B4FC">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Distance learners and instructors guide getting a full overhaul and being made one for students and one for instructors. </w:t>
      </w:r>
    </w:p>
    <w:p w:rsidR="61ABC55A" w:rsidP="61ABC55A" w:rsidRDefault="61ABC55A" w14:paraId="40E64A0D" w14:textId="1824A0B3">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Canvas modules: </w:t>
      </w:r>
    </w:p>
    <w:p w:rsidR="61ABC55A" w:rsidP="61ABC55A" w:rsidRDefault="61ABC55A" w14:paraId="3A9912D0" w14:textId="3C11905A">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Extensive revisions to general library Canvas module. </w:t>
      </w:r>
    </w:p>
    <w:p w:rsidR="61ABC55A" w:rsidP="61ABC55A" w:rsidRDefault="61ABC55A" w14:paraId="15973961" w14:textId="27A1C74F">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Updating librarian Canvas exchange. </w:t>
      </w:r>
      <w:r>
        <w:tab/>
      </w:r>
    </w:p>
    <w:p w:rsidR="61ABC55A" w:rsidP="61ABC55A" w:rsidRDefault="61ABC55A" w14:paraId="69C1CF45" w14:textId="011F9F2A">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Lots of new features in the Canvas design tool. </w:t>
      </w:r>
    </w:p>
    <w:p w:rsidR="61ABC55A" w:rsidP="61ABC55A" w:rsidRDefault="61ABC55A" w14:paraId="0FA6F9C6" w14:textId="14E93AC4">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Potentially creating an open learning course for Savvy workshops to go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hand-in-hand</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with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LibGuides</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61ABC55A" w:rsidP="61ABC55A" w:rsidRDefault="61ABC55A" w14:paraId="7F55F999" w14:textId="76D70DA9">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Planning a hybrid or online session for anyone who wants to using Design Tools in Canvas (September or October). </w:t>
      </w:r>
    </w:p>
    <w:p w:rsidR="72A58C5D" w:rsidP="72A58C5D" w:rsidRDefault="72A58C5D" w14:paraId="43816988" w14:textId="0A1DEBF4">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Jess: </w:t>
      </w:r>
    </w:p>
    <w:p w:rsidR="72A58C5D" w:rsidP="72A58C5D" w:rsidRDefault="72A58C5D" w14:paraId="20368B51" w14:textId="148C4F67">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New and more extensive workshops on MAXQDA. Creating Canvas modules to go along with workshops. </w:t>
      </w:r>
    </w:p>
    <w:p w:rsidR="72A58C5D" w:rsidP="72A58C5D" w:rsidRDefault="72A58C5D" w14:paraId="121F2447" w14:textId="31AB9521">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New workshop on qualitative data analysis software for literature reviews. Will use </w:t>
      </w: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MAXQDA, but</w:t>
      </w: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speak more broadly about treating literature review materials as data for analysis. </w:t>
      </w:r>
    </w:p>
    <w:p w:rsidR="72A58C5D" w:rsidP="72A58C5D" w:rsidRDefault="72A58C5D" w14:paraId="7658254B" w14:textId="58F227AD">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AI for QDA updates: </w:t>
      </w:r>
    </w:p>
    <w:p w:rsidR="72A58C5D" w:rsidP="72A58C5D" w:rsidRDefault="72A58C5D" w14:paraId="569577BF" w14:textId="6163A52E">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72A58C5D" w:rsidR="72A58C5D">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Looking for more examples of AI use in qualitative research </w:t>
      </w:r>
    </w:p>
    <w:p w:rsidR="72A58C5D" w:rsidP="72A58C5D" w:rsidRDefault="72A58C5D" w14:paraId="17BB4335" w14:textId="4F7F53CC">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Trying to better understand types of uses </w:t>
      </w:r>
    </w:p>
    <w:p w:rsidR="61ABC55A" w:rsidP="61ABC55A" w:rsidRDefault="61ABC55A" w14:paraId="03129261" w14:textId="50183B86">
      <w:pPr>
        <w:pStyle w:val="ListParagraph"/>
        <w:numPr>
          <w:ilvl w:val="1"/>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Mary </w:t>
      </w:r>
    </w:p>
    <w:p w:rsidR="61ABC55A" w:rsidP="61ABC55A" w:rsidRDefault="61ABC55A" w14:paraId="7535AB88" w14:textId="4FC31915">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Revamping Omeka S documentation for library exhibits. </w:t>
      </w:r>
    </w:p>
    <w:p w:rsidR="61ABC55A" w:rsidP="61ABC55A" w:rsidRDefault="61ABC55A" w14:paraId="20312B4F" w14:textId="480A57BB">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Building a Canvas space with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additional</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resources and access to sandbox. </w:t>
      </w:r>
    </w:p>
    <w:p w:rsidR="61ABC55A" w:rsidP="61ABC55A" w:rsidRDefault="61ABC55A" w14:paraId="609CABF8" w14:textId="55507979">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Will be out in mid-July and then shared across library more broadly so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it’s</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ready to be used with GAs in the fall. </w:t>
      </w:r>
    </w:p>
    <w:p w:rsidR="61ABC55A" w:rsidP="61ABC55A" w:rsidRDefault="61ABC55A" w14:paraId="037273AE" w14:textId="2429C526">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Conversations upcoming about overall strategy, reviewing content, responding to takedown requests, etc. Also archiving older exhibits. Need to communicate that library digital exhibits need to be done in Omeka S (not Omeka classics, ArcGIS, LibGuides). </w:t>
      </w:r>
    </w:p>
    <w:p w:rsidR="61ABC55A" w:rsidP="61ABC55A" w:rsidRDefault="61ABC55A" w14:paraId="3CCE560A" w14:textId="1DAD0028">
      <w:pPr>
        <w:pStyle w:val="ListParagraph"/>
        <w:numPr>
          <w:ilvl w:val="4"/>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Evie: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LibGuides</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should not be used as storage for archived exhibit content. </w:t>
      </w:r>
    </w:p>
    <w:p w:rsidR="61ABC55A" w:rsidP="61ABC55A" w:rsidRDefault="61ABC55A" w14:paraId="3B79D954" w14:textId="0C38B897">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Wrapping up Data Drives migration project </w:t>
      </w:r>
    </w:p>
    <w:p w:rsidR="61ABC55A" w:rsidP="61ABC55A" w:rsidRDefault="61ABC55A" w14:paraId="24411677" w14:textId="0EFE82BF">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Moving from physical hard drives to Medusa (long term backup) or Box (moderated access). </w:t>
      </w:r>
    </w:p>
    <w:p w:rsidR="61ABC55A" w:rsidP="42640D8E" w:rsidRDefault="61ABC55A" w14:paraId="3B8FF39A" w14:textId="129CE268">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This approach will be a stopgap approach as </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it’s</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what can be supported right now. </w:t>
      </w:r>
    </w:p>
    <w:p w:rsidR="61ABC55A" w:rsidP="42640D8E" w:rsidRDefault="61ABC55A" w14:paraId="78AB568C" w14:textId="5F70E909">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Long term questions about storage in Box – what if we no longer have access to unlimited storage. </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Also</w:t>
      </w: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where to keep physical storage devices. </w:t>
      </w:r>
    </w:p>
    <w:p w:rsidR="61ABC55A" w:rsidP="42640D8E" w:rsidRDefault="61ABC55A" w14:paraId="04BA7CBD" w14:textId="2F7A7D40">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42640D8E" w:rsidR="42640D8E">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Other institutions developing their own ways of storing and sharing data. </w:t>
      </w:r>
    </w:p>
    <w:p w:rsidR="61ABC55A" w:rsidP="11CBA137" w:rsidRDefault="61ABC55A" w14:paraId="66089BE0" w14:textId="22844A34">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Where does </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emerging</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and integrated technology fit into overall library strategic plan?</w:t>
      </w:r>
    </w:p>
    <w:p w:rsidR="61ABC55A" w:rsidP="61ABC55A" w:rsidRDefault="61ABC55A" w14:paraId="1D4709BD" w14:textId="731C3119">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Units with equipment </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don’t</w:t>
      </w:r>
      <w:r w:rsidRPr="61ABC55A" w:rsidR="61ABC55A">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have labor to support, while some units have labor/knowledge but not funds for equipment. </w:t>
      </w:r>
    </w:p>
    <w:p w:rsidR="61ABC55A" w:rsidP="61ABC55A" w:rsidRDefault="61ABC55A" w14:paraId="7B4D6283" w14:textId="3ED83546">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What is the role of LEITC for coordinating library actions around emerging tech? </w:t>
      </w:r>
    </w:p>
    <w:p w:rsidR="11CBA137" w:rsidP="11CBA137" w:rsidRDefault="11CBA137" w14:paraId="41BD78D9" w14:textId="1856BBE0">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Units </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ultimately make</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their own decisions about workflows, staffing, </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etc</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and not always in ways that work across units. LEITC </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doesn’t</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have any regulatory authority on these decisions. </w:t>
      </w:r>
    </w:p>
    <w:p w:rsidR="11CBA137" w:rsidP="11CBA137" w:rsidRDefault="11CBA137" w14:paraId="79CA06F4" w14:textId="094F7C88">
      <w:pPr>
        <w:pStyle w:val="ListParagraph"/>
        <w:numPr>
          <w:ilvl w:val="2"/>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Discussions about librarians who do work for which a normal staff laptop </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isn’t</w:t>
      </w:r>
      <w:r w:rsidRPr="11CBA137" w:rsidR="11CBA137">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going to be sufficient. </w:t>
      </w:r>
    </w:p>
    <w:p w:rsidR="11CBA137" w:rsidP="11CBA137" w:rsidRDefault="11CBA137" w14:paraId="17931A8F" w14:textId="6F517B83">
      <w:pPr>
        <w:pStyle w:val="ListParagraph"/>
        <w:numPr>
          <w:ilvl w:val="3"/>
          <w:numId w:val="13"/>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Would be useful to gather people for discussion at some point, but may be beyond available bandwidth for fall. </w:t>
      </w:r>
    </w:p>
    <w:p w:rsidR="61BFD8CC" w:rsidP="61BFD8CC" w:rsidRDefault="61BFD8CC" w14:paraId="082A641B" w14:textId="34253103">
      <w:pPr>
        <w:pStyle w:val="ListParagraph"/>
        <w:numPr>
          <w:ilvl w:val="0"/>
          <w:numId w:val="13"/>
        </w:numPr>
        <w:suppressLineNumbers w:val="0"/>
        <w:bidi w:val="0"/>
        <w:spacing w:before="240" w:beforeAutospacing="off" w:after="240" w:afterAutospacing="off" w:line="259" w:lineRule="auto"/>
        <w:ind w:left="720" w:right="0" w:hanging="360"/>
        <w:jc w:val="left"/>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Wrap up</w:t>
      </w:r>
    </w:p>
    <w:p w:rsidR="51AC2B48" w:rsidP="43CC13E1" w:rsidRDefault="51AC2B48" w14:paraId="495F5F41" w14:textId="199E5B08">
      <w:pPr>
        <w:pStyle w:val="Heading1"/>
        <w:keepNext w:val="0"/>
        <w:keepLines w:val="0"/>
        <w:widowControl w:val="0"/>
        <w:spacing w:before="240" w:after="0"/>
        <w:rPr>
          <w:rFonts w:ascii="Calibri" w:hAnsi="Calibri" w:eastAsia="Calibri" w:cs="Calibri"/>
          <w:noProof w:val="0"/>
          <w:sz w:val="24"/>
          <w:szCs w:val="24"/>
          <w:lang w:val="en-US"/>
        </w:rPr>
      </w:pPr>
      <w:r w:rsidRPr="61BFD8CC" w:rsidR="61BFD8CC">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61BFD8CC" w:rsidP="61BFD8CC" w:rsidRDefault="61BFD8CC" w14:paraId="4F2A34C6" w14:textId="118AA515">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 moment for Bill Mischo—LEITC is deeply saddened by the news of Bill’s passing. He was a champion of emerging tech, laying the foundations for the IDEA Lab. His support for innovation and the people he worked with has left an enduring legacy on all of our emerging and integrated technologies. </w:t>
      </w:r>
    </w:p>
    <w:p w:rsidR="61BFD8CC" w:rsidP="61BFD8CC" w:rsidRDefault="61BFD8CC" w14:paraId="7990DB32" w14:textId="793566FC">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Housekeeping </w:t>
      </w:r>
    </w:p>
    <w:p w:rsidR="61BFD8CC" w:rsidP="61BFD8CC" w:rsidRDefault="61BFD8CC" w14:paraId="42495624" w14:textId="4C511AEC">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The Emerging Tech User Stories report has been very useful to admin. If you have blurbs from new partners, please add them in the </w:t>
      </w:r>
      <w:hyperlink r:id="Rf85a2fd7825445b1">
        <w:r w:rsidRPr="61BFD8CC" w:rsidR="61BFD8CC">
          <w:rPr>
            <w:rStyle w:val="Hyperlink"/>
            <w:rFonts w:ascii="Calibri" w:hAnsi="Calibri" w:eastAsia="Calibri" w:cs="Calibri"/>
            <w:b w:val="0"/>
            <w:bCs w:val="0"/>
            <w:i w:val="0"/>
            <w:iCs w:val="0"/>
            <w:strike w:val="0"/>
            <w:dstrike w:val="0"/>
            <w:noProof w:val="0"/>
            <w:color w:val="0563C1"/>
            <w:sz w:val="24"/>
            <w:szCs w:val="24"/>
            <w:u w:val="none"/>
            <w:lang w:val="en-US"/>
          </w:rPr>
          <w:t>Spring 2025 User Stories document.</w:t>
        </w:r>
      </w:hyperlink>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61BFD8CC" w:rsidP="61BFD8CC" w:rsidRDefault="61BFD8CC" w14:paraId="35AEB669" w14:textId="1C1DDBE2">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Accessibility and Title II </w:t>
      </w:r>
    </w:p>
    <w:p w:rsidR="61BFD8CC" w:rsidP="61BFD8CC" w:rsidRDefault="61BFD8CC" w14:paraId="35D54AAF" w14:textId="7491A1F6">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Campus </w:t>
      </w:r>
      <w:hyperlink r:id="Rbc7e9c9f3a754fd9">
        <w:r w:rsidRPr="61BFD8CC" w:rsidR="61BFD8CC">
          <w:rPr>
            <w:rStyle w:val="Hyperlink"/>
            <w:rFonts w:ascii="Calibri" w:hAnsi="Calibri" w:eastAsia="Calibri" w:cs="Calibri"/>
            <w:b w:val="0"/>
            <w:bCs w:val="0"/>
            <w:i w:val="0"/>
            <w:iCs w:val="0"/>
            <w:strike w:val="0"/>
            <w:dstrike w:val="0"/>
            <w:noProof w:val="0"/>
            <w:color w:val="0563C1"/>
            <w:sz w:val="24"/>
            <w:szCs w:val="24"/>
            <w:u w:val="none"/>
            <w:lang w:val="en-US"/>
          </w:rPr>
          <w:t>digital accessibility website</w:t>
        </w:r>
      </w:hyperlink>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is live! </w:t>
      </w:r>
    </w:p>
    <w:p w:rsidR="61BFD8CC" w:rsidP="61BFD8CC" w:rsidRDefault="61BFD8CC" w14:paraId="1A77E656" w14:textId="207D4037">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AXE accessibility tool has been updated, and the interface has changed significantly. </w:t>
      </w:r>
    </w:p>
    <w:p w:rsidR="61BFD8CC" w:rsidP="61BFD8CC" w:rsidRDefault="61BFD8CC" w14:paraId="5BEB3540" w14:textId="3A512B8B">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John is working on reviewing library unit websites—expect guidance on this front mid-June.  </w:t>
      </w:r>
    </w:p>
    <w:p w:rsidR="61BFD8CC" w:rsidP="61BFD8CC" w:rsidRDefault="61BFD8CC" w14:paraId="38AE508F" w14:textId="5AF2A527">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Overall, the Library has been much more proactive about reviewing and developing a timeline than other units across campus. </w:t>
      </w:r>
    </w:p>
    <w:p w:rsidR="61BFD8CC" w:rsidP="61BFD8CC" w:rsidRDefault="61BFD8CC" w14:paraId="540A9BE6" w14:textId="0007E96E">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CAPT Updates</w:t>
      </w:r>
    </w:p>
    <w:p w:rsidR="61BFD8CC" w:rsidP="61BFD8CC" w:rsidRDefault="61BFD8CC" w14:paraId="7D390CE7" w14:textId="2E06BD6B">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Migration of unstructured data from Archon to Archives Space is underway. </w:t>
      </w:r>
    </w:p>
    <w:p w:rsidR="61BFD8CC" w:rsidP="61BFD8CC" w:rsidRDefault="61BFD8CC" w14:paraId="7A2C8CED" w14:textId="19F3CCC0">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Higher traffic from web-scraping tools, especially Illinois Digital Newspaper Collection, IDEALS, and BibLibs—suspect people trying to glean material for AI. Trying to work with campus to develop better solutions, but it will require a service. </w:t>
      </w:r>
    </w:p>
    <w:p w:rsidR="61BFD8CC" w:rsidP="61BFD8CC" w:rsidRDefault="61BFD8CC" w14:paraId="3CEDD6EC" w14:textId="73EA91F6">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Events</w:t>
      </w:r>
    </w:p>
    <w:p w:rsidR="61BFD8CC" w:rsidP="61BFD8CC" w:rsidRDefault="61BFD8CC" w14:paraId="790955BC" w14:textId="5E1B0C54">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David Ward and Yali Feng led a session on incorporating AI into Library-led instruction sessions for the Instruction Collective’s Pedagogy Retreat on May 21. The presentation included examples contributed by LEITC. </w:t>
      </w:r>
    </w:p>
    <w:p w:rsidR="61BFD8CC" w:rsidP="61BFD8CC" w:rsidRDefault="61BFD8CC" w14:paraId="5076FDAE" w14:textId="4CAA9233">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Celenia Graves presented their residency research on May 21. </w:t>
      </w:r>
    </w:p>
    <w:p w:rsidR="61BFD8CC" w:rsidP="61BFD8CC" w:rsidRDefault="61BFD8CC" w14:paraId="70D3D9FC" w14:textId="4AB0138F">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Mary Ton led an AI literacy session for 4-6 graders at the Montessori School of C-U on May 2 where we modeled how LLMs work using a MadLibs-style activity. They loved the bit where we talked about the role of randomness and adjusting the temperature!</w:t>
      </w:r>
    </w:p>
    <w:p w:rsidR="61BFD8CC" w:rsidP="61BFD8CC" w:rsidRDefault="61BFD8CC" w14:paraId="0ED7BF73" w14:textId="41535D4C">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Grainger hosted tours for donors on May 13 that showcased VR, 3D printing, and photogrammetry. Specific requests for equipment included furniture for the Media Commons recording booths to create more professional podcasts and interviews as well as additional large format 3D printers and more advanced 3D scanners.  </w:t>
      </w:r>
    </w:p>
    <w:p w:rsidR="61BFD8CC" w:rsidP="61BFD8CC" w:rsidRDefault="61BFD8CC" w14:paraId="7D3606D2" w14:textId="55F0FFA8">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Grants</w:t>
      </w:r>
    </w:p>
    <w:p w:rsidR="61BFD8CC" w:rsidP="61BFD8CC" w:rsidRDefault="61BFD8CC" w14:paraId="5DCCC071" w14:textId="4CF295EA">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1"/>
          <w:iCs w:val="1"/>
          <w:strike w:val="0"/>
          <w:dstrike w:val="0"/>
          <w:noProof w:val="0"/>
          <w:color w:val="000000" w:themeColor="text1" w:themeTint="FF" w:themeShade="FF"/>
          <w:sz w:val="24"/>
          <w:szCs w:val="24"/>
          <w:u w:val="none"/>
          <w:lang w:val="en-US"/>
        </w:rPr>
        <w:t xml:space="preserve">No Longer at the Margins </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is funded thanks to the generous support of Funk ACES, the History Department, and the Library! Campus Legal and SPA </w:t>
      </w:r>
      <w:hyperlink r:id="Rd08a5b22e5dd4916">
        <w:r w:rsidRPr="61BFD8CC" w:rsidR="61BFD8CC">
          <w:rPr>
            <w:rStyle w:val="Hyperlink"/>
            <w:rFonts w:ascii="Calibri" w:hAnsi="Calibri" w:eastAsia="Calibri" w:cs="Calibri"/>
            <w:b w:val="0"/>
            <w:bCs w:val="0"/>
            <w:i w:val="0"/>
            <w:iCs w:val="0"/>
            <w:strike w:val="0"/>
            <w:dstrike w:val="0"/>
            <w:noProof w:val="0"/>
            <w:color w:val="0563C1"/>
            <w:sz w:val="24"/>
            <w:szCs w:val="24"/>
            <w:u w:val="none"/>
            <w:lang w:val="en-US"/>
          </w:rPr>
          <w:t>filed an appeal to the NEH</w:t>
        </w:r>
      </w:hyperlink>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on our behalf which argued that the termination was unlawful and unconstitutional. The appeal also highlighted how our project contributed to AI innovation and education. </w:t>
      </w:r>
    </w:p>
    <w:p w:rsidR="61BFD8CC" w:rsidP="61BFD8CC" w:rsidRDefault="61BFD8CC" w14:paraId="5403B5F4" w14:textId="0A50405D">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Budget for the AHRC grant on 3D digitization is due to the University of Sheffield on June 20</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vertAlign w:val="superscript"/>
          <w:lang w:val="en-US"/>
        </w:rPr>
        <w:t>th</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Mary is working with Chris and Chad to make revisions to the narrative so that the grant is ready to submit by July 1</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vertAlign w:val="superscript"/>
          <w:lang w:val="en-US"/>
        </w:rPr>
        <w:t>st</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61BFD8CC" w:rsidP="61BFD8CC" w:rsidRDefault="61BFD8CC" w14:paraId="7E297AA1" w14:textId="4E09409B">
      <w:pPr>
        <w:pStyle w:val="ListParagraph"/>
        <w:numPr>
          <w:ilvl w:val="0"/>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Other news?</w:t>
      </w:r>
    </w:p>
    <w:p w:rsidR="61BFD8CC" w:rsidP="61BFD8CC" w:rsidRDefault="61BFD8CC" w14:paraId="20050C0D" w14:textId="5FE75DD9">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David Ward is gauging interest in Library participation in an Ithaka S+R project on </w:t>
      </w:r>
      <w:hyperlink r:id="R7670a01b41474b43">
        <w:r w:rsidRPr="61BFD8CC" w:rsidR="61BFD8CC">
          <w:rPr>
            <w:rStyle w:val="Hyperlink"/>
            <w:rFonts w:ascii="Calibri" w:hAnsi="Calibri" w:eastAsia="Calibri" w:cs="Calibri"/>
            <w:b w:val="0"/>
            <w:bCs w:val="0"/>
            <w:i w:val="0"/>
            <w:iCs w:val="0"/>
            <w:strike w:val="0"/>
            <w:dstrike w:val="0"/>
            <w:noProof w:val="0"/>
            <w:color w:val="0563C1"/>
            <w:sz w:val="24"/>
            <w:szCs w:val="24"/>
            <w:u w:val="none"/>
            <w:lang w:val="en-US"/>
          </w:rPr>
          <w:t>Integrating AI Literacy into the Curricula</w:t>
        </w:r>
      </w:hyperlink>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w:t>
      </w:r>
    </w:p>
    <w:p w:rsidR="61BFD8CC" w:rsidP="61BFD8CC" w:rsidRDefault="61BFD8CC" w14:paraId="76935680" w14:textId="4BAC6539">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Tariffs are impacting equipment purchases. </w:t>
      </w:r>
    </w:p>
    <w:p w:rsidR="61BFD8CC" w:rsidP="61BFD8CC" w:rsidRDefault="61BFD8CC" w14:paraId="12094916" w14:textId="7AC3150E">
      <w:pPr>
        <w:pStyle w:val="ListParagraph"/>
        <w:numPr>
          <w:ilvl w:val="1"/>
          <w:numId w:val="14"/>
        </w:numPr>
        <w:spacing w:before="240" w:beforeAutospacing="off" w:after="240" w:afterAutospacing="off"/>
        <w:rPr>
          <w:rFonts w:ascii="Calibri" w:hAnsi="Calibri" w:eastAsia="Calibri" w:cs="Calibri"/>
          <w:b w:val="0"/>
          <w:bCs w:val="0"/>
          <w:i w:val="0"/>
          <w:iCs w:val="0"/>
          <w:strike w:val="0"/>
          <w:dstrike w:val="0"/>
          <w:noProof w:val="0"/>
          <w:color w:val="000000" w:themeColor="text1" w:themeTint="FF" w:themeShade="FF"/>
          <w:sz w:val="24"/>
          <w:szCs w:val="24"/>
          <w:u w:val="none"/>
          <w:lang w:val="en-US"/>
        </w:rPr>
      </w:pP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Mary won </w:t>
      </w:r>
      <w:hyperlink r:id="R813f804c5ed940c3">
        <w:r w:rsidRPr="61BFD8CC" w:rsidR="61BFD8CC">
          <w:rPr>
            <w:rStyle w:val="Hyperlink"/>
            <w:rFonts w:ascii="Calibri" w:hAnsi="Calibri" w:eastAsia="Calibri" w:cs="Calibri"/>
            <w:b w:val="0"/>
            <w:bCs w:val="0"/>
            <w:i w:val="0"/>
            <w:iCs w:val="0"/>
            <w:strike w:val="0"/>
            <w:dstrike w:val="0"/>
            <w:noProof w:val="0"/>
            <w:color w:val="0563C1"/>
            <w:sz w:val="24"/>
            <w:szCs w:val="24"/>
            <w:u w:val="none"/>
            <w:lang w:val="en-US"/>
          </w:rPr>
          <w:t>a Movers and Shakers Educator</w:t>
        </w:r>
      </w:hyperlink>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 xml:space="preserve"> award from the </w:t>
      </w:r>
      <w:r w:rsidRPr="61BFD8CC" w:rsidR="61BFD8CC">
        <w:rPr>
          <w:rFonts w:ascii="Calibri" w:hAnsi="Calibri" w:eastAsia="Calibri" w:cs="Calibri"/>
          <w:b w:val="0"/>
          <w:bCs w:val="0"/>
          <w:i w:val="1"/>
          <w:iCs w:val="1"/>
          <w:strike w:val="0"/>
          <w:dstrike w:val="0"/>
          <w:noProof w:val="0"/>
          <w:color w:val="000000" w:themeColor="text1" w:themeTint="FF" w:themeShade="FF"/>
          <w:sz w:val="24"/>
          <w:szCs w:val="24"/>
          <w:u w:val="none"/>
          <w:lang w:val="en-US"/>
        </w:rPr>
        <w:t xml:space="preserve">Library Journal </w:t>
      </w:r>
      <w:r w:rsidRPr="61BFD8CC" w:rsidR="61BFD8CC">
        <w:rPr>
          <w:rFonts w:ascii="Calibri" w:hAnsi="Calibri" w:eastAsia="Calibri" w:cs="Calibri"/>
          <w:b w:val="0"/>
          <w:bCs w:val="0"/>
          <w:i w:val="0"/>
          <w:iCs w:val="0"/>
          <w:strike w:val="0"/>
          <w:dstrike w:val="0"/>
          <w:noProof w:val="0"/>
          <w:color w:val="000000" w:themeColor="text1" w:themeTint="FF" w:themeShade="FF"/>
          <w:sz w:val="24"/>
          <w:szCs w:val="24"/>
          <w:u w:val="none"/>
          <w:lang w:val="en-US"/>
        </w:rPr>
        <w:t>for her AI literacy workshops.</w:t>
      </w:r>
    </w:p>
    <w:p w:rsidR="61BFD8CC" w:rsidP="61BFD8CC" w:rsidRDefault="61BFD8CC" w14:paraId="0E548261" w14:textId="7F3C4084">
      <w:pPr>
        <w:pStyle w:val="Normal"/>
        <w:keepNext w:val="0"/>
        <w:keepLines w:val="0"/>
        <w:widowControl w:val="0"/>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5">
    <w:nsid w:val="45c1c58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712fea2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201a111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8FB45E3"/>
    <w:rsid w:val="09E515E0"/>
    <w:rsid w:val="0A0EC6EE"/>
    <w:rsid w:val="11CBA137"/>
    <w:rsid w:val="143B504A"/>
    <w:rsid w:val="1542482F"/>
    <w:rsid w:val="1FBF8262"/>
    <w:rsid w:val="245E94F4"/>
    <w:rsid w:val="2F8443A3"/>
    <w:rsid w:val="320DF512"/>
    <w:rsid w:val="42640D8E"/>
    <w:rsid w:val="43CC13E1"/>
    <w:rsid w:val="49E01DFF"/>
    <w:rsid w:val="51AC2B48"/>
    <w:rsid w:val="55D35AC6"/>
    <w:rsid w:val="55E9C747"/>
    <w:rsid w:val="61ABC55A"/>
    <w:rsid w:val="61BFD8CC"/>
    <w:rsid w:val="62A69D5A"/>
    <w:rsid w:val="649FC91C"/>
    <w:rsid w:val="6DC46A72"/>
    <w:rsid w:val="72A58C5D"/>
    <w:rsid w:val="7F0FE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character" w:styleId="Hyperlink">
    <w:uiPriority w:val="99"/>
    <w:name w:val="Hyperlink"/>
    <w:basedOn w:val="DefaultParagraphFont"/>
    <w:unhideWhenUsed/>
    <w:rsid w:val="61BFD8C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uofi.box.com/s/js83tiv5sgt205przyvi9z1xm2dc9v9j" TargetMode="External" Id="Rf85a2fd7825445b1" /><Relationship Type="http://schemas.openxmlformats.org/officeDocument/2006/relationships/hyperlink" Target="https://digitalaccessibility.illinois.edu/" TargetMode="External" Id="Rbc7e9c9f3a754fd9" /><Relationship Type="http://schemas.openxmlformats.org/officeDocument/2006/relationships/hyperlink" Target="https://uofi.box.com/s/95oolr89ocd41kxssu5ikz5ptviz8tlu" TargetMode="External" Id="Rd08a5b22e5dd4916" /><Relationship Type="http://schemas.openxmlformats.org/officeDocument/2006/relationships/hyperlink" Target="https://sr.ithaka.org/blog/integrating-ai-literacy-into-the-curricula/" TargetMode="External" Id="R7670a01b41474b43" /><Relationship Type="http://schemas.openxmlformats.org/officeDocument/2006/relationships/hyperlink" Target="https://www.libraryjournal.com/story/mary-ton-movers-shakers-2025-educators" TargetMode="External" Id="R813f804c5ed940c3" /><Relationship Type="http://schemas.openxmlformats.org/officeDocument/2006/relationships/hyperlink" Target="https://scholarslab.lib.virginia.edu/about/" TargetMode="External" Id="R0e683c2233b643a3" /><Relationship Type="http://schemas.openxmlformats.org/officeDocument/2006/relationships/hyperlink" Target="https://scholarslab.lib.virginia.edu/charter/" TargetMode="External" Id="Rd275c2020ab74479" /><Relationship Type="http://schemas.openxmlformats.org/officeDocument/2006/relationships/hyperlink" Target="https://works.hcommons.org/records/mnzk3-j8m82" TargetMode="External" Id="R1f455db0f2ea443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24</revision>
  <dcterms:created xsi:type="dcterms:W3CDTF">2018-02-09T21:34:00.0000000Z</dcterms:created>
  <dcterms:modified xsi:type="dcterms:W3CDTF">2025-06-25T15:46:47.7491529Z</dcterms:modified>
</coreProperties>
</file>