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du="http://schemas.microsoft.com/office/word/2023/wordml/word16du" mc:Ignorable="w14 w15 wp14">
  <w:body>
    <w:p w:rsidR="3A7368D9" w:rsidP="3A7368D9" w:rsidRDefault="3A7368D9" w14:paraId="5A7E5791" w14:textId="56890029">
      <w:pPr>
        <w:pStyle w:val="Title"/>
        <w:spacing w:after="80" w:line="240" w:lineRule="auto"/>
        <w:rPr>
          <w:rFonts w:ascii="Aptos" w:hAnsi="Aptos" w:eastAsia="Aptos" w:cs="Aptos"/>
          <w:b w:val="0"/>
          <w:bCs w:val="0"/>
          <w:i w:val="0"/>
          <w:iCs w:val="0"/>
          <w:caps w:val="0"/>
          <w:smallCaps w:val="0"/>
          <w:noProof w:val="0"/>
          <w:color w:val="000000" w:themeColor="text1" w:themeTint="FF" w:themeShade="FF"/>
          <w:sz w:val="48"/>
          <w:szCs w:val="48"/>
          <w:lang w:val="en-US"/>
        </w:rPr>
      </w:pPr>
      <w:r w:rsidRPr="3A7368D9" w:rsidR="3A7368D9">
        <w:rPr>
          <w:rFonts w:ascii="Aptos" w:hAnsi="Aptos" w:eastAsia="Aptos" w:cs="Aptos"/>
          <w:b w:val="0"/>
          <w:bCs w:val="0"/>
          <w:i w:val="0"/>
          <w:iCs w:val="0"/>
          <w:caps w:val="0"/>
          <w:smallCaps w:val="0"/>
          <w:noProof w:val="0"/>
          <w:color w:val="000000" w:themeColor="text1" w:themeTint="FF" w:themeShade="FF"/>
          <w:sz w:val="48"/>
          <w:szCs w:val="48"/>
          <w:lang w:val="en-US"/>
        </w:rPr>
        <w:t>Supporting Scholarship through Library Emerging and Integrated Technology</w:t>
      </w:r>
    </w:p>
    <w:p w:rsidR="3A7368D9" w:rsidP="3A7368D9" w:rsidRDefault="3A7368D9" w14:paraId="74A488D8" w14:textId="695ECD56">
      <w:pPr>
        <w:rPr>
          <w:rFonts w:ascii="Aptos" w:hAnsi="Aptos" w:eastAsia="Aptos" w:cs="Aptos"/>
          <w:b w:val="0"/>
          <w:bCs w:val="0"/>
          <w:i w:val="0"/>
          <w:iCs w:val="0"/>
          <w:caps w:val="0"/>
          <w:smallCaps w:val="0"/>
          <w:noProof w:val="0"/>
          <w:color w:val="000000" w:themeColor="text1" w:themeTint="FF" w:themeShade="FF"/>
          <w:sz w:val="24"/>
          <w:szCs w:val="24"/>
          <w:lang w:val="en-US"/>
        </w:rPr>
      </w:pPr>
    </w:p>
    <w:p w:rsidR="3A7368D9" w:rsidP="3A7368D9" w:rsidRDefault="3A7368D9" w14:paraId="4A740ABE" w14:textId="67779D72">
      <w:pPr>
        <w:rPr>
          <w:rFonts w:ascii="Aptos" w:hAnsi="Aptos" w:eastAsia="Aptos" w:cs="Aptos"/>
          <w:b w:val="0"/>
          <w:bCs w:val="0"/>
          <w:i w:val="0"/>
          <w:iCs w:val="0"/>
          <w:caps w:val="0"/>
          <w:smallCaps w:val="0"/>
          <w:noProof w:val="0"/>
          <w:color w:val="000000" w:themeColor="text1" w:themeTint="FF" w:themeShade="FF"/>
          <w:sz w:val="24"/>
          <w:szCs w:val="24"/>
          <w:lang w:val="en-US"/>
        </w:rPr>
      </w:pPr>
      <w:r w:rsidRPr="36D5C16E" w:rsidR="36D5C16E">
        <w:rPr>
          <w:rFonts w:ascii="Aptos" w:hAnsi="Aptos" w:eastAsia="Aptos" w:cs="Aptos"/>
          <w:b w:val="0"/>
          <w:bCs w:val="0"/>
          <w:i w:val="0"/>
          <w:iCs w:val="0"/>
          <w:caps w:val="0"/>
          <w:smallCaps w:val="0"/>
          <w:noProof w:val="0"/>
          <w:color w:val="000000" w:themeColor="text1" w:themeTint="FF" w:themeShade="FF"/>
          <w:sz w:val="24"/>
          <w:szCs w:val="24"/>
          <w:lang w:val="en-US"/>
        </w:rPr>
        <w:t>TO: Tom Teper (Associate Dean of Libraries, Associate University Librarian for Collections and Technical Services), Mary Laskowski (Associate Dean of Libraries, Associate University Librarian for Operations and Services)</w:t>
      </w:r>
    </w:p>
    <w:p w:rsidR="36D5C16E" w:rsidP="36D5C16E" w:rsidRDefault="36D5C16E" w14:paraId="7EFAF62B" w14:textId="77F85F81">
      <w:pPr>
        <w:rPr>
          <w:rFonts w:ascii="Aptos" w:hAnsi="Aptos" w:eastAsia="Aptos" w:cs="Aptos"/>
          <w:b w:val="0"/>
          <w:bCs w:val="0"/>
          <w:i w:val="0"/>
          <w:iCs w:val="0"/>
          <w:caps w:val="0"/>
          <w:smallCaps w:val="0"/>
          <w:noProof w:val="0"/>
          <w:color w:val="000000" w:themeColor="text1" w:themeTint="FF" w:themeShade="FF"/>
          <w:sz w:val="24"/>
          <w:szCs w:val="24"/>
          <w:lang w:val="en-US"/>
        </w:rPr>
      </w:pPr>
    </w:p>
    <w:p w:rsidR="7105700F" w:rsidP="7105700F" w:rsidRDefault="7105700F" w14:paraId="22F06250" w14:textId="190924DE">
      <w:pPr>
        <w:spacing w:before="0" w:beforeAutospacing="off" w:after="160" w:afterAutospacing="off" w:line="278" w:lineRule="auto"/>
        <w:ind w:left="0" w:right="0"/>
        <w:jc w:val="left"/>
        <w:rPr>
          <w:rFonts w:ascii="Aptos" w:hAnsi="Aptos" w:eastAsia="Aptos" w:cs="Aptos"/>
          <w:noProof w:val="0"/>
          <w:sz w:val="24"/>
          <w:szCs w:val="24"/>
          <w:lang w:val="en-US"/>
        </w:rPr>
      </w:pPr>
      <w:r w:rsidRPr="7105700F" w:rsidR="7105700F">
        <w:rPr>
          <w:rFonts w:ascii="Aptos" w:hAnsi="Aptos" w:eastAsia="Aptos" w:cs="Aptos"/>
          <w:b w:val="0"/>
          <w:bCs w:val="0"/>
          <w:i w:val="0"/>
          <w:iCs w:val="0"/>
          <w:caps w:val="0"/>
          <w:smallCaps w:val="0"/>
          <w:noProof w:val="0"/>
          <w:color w:val="000000" w:themeColor="text1" w:themeTint="FF" w:themeShade="FF"/>
          <w:sz w:val="24"/>
          <w:szCs w:val="24"/>
          <w:lang w:val="en-US"/>
        </w:rPr>
        <w:t>FROM: Mary Ton (DH Librarian, Chair of LEITC), Evie Cordell (eLearning Librarian), Celenia Graves (Experimental Learning &amp; Engagement Librarian), Jess Hagman (Social Sciences Research Librarian), Eric Kurt (Media Commons Coordinator), Tracy Tolliver (Director, Library IT), Stu Turner (IDEA Lab Coordinator), Megan Sapp-Nelson (Head of Grainger Engineering Library Information Center)</w:t>
      </w:r>
    </w:p>
    <w:p w:rsidR="3A7368D9" w:rsidP="7105700F" w:rsidRDefault="3A7368D9" w14:paraId="0B0E106C" w14:textId="4672925C">
      <w:pPr>
        <w:rPr>
          <w:rFonts w:ascii="Aptos" w:hAnsi="Aptos" w:eastAsia="Aptos" w:cs="Aptos"/>
          <w:b w:val="0"/>
          <w:bCs w:val="0"/>
          <w:i w:val="0"/>
          <w:iCs w:val="0"/>
          <w:caps w:val="0"/>
          <w:smallCaps w:val="0"/>
          <w:noProof w:val="0"/>
          <w:color w:val="000000" w:themeColor="text1" w:themeTint="FF" w:themeShade="FF"/>
          <w:sz w:val="24"/>
          <w:szCs w:val="24"/>
          <w:lang w:val="en-US"/>
        </w:rPr>
      </w:pPr>
      <w:r w:rsidRPr="7105700F" w:rsidR="7105700F">
        <w:rPr>
          <w:rFonts w:ascii="Aptos" w:hAnsi="Aptos" w:eastAsia="Aptos" w:cs="Aptos"/>
          <w:b w:val="0"/>
          <w:bCs w:val="0"/>
          <w:i w:val="0"/>
          <w:iCs w:val="0"/>
          <w:caps w:val="0"/>
          <w:smallCaps w:val="0"/>
          <w:noProof w:val="0"/>
          <w:color w:val="000000" w:themeColor="text1" w:themeTint="FF" w:themeShade="FF"/>
          <w:sz w:val="24"/>
          <w:szCs w:val="24"/>
          <w:lang w:val="en-US"/>
        </w:rPr>
        <w:t>DATE: July 3, 2025</w:t>
      </w:r>
    </w:p>
    <w:p w:rsidR="3A7368D9" w:rsidP="7BA113C4" w:rsidRDefault="3A7368D9" w14:paraId="25667C0A" w14:textId="3922F4FD">
      <w:pPr>
        <w:pStyle w:val="Heading1"/>
        <w:keepNext w:val="1"/>
        <w:keepLines w:val="1"/>
        <w:rPr>
          <w:rFonts w:ascii="Aptos" w:hAnsi="Aptos" w:eastAsia="Aptos" w:cs="Aptos"/>
          <w:b w:val="0"/>
          <w:bCs w:val="0"/>
          <w:i w:val="0"/>
          <w:iCs w:val="0"/>
          <w:caps w:val="0"/>
          <w:smallCaps w:val="0"/>
          <w:noProof w:val="0"/>
          <w:color w:val="0F4761"/>
          <w:sz w:val="40"/>
          <w:szCs w:val="40"/>
          <w:lang w:val="en-US"/>
        </w:rPr>
      </w:pPr>
      <w:r w:rsidRPr="7BA113C4" w:rsidR="7BA113C4">
        <w:rPr>
          <w:noProof w:val="0"/>
          <w:lang w:val="en-US"/>
        </w:rPr>
        <w:t>Summary</w:t>
      </w:r>
    </w:p>
    <w:p w:rsidR="1FD830CD" w:rsidP="1FD830CD" w:rsidRDefault="1FD830CD" w14:paraId="121D6732" w14:textId="24AF19B8">
      <w:pPr>
        <w:pStyle w:val="Normal"/>
        <w:keepNext w:val="1"/>
        <w:keepLines w:val="1"/>
      </w:pPr>
      <w:r w:rsidRPr="1FD830CD" w:rsidR="1FD830CD">
        <w:rPr>
          <w:noProof w:val="0"/>
          <w:lang w:val="en-US"/>
        </w:rPr>
        <w:t xml:space="preserve">This report, prepared by the </w:t>
      </w:r>
      <w:r w:rsidR="1FD830CD">
        <w:rPr/>
        <w:t xml:space="preserve">Library Emerging and Integrated Technology Coordination Group (LEITC), highlights digital publishing, dynamic learning experiences, and </w:t>
      </w:r>
      <w:r w:rsidR="1FD830CD">
        <w:rPr/>
        <w:t>equitable</w:t>
      </w:r>
      <w:r w:rsidR="1FD830CD">
        <w:rPr/>
        <w:t xml:space="preserve"> access to technology as part of the </w:t>
      </w:r>
      <w:r w:rsidR="1FD830CD">
        <w:rPr/>
        <w:t>Library’s</w:t>
      </w:r>
      <w:r w:rsidR="1FD830CD">
        <w:rPr/>
        <w:t xml:space="preserve"> larger ecosystem of research support services. </w:t>
      </w:r>
    </w:p>
    <w:p w:rsidR="1FD830CD" w:rsidP="1FD830CD" w:rsidRDefault="1FD830CD" w14:paraId="4D8FA348" w14:textId="22D22A61">
      <w:pPr>
        <w:pStyle w:val="Normal"/>
        <w:keepNext w:val="1"/>
        <w:keepLines w:val="1"/>
        <w:rPr>
          <w:noProof w:val="0"/>
          <w:lang w:val="en-US"/>
        </w:rPr>
      </w:pPr>
    </w:p>
    <w:p w:rsidR="3A7368D9" w:rsidP="3A7368D9" w:rsidRDefault="3A7368D9" w14:paraId="5A17EAC9" w14:textId="505D1724">
      <w:pPr>
        <w:pStyle w:val="Normal"/>
      </w:pPr>
      <w:r w:rsidR="4F5188CA">
        <w:rPr/>
        <w:t xml:space="preserve">As a Content Access Policy &amp; Technology (CAPT) working group, LEITC focuses on coordinating services for advanced technology operations in the </w:t>
      </w:r>
      <w:r w:rsidR="4F5188CA">
        <w:rPr/>
        <w:t>Library</w:t>
      </w:r>
      <w:r w:rsidR="4F5188CA">
        <w:rPr/>
        <w:t xml:space="preserve"> and improving patron experiences with these technologies. Our efforts have lowered technical and economic barriers to access for emerging media like virtual reality and 3D printing, creating accessible environments for intellectual discovery, experimentation, and innovation. These engagements with technology are often built on prior interaction with subject area specialists and special collections materials. Our services </w:t>
      </w:r>
      <w:r w:rsidR="4F5188CA">
        <w:rPr/>
        <w:t>ultimately extend</w:t>
      </w:r>
      <w:r w:rsidR="4F5188CA">
        <w:rPr/>
        <w:t xml:space="preserve"> information literacy, research skill-building, and scholarly communication training led by a wide variety of Library units to new media and emerging research methods. </w:t>
      </w:r>
    </w:p>
    <w:p w:rsidR="3A7368D9" w:rsidP="1FD830CD" w:rsidRDefault="3A7368D9" w14:paraId="0BAA9CC9" w14:textId="0DAE709F">
      <w:pPr>
        <w:pStyle w:val="Normal"/>
        <w:keepNext w:val="0"/>
        <w:keepLines w:val="0"/>
        <w:widowControl w:val="0"/>
      </w:pPr>
    </w:p>
    <w:p w:rsidR="3A7368D9" w:rsidP="1FD830CD" w:rsidRDefault="3A7368D9" w14:paraId="63BEEF13" w14:textId="6C251037">
      <w:pPr>
        <w:pStyle w:val="Normal"/>
        <w:keepNext w:val="0"/>
        <w:keepLines w:val="0"/>
        <w:widowControl w:val="0"/>
      </w:pPr>
      <w:r w:rsidR="39D50966">
        <w:rPr/>
        <w:t xml:space="preserve">Our report includes qualitative and quantitative data to </w:t>
      </w:r>
      <w:r w:rsidR="39D50966">
        <w:rPr/>
        <w:t>demonstrate</w:t>
      </w:r>
      <w:r w:rsidR="39D50966">
        <w:rPr/>
        <w:t xml:space="preserve"> the role that Library workers, equipment, and infrastructure have played in supporting campus research and learning communities. Patrons offered testimonials with permission for the </w:t>
      </w:r>
      <w:r w:rsidR="39D50966">
        <w:rPr/>
        <w:t>Library</w:t>
      </w:r>
      <w:r w:rsidR="39D50966">
        <w:rPr/>
        <w:t xml:space="preserve"> to use these stories to support ongoing budget advocacy efforts and strategic planning initiatives. The full text provided by patrons, as well as </w:t>
      </w:r>
      <w:r w:rsidR="39D50966">
        <w:rPr/>
        <w:t>additional</w:t>
      </w:r>
      <w:r w:rsidR="39D50966">
        <w:rPr/>
        <w:t xml:space="preserve"> data, are included as an appendix to this report. </w:t>
      </w:r>
    </w:p>
    <w:p w:rsidR="39D50966" w:rsidP="39D50966" w:rsidRDefault="39D50966" w14:paraId="1F22CF81" w14:textId="56F31BD2">
      <w:pPr>
        <w:pStyle w:val="Heading2"/>
        <w:suppressLineNumbers w:val="0"/>
        <w:bidi w:val="0"/>
        <w:spacing w:before="160" w:beforeAutospacing="off" w:after="80" w:afterAutospacing="off" w:line="259" w:lineRule="auto"/>
        <w:ind w:left="0" w:right="0"/>
        <w:jc w:val="left"/>
      </w:pPr>
      <w:r w:rsidR="39D50966">
        <w:rPr/>
        <w:t>Digital Publishing</w:t>
      </w:r>
    </w:p>
    <w:p w:rsidR="1FD830CD" w:rsidP="2C2359ED" w:rsidRDefault="1FD830CD" w14:paraId="4F3828D1" w14:textId="4ADB2643">
      <w:pPr>
        <w:pStyle w:val="Normal"/>
        <w:suppressLineNumbers w:val="0"/>
        <w:spacing w:before="0" w:beforeAutospacing="off" w:after="0" w:afterAutospacing="off" w:line="259" w:lineRule="auto"/>
        <w:ind w:left="0" w:right="0"/>
        <w:jc w:val="left"/>
      </w:pPr>
      <w:r w:rsidR="2C2359ED">
        <w:rPr/>
        <w:t xml:space="preserve">Library-created digital content has played a key role in advancing deep student engagement and innovative research. These resources have laid the groundwork for supporting the increase in online degree and certificate programs, particularly asynchronous classes, which the Library Senior Administrative team identified as a key strategic goal August 2024. LEITC members are well-prepared to support these efforts through the strategies we have developed to create </w:t>
      </w:r>
      <w:r w:rsidR="2C2359ED">
        <w:rPr/>
        <w:t>eTexts</w:t>
      </w:r>
      <w:r w:rsidR="2C2359ED">
        <w:rPr/>
        <w:t xml:space="preserve">, </w:t>
      </w:r>
      <w:r w:rsidR="2C2359ED">
        <w:rPr/>
        <w:t>LibGuides</w:t>
      </w:r>
      <w:r w:rsidR="2C2359ED">
        <w:rPr/>
        <w:t xml:space="preserve">, Canvas modules. </w:t>
      </w:r>
    </w:p>
    <w:p w:rsidR="1FD830CD" w:rsidP="46E70DEB" w:rsidRDefault="1FD830CD" w14:paraId="4062BDDF" w14:textId="1807C224">
      <w:pPr>
        <w:pStyle w:val="Normal"/>
        <w:suppressLineNumbers w:val="0"/>
        <w:bidi w:val="0"/>
        <w:spacing w:before="0" w:beforeAutospacing="off" w:after="0" w:afterAutospacing="off" w:line="259" w:lineRule="auto"/>
        <w:ind w:left="0" w:right="0"/>
        <w:jc w:val="left"/>
      </w:pPr>
    </w:p>
    <w:p w:rsidR="1FD830CD" w:rsidP="46E70DEB" w:rsidRDefault="1FD830CD" w14:paraId="6D1FF3DD" w14:textId="265E6000">
      <w:pPr>
        <w:pStyle w:val="Normal"/>
        <w:suppressLineNumbers w:val="0"/>
        <w:bidi w:val="0"/>
        <w:spacing w:before="0" w:beforeAutospacing="off" w:after="0" w:afterAutospacing="off" w:line="259" w:lineRule="auto"/>
        <w:ind w:left="0" w:right="0"/>
        <w:jc w:val="left"/>
      </w:pPr>
      <w:r w:rsidR="46E70DEB">
        <w:rPr/>
        <w:t xml:space="preserve">The </w:t>
      </w:r>
      <w:r w:rsidR="46E70DEB">
        <w:rPr/>
        <w:t>Library</w:t>
      </w:r>
      <w:r w:rsidR="46E70DEB">
        <w:rPr/>
        <w:t xml:space="preserve"> 101 </w:t>
      </w:r>
      <w:r w:rsidR="46E70DEB">
        <w:rPr/>
        <w:t>eText</w:t>
      </w:r>
      <w:r w:rsidR="46E70DEB">
        <w:rPr/>
        <w:t xml:space="preserve">, developed by Evie Cordell, introduces students to digital and physical resources in the </w:t>
      </w:r>
      <w:r w:rsidR="46E70DEB">
        <w:rPr/>
        <w:t>Library</w:t>
      </w:r>
      <w:r w:rsidR="46E70DEB">
        <w:rPr/>
        <w:t xml:space="preserve">, including our emerging tech spaces and loanable technology program. Students highly praised the text, saying: </w:t>
      </w:r>
    </w:p>
    <w:p w:rsidR="4F5188CA" w:rsidP="4F5188CA" w:rsidRDefault="4F5188CA" w14:paraId="36248EE4" w14:textId="2BE9DE66">
      <w:pPr>
        <w:pStyle w:val="ListParagraph"/>
        <w:numPr>
          <w:ilvl w:val="0"/>
          <w:numId w:val="7"/>
        </w:numPr>
        <w:rPr>
          <w:sz w:val="24"/>
          <w:szCs w:val="24"/>
        </w:rPr>
      </w:pPr>
      <w:r w:rsidRPr="4F5188CA" w:rsidR="4F5188CA">
        <w:rPr>
          <w:sz w:val="24"/>
          <w:szCs w:val="24"/>
        </w:rPr>
        <w:t xml:space="preserve">“Although </w:t>
      </w:r>
      <w:r w:rsidRPr="4F5188CA" w:rsidR="4F5188CA">
        <w:rPr>
          <w:sz w:val="24"/>
          <w:szCs w:val="24"/>
        </w:rPr>
        <w:t>I've</w:t>
      </w:r>
      <w:r w:rsidRPr="4F5188CA" w:rsidR="4F5188CA">
        <w:rPr>
          <w:sz w:val="24"/>
          <w:szCs w:val="24"/>
        </w:rPr>
        <w:t xml:space="preserve"> had a general idea of the resources provided by our libraries, I </w:t>
      </w:r>
      <w:r w:rsidRPr="4F5188CA" w:rsidR="4F5188CA">
        <w:rPr>
          <w:sz w:val="24"/>
          <w:szCs w:val="24"/>
        </w:rPr>
        <w:t>didn't</w:t>
      </w:r>
      <w:r w:rsidRPr="4F5188CA" w:rsidR="4F5188CA">
        <w:rPr>
          <w:sz w:val="24"/>
          <w:szCs w:val="24"/>
        </w:rPr>
        <w:t xml:space="preserve"> realize until after reading Library 101 the extent of these resources as well as how to exactly gain access and use them.”</w:t>
      </w:r>
    </w:p>
    <w:p w:rsidR="4F5188CA" w:rsidP="4F5188CA" w:rsidRDefault="4F5188CA" w14:paraId="5DCD8457" w14:textId="2FFD1819">
      <w:pPr>
        <w:pStyle w:val="ListParagraph"/>
        <w:numPr>
          <w:ilvl w:val="0"/>
          <w:numId w:val="7"/>
        </w:numPr>
        <w:rPr/>
      </w:pPr>
      <w:r w:rsidR="4F5188CA">
        <w:rPr/>
        <w:t>“It cleared things up for me that were confusing and showed me things that I was not even aware of.”</w:t>
      </w:r>
    </w:p>
    <w:p w:rsidR="4F5188CA" w:rsidP="4F5188CA" w:rsidRDefault="4F5188CA" w14:paraId="19C4F448" w14:textId="3BD248D0">
      <w:pPr>
        <w:pStyle w:val="ListParagraph"/>
        <w:numPr>
          <w:ilvl w:val="0"/>
          <w:numId w:val="7"/>
        </w:numPr>
        <w:rPr/>
      </w:pPr>
      <w:r w:rsidRPr="4F5188CA" w:rsidR="4F5188CA">
        <w:rPr>
          <w:sz w:val="24"/>
          <w:szCs w:val="24"/>
        </w:rPr>
        <w:t>“I surely gained a lot more understanding of not just how the university library system works but the core values of the UIUC library as an institution.”</w:t>
      </w:r>
    </w:p>
    <w:p w:rsidR="4F5188CA" w:rsidP="4F5188CA" w:rsidRDefault="4F5188CA" w14:paraId="7587A87B" w14:textId="40E49448">
      <w:pPr>
        <w:pStyle w:val="Normal"/>
      </w:pPr>
    </w:p>
    <w:p w:rsidR="4F5188CA" w:rsidP="4F5188CA" w:rsidRDefault="4F5188CA" w14:paraId="6E1D96F9" w14:textId="51AE0476">
      <w:pPr>
        <w:pStyle w:val="Normal"/>
      </w:pPr>
      <w:r w:rsidR="59899331">
        <w:rPr/>
        <w:t>LibGuides</w:t>
      </w:r>
      <w:r w:rsidR="59899331">
        <w:rPr/>
        <w:t xml:space="preserve"> on digital approaches to research, emerging technology, and </w:t>
      </w:r>
      <w:r w:rsidR="59899331">
        <w:rPr/>
        <w:t>open access</w:t>
      </w:r>
      <w:r w:rsidR="59899331">
        <w:rPr/>
        <w:t xml:space="preserve"> publishing compliment in-class instructional sessions and workshops while also creating learning opportunities outside the classroom. Guides on emerging tech and digital research are among the </w:t>
      </w:r>
      <w:r w:rsidR="59899331">
        <w:rPr/>
        <w:t>Library’s</w:t>
      </w:r>
      <w:r w:rsidR="59899331">
        <w:rPr/>
        <w:t xml:space="preserve"> most often visited</w:t>
      </w:r>
      <w:r w:rsidR="59899331">
        <w:rPr/>
        <w:t xml:space="preserve">.  </w:t>
      </w:r>
      <w:r w:rsidR="59899331">
        <w:rPr/>
        <w:t>Over the 2024-2025 academic year, these guides have:</w:t>
      </w:r>
    </w:p>
    <w:p w:rsidR="39A5BEE3" w:rsidP="39A5BEE3" w:rsidRDefault="39A5BEE3" w14:paraId="56D57C59" w14:textId="7E1BCB12">
      <w:pPr>
        <w:pStyle w:val="ListParagraph"/>
        <w:numPr>
          <w:ilvl w:val="0"/>
          <w:numId w:val="2"/>
        </w:numPr>
        <w:rPr>
          <w:sz w:val="24"/>
          <w:szCs w:val="24"/>
        </w:rPr>
      </w:pPr>
      <w:hyperlink r:id="Rff924b7581a54df7">
        <w:r w:rsidRPr="6B2FB868" w:rsidR="6B2FB868">
          <w:rPr>
            <w:rStyle w:val="Hyperlink"/>
            <w:sz w:val="24"/>
            <w:szCs w:val="24"/>
          </w:rPr>
          <w:t>Qualitative Data Analysis</w:t>
        </w:r>
      </w:hyperlink>
      <w:r w:rsidRPr="6B2FB868" w:rsidR="6B2FB868">
        <w:rPr>
          <w:sz w:val="24"/>
          <w:szCs w:val="24"/>
        </w:rPr>
        <w:t>: 39, 279 views</w:t>
      </w:r>
    </w:p>
    <w:p w:rsidR="46E70DEB" w:rsidP="46E70DEB" w:rsidRDefault="46E70DEB" w14:paraId="7CB04EB4" w14:textId="40F83B67">
      <w:pPr>
        <w:pStyle w:val="ListParagraph"/>
        <w:numPr>
          <w:ilvl w:val="0"/>
          <w:numId w:val="2"/>
        </w:numPr>
        <w:rPr>
          <w:sz w:val="24"/>
          <w:szCs w:val="24"/>
        </w:rPr>
      </w:pPr>
      <w:hyperlink r:id="Rf58d01995cac494c">
        <w:r w:rsidRPr="46E70DEB" w:rsidR="46E70DEB">
          <w:rPr>
            <w:rStyle w:val="Hyperlink"/>
            <w:sz w:val="24"/>
            <w:szCs w:val="24"/>
          </w:rPr>
          <w:t>Text Mining Tools and Methods</w:t>
        </w:r>
      </w:hyperlink>
      <w:r w:rsidRPr="46E70DEB" w:rsidR="46E70DEB">
        <w:rPr>
          <w:sz w:val="24"/>
          <w:szCs w:val="24"/>
        </w:rPr>
        <w:t>: 14,194 views</w:t>
      </w:r>
    </w:p>
    <w:p w:rsidR="46E70DEB" w:rsidP="46E70DEB" w:rsidRDefault="46E70DEB" w14:paraId="45B9C611" w14:textId="4BA69518">
      <w:pPr>
        <w:pStyle w:val="ListParagraph"/>
        <w:numPr>
          <w:ilvl w:val="0"/>
          <w:numId w:val="2"/>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9e281304fed44f21">
        <w:r w:rsidRPr="46E70DEB" w:rsidR="46E70DEB">
          <w:rPr>
            <w:rStyle w:val="Hyperlink"/>
            <w:rFonts w:ascii="Calibri" w:hAnsi="Calibri" w:eastAsia="Calibri" w:cs="Calibri"/>
            <w:b w:val="0"/>
            <w:bCs w:val="0"/>
            <w:i w:val="0"/>
            <w:iCs w:val="0"/>
            <w:caps w:val="0"/>
            <w:smallCaps w:val="0"/>
            <w:noProof w:val="0"/>
            <w:sz w:val="24"/>
            <w:szCs w:val="24"/>
            <w:lang w:val="en-US"/>
          </w:rPr>
          <w:t>Copyright Reference Guide</w:t>
        </w:r>
      </w:hyperlink>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 9,811 views</w:t>
      </w:r>
    </w:p>
    <w:p w:rsidR="46E70DEB" w:rsidP="46E70DEB" w:rsidRDefault="46E70DEB" w14:paraId="2CAD3E57" w14:textId="40D54993">
      <w:pPr>
        <w:pStyle w:val="ListParagraph"/>
        <w:numPr>
          <w:ilvl w:val="0"/>
          <w:numId w:val="2"/>
        </w:numPr>
        <w:spacing w:before="240" w:beforeAutospacing="off" w:after="240" w:afterAutospacing="off"/>
        <w:rPr>
          <w:noProof w:val="0"/>
          <w:sz w:val="24"/>
          <w:szCs w:val="24"/>
          <w:lang w:val="en-US"/>
        </w:rPr>
      </w:pPr>
      <w:hyperlink r:id="R94503885f9b64765">
        <w:r w:rsidRPr="46E70DEB" w:rsidR="46E70DEB">
          <w:rPr>
            <w:rStyle w:val="Hyperlink"/>
            <w:noProof w:val="0"/>
            <w:lang w:val="en-US"/>
          </w:rPr>
          <w:t>Introduction to Generative AI</w:t>
        </w:r>
      </w:hyperlink>
      <w:r w:rsidRPr="46E70DEB" w:rsidR="46E70DEB">
        <w:rPr>
          <w:noProof w:val="0"/>
          <w:lang w:val="en-US"/>
        </w:rPr>
        <w:t>: 9,401 views</w:t>
      </w:r>
    </w:p>
    <w:p w:rsidR="46E70DEB" w:rsidP="64415D7D" w:rsidRDefault="46E70DEB" w14:paraId="0D73C33F" w14:textId="755B7F65">
      <w:pPr>
        <w:pStyle w:val="ListParagraph"/>
        <w:numPr>
          <w:ilvl w:val="0"/>
          <w:numId w:val="2"/>
        </w:numPr>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b998ab07883c4e87">
        <w:r w:rsidRPr="64415D7D" w:rsidR="64415D7D">
          <w:rPr>
            <w:rStyle w:val="Hyperlink"/>
            <w:rFonts w:ascii="Calibri" w:hAnsi="Calibri" w:eastAsia="Calibri" w:cs="Calibri"/>
            <w:b w:val="0"/>
            <w:bCs w:val="0"/>
            <w:i w:val="0"/>
            <w:iCs w:val="0"/>
            <w:caps w:val="0"/>
            <w:smallCaps w:val="0"/>
            <w:noProof w:val="0"/>
            <w:sz w:val="24"/>
            <w:szCs w:val="24"/>
            <w:lang w:val="en-US"/>
          </w:rPr>
          <w:t>Open Access at Illinois: Policy and Resources</w:t>
        </w:r>
      </w:hyperlink>
      <w:r w:rsidRPr="64415D7D" w:rsidR="64415D7D">
        <w:rPr>
          <w:rFonts w:ascii="Calibri" w:hAnsi="Calibri" w:eastAsia="Calibri" w:cs="Calibri"/>
          <w:b w:val="0"/>
          <w:bCs w:val="0"/>
          <w:i w:val="0"/>
          <w:iCs w:val="0"/>
          <w:caps w:val="0"/>
          <w:smallCaps w:val="0"/>
          <w:noProof w:val="0"/>
          <w:color w:val="000000" w:themeColor="text1" w:themeTint="FF" w:themeShade="FF"/>
          <w:sz w:val="24"/>
          <w:szCs w:val="24"/>
          <w:lang w:val="en-US"/>
        </w:rPr>
        <w:t>: 4,759 views</w:t>
      </w:r>
    </w:p>
    <w:p w:rsidR="377172A5" w:rsidP="64415D7D" w:rsidRDefault="377172A5" w14:paraId="038D614A" w14:textId="79779CD0">
      <w:pPr>
        <w:pStyle w:val="ListParagraph"/>
        <w:numPr>
          <w:ilvl w:val="0"/>
          <w:numId w:val="2"/>
        </w:numPr>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ff547d6af69145fe">
        <w:r w:rsidRPr="64415D7D" w:rsidR="64415D7D">
          <w:rPr>
            <w:rStyle w:val="Hyperlink"/>
            <w:rFonts w:ascii="Calibri" w:hAnsi="Calibri" w:eastAsia="Calibri" w:cs="Calibri"/>
            <w:b w:val="0"/>
            <w:bCs w:val="0"/>
            <w:i w:val="0"/>
            <w:iCs w:val="0"/>
            <w:caps w:val="0"/>
            <w:smallCaps w:val="0"/>
            <w:noProof w:val="0"/>
            <w:sz w:val="24"/>
            <w:szCs w:val="24"/>
            <w:lang w:val="en-US"/>
          </w:rPr>
          <w:t>3D Printing at UIUC</w:t>
        </w:r>
      </w:hyperlink>
      <w:r w:rsidRPr="64415D7D" w:rsidR="64415D7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4415D7D" w:rsidR="64415D7D">
        <w:rPr>
          <w:rFonts w:ascii="Calibri" w:hAnsi="Calibri" w:eastAsia="Calibri" w:cs="Calibri"/>
          <w:b w:val="0"/>
          <w:bCs w:val="0"/>
          <w:i w:val="0"/>
          <w:iCs w:val="0"/>
          <w:caps w:val="0"/>
          <w:smallCaps w:val="0"/>
          <w:noProof w:val="0"/>
          <w:color w:val="000000" w:themeColor="text1" w:themeTint="FF" w:themeShade="FF"/>
          <w:sz w:val="24"/>
          <w:szCs w:val="24"/>
          <w:lang w:val="en-US"/>
        </w:rPr>
        <w:t>2,150 views</w:t>
      </w:r>
    </w:p>
    <w:p w:rsidR="46E70DEB" w:rsidP="46E70DEB" w:rsidRDefault="46E70DEB" w14:paraId="44AF8E67" w14:textId="07878BA4">
      <w:pPr>
        <w:pStyle w:val="Normal"/>
      </w:pPr>
    </w:p>
    <w:p w:rsidR="46E70DEB" w:rsidP="46E70DEB" w:rsidRDefault="46E70DEB" w14:paraId="08FBC2F6" w14:textId="1C141C7F">
      <w:pPr>
        <w:pStyle w:val="Normal"/>
        <w:suppressLineNumbers w:val="0"/>
        <w:bidi w:val="0"/>
        <w:spacing w:before="0" w:beforeAutospacing="off" w:after="0" w:afterAutospacing="off" w:line="259" w:lineRule="auto"/>
        <w:ind w:left="0" w:right="0"/>
        <w:jc w:val="left"/>
      </w:pPr>
      <w:r w:rsidR="08657F7B">
        <w:rPr/>
        <w:t xml:space="preserve">In addition to publishing our own content, the </w:t>
      </w:r>
      <w:r w:rsidR="08657F7B">
        <w:rPr/>
        <w:t>Library</w:t>
      </w:r>
      <w:r w:rsidR="08657F7B">
        <w:rPr/>
        <w:t xml:space="preserve"> empowers researchers to share their scholarship through </w:t>
      </w:r>
      <w:r w:rsidR="08657F7B">
        <w:rPr/>
        <w:t>a number of</w:t>
      </w:r>
      <w:r w:rsidR="08657F7B">
        <w:rPr/>
        <w:t xml:space="preserve"> open-access digital publishing initiatives, including our institutional repositories </w:t>
      </w:r>
      <w:hyperlink r:id="Rba25c9096e5b4702">
        <w:r w:rsidRPr="08657F7B" w:rsidR="08657F7B">
          <w:rPr>
            <w:rStyle w:val="Hyperlink"/>
          </w:rPr>
          <w:t>IDEALS</w:t>
        </w:r>
      </w:hyperlink>
      <w:r w:rsidR="08657F7B">
        <w:rPr/>
        <w:t xml:space="preserve"> and the </w:t>
      </w:r>
      <w:hyperlink r:id="Rf336a5fd495f4479">
        <w:r w:rsidRPr="08657F7B" w:rsidR="08657F7B">
          <w:rPr>
            <w:rStyle w:val="Hyperlink"/>
          </w:rPr>
          <w:t>Illinois Data Bank</w:t>
        </w:r>
      </w:hyperlink>
      <w:r w:rsidR="08657F7B">
        <w:rPr/>
        <w:t xml:space="preserve">. Beyond these, the </w:t>
      </w:r>
      <w:r w:rsidR="08657F7B">
        <w:rPr/>
        <w:t>Library</w:t>
      </w:r>
      <w:r w:rsidR="08657F7B">
        <w:rPr/>
        <w:t xml:space="preserve"> has been particularly instrumental in helping authors internal and external to the University imagine new forms of scholarly expression through the </w:t>
      </w:r>
      <w:hyperlink r:id="R694196ca2da24666">
        <w:r w:rsidRPr="08657F7B" w:rsidR="08657F7B">
          <w:rPr>
            <w:rStyle w:val="Hyperlink"/>
          </w:rPr>
          <w:t>Illinois Open Publishing Network</w:t>
        </w:r>
      </w:hyperlink>
      <w:r w:rsidR="08657F7B">
        <w:rPr/>
        <w:t xml:space="preserve">. The following authors thank IOPN academic professionals and faculty by name on the acknowledgement page of their publications. </w:t>
      </w:r>
    </w:p>
    <w:p w:rsidR="32BB585C" w:rsidP="32BB585C" w:rsidRDefault="32BB585C" w14:paraId="13FC350A" w14:textId="4352A2A9">
      <w:pPr>
        <w:pStyle w:val="ListParagraph"/>
        <w:numPr>
          <w:ilvl w:val="0"/>
          <w:numId w:val="3"/>
        </w:numPr>
        <w:suppressLineNumbers w:val="0"/>
        <w:bidi w:val="0"/>
        <w:spacing w:before="0" w:beforeAutospacing="off" w:after="0" w:afterAutospacing="off" w:line="259" w:lineRule="auto"/>
        <w:ind w:left="720" w:right="0" w:hanging="360"/>
        <w:jc w:val="left"/>
        <w:rPr/>
      </w:pPr>
      <w:r w:rsidR="018BDF33">
        <w:rPr/>
        <w:t xml:space="preserve">“To Daniel Tracy and Mary Ton of the University of Illinois at Urbana-Champaign Library, and the rest of the Illinois Open Publishing Network team, thank you so much for the technical </w:t>
      </w:r>
      <w:r w:rsidR="018BDF33">
        <w:rPr/>
        <w:t>assistance</w:t>
      </w:r>
      <w:r w:rsidR="018BDF33">
        <w:rPr/>
        <w:t xml:space="preserve"> and support you offered me. Your </w:t>
      </w:r>
      <w:r w:rsidR="018BDF33">
        <w:rPr/>
        <w:t>expertise</w:t>
      </w:r>
      <w:r w:rsidR="018BDF33">
        <w:rPr/>
        <w:t xml:space="preserve"> and enthusiasm for this project made its publication a more enjoyable experience.” -Sondra Bickham Washington, </w:t>
      </w:r>
      <w:hyperlink r:id="Rce5c4210cf9f4ffd">
        <w:r w:rsidRPr="018BDF33" w:rsidR="018BDF33">
          <w:rPr>
            <w:rStyle w:val="Hyperlink"/>
            <w:i w:val="1"/>
            <w:iCs w:val="1"/>
          </w:rPr>
          <w:t>Beyond NOLA: Exploring Zora Neale Hurston in Bogalusa, Louisiana's Magic City</w:t>
        </w:r>
      </w:hyperlink>
      <w:r w:rsidR="018BDF33">
        <w:rPr/>
        <w:t xml:space="preserve"> </w:t>
      </w:r>
    </w:p>
    <w:p w:rsidR="32BB585C" w:rsidP="018BDF33" w:rsidRDefault="32BB585C" w14:paraId="7216717A" w14:textId="41F29902">
      <w:pPr>
        <w:pStyle w:val="ListParagraph"/>
        <w:numPr>
          <w:ilvl w:val="0"/>
          <w:numId w:val="3"/>
        </w:numPr>
        <w:suppressLineNumbers w:val="0"/>
        <w:bidi w:val="0"/>
        <w:spacing w:before="0" w:beforeAutospacing="off" w:after="0" w:afterAutospacing="off" w:line="259" w:lineRule="auto"/>
        <w:ind w:left="720" w:right="0" w:hanging="360"/>
        <w:jc w:val="left"/>
        <w:rPr>
          <w:sz w:val="24"/>
          <w:szCs w:val="24"/>
        </w:rPr>
      </w:pPr>
      <w:r w:rsidRPr="018BDF33" w:rsidR="018BDF33">
        <w:rPr>
          <w:sz w:val="24"/>
          <w:szCs w:val="24"/>
        </w:rPr>
        <w:t xml:space="preserve">“I am especially thankful for the </w:t>
      </w:r>
      <w:r w:rsidRPr="018BDF33" w:rsidR="018BDF33">
        <w:rPr>
          <w:sz w:val="24"/>
          <w:szCs w:val="24"/>
        </w:rPr>
        <w:t>assistance</w:t>
      </w:r>
      <w:r w:rsidRPr="018BDF33" w:rsidR="018BDF33">
        <w:rPr>
          <w:sz w:val="24"/>
          <w:szCs w:val="24"/>
        </w:rPr>
        <w:t xml:space="preserve"> of Alex Dryden, University of Illinois, who made sure that my “joy” was </w:t>
      </w:r>
      <w:r w:rsidRPr="018BDF33" w:rsidR="018BDF33">
        <w:rPr>
          <w:sz w:val="24"/>
          <w:szCs w:val="24"/>
        </w:rPr>
        <w:t>maintained</w:t>
      </w:r>
      <w:r w:rsidRPr="018BDF33" w:rsidR="018BDF33">
        <w:rPr>
          <w:sz w:val="24"/>
          <w:szCs w:val="24"/>
        </w:rPr>
        <w:t xml:space="preserve"> throughout the various permutations of this project. I </w:t>
      </w:r>
      <w:r w:rsidRPr="018BDF33" w:rsidR="018BDF33">
        <w:rPr>
          <w:sz w:val="24"/>
          <w:szCs w:val="24"/>
        </w:rPr>
        <w:t>greatly appreciate</w:t>
      </w:r>
      <w:r w:rsidRPr="018BDF33" w:rsidR="018BDF33">
        <w:rPr>
          <w:sz w:val="24"/>
          <w:szCs w:val="24"/>
        </w:rPr>
        <w:t xml:space="preserve"> the </w:t>
      </w:r>
      <w:r w:rsidRPr="018BDF33" w:rsidR="018BDF33">
        <w:rPr>
          <w:sz w:val="24"/>
          <w:szCs w:val="24"/>
        </w:rPr>
        <w:t>assistance</w:t>
      </w:r>
      <w:r w:rsidRPr="018BDF33" w:rsidR="018BDF33">
        <w:rPr>
          <w:sz w:val="24"/>
          <w:szCs w:val="24"/>
        </w:rPr>
        <w:t xml:space="preserve"> of Mary Ton, University of Illinois, who guided the development of the project’s foundation. This foundation inspired </w:t>
      </w:r>
      <w:r w:rsidRPr="018BDF33" w:rsidR="018BDF33">
        <w:rPr>
          <w:sz w:val="24"/>
          <w:szCs w:val="24"/>
        </w:rPr>
        <w:t>subsequent</w:t>
      </w:r>
      <w:r w:rsidRPr="018BDF33" w:rsidR="018BDF33">
        <w:rPr>
          <w:sz w:val="24"/>
          <w:szCs w:val="24"/>
        </w:rPr>
        <w:t xml:space="preserve"> growth and expansion.” Lavonda Broadnax, </w:t>
      </w:r>
      <w:hyperlink r:id="Rb2a918cceb384811">
        <w:r w:rsidRPr="018BDF33" w:rsidR="018BDF33">
          <w:rPr>
            <w:rStyle w:val="Hyperlink"/>
            <w:i w:val="1"/>
            <w:iCs w:val="1"/>
            <w:sz w:val="24"/>
            <w:szCs w:val="24"/>
          </w:rPr>
          <w:t>Shining Stars: African American Women Authors of the Civil War Era</w:t>
        </w:r>
      </w:hyperlink>
      <w:r w:rsidRPr="018BDF33" w:rsidR="018BDF33">
        <w:rPr>
          <w:sz w:val="24"/>
          <w:szCs w:val="24"/>
        </w:rPr>
        <w:t xml:space="preserve"> </w:t>
      </w:r>
    </w:p>
    <w:p w:rsidR="3A7368D9" w:rsidP="590AE14A" w:rsidRDefault="3A7368D9" w14:paraId="0BEB6380" w14:textId="1110BED6">
      <w:pPr>
        <w:pStyle w:val="Heading2"/>
      </w:pPr>
      <w:r w:rsidR="46E70DEB">
        <w:rPr/>
        <w:t>In-class Instruction</w:t>
      </w:r>
    </w:p>
    <w:p w:rsidR="3A7368D9" w:rsidP="742DADD3" w:rsidRDefault="3A7368D9" w14:paraId="4A130460" w14:textId="292FA3AA">
      <w:pPr>
        <w:pStyle w:val="Normal"/>
        <w:ind w:left="0"/>
        <w:rPr>
          <w:sz w:val="24"/>
          <w:szCs w:val="24"/>
        </w:rPr>
      </w:pPr>
      <w:r w:rsidRPr="08657F7B" w:rsidR="08657F7B">
        <w:rPr>
          <w:sz w:val="24"/>
          <w:szCs w:val="24"/>
        </w:rPr>
        <w:t xml:space="preserve">The </w:t>
      </w:r>
      <w:r w:rsidRPr="08657F7B" w:rsidR="08657F7B">
        <w:rPr>
          <w:sz w:val="24"/>
          <w:szCs w:val="24"/>
        </w:rPr>
        <w:t>Library</w:t>
      </w:r>
      <w:r w:rsidRPr="08657F7B" w:rsidR="08657F7B">
        <w:rPr>
          <w:sz w:val="24"/>
          <w:szCs w:val="24"/>
        </w:rPr>
        <w:t xml:space="preserve"> continues to support deep student engagement through hands-on engagements with emerging and integrated tech in the classroom. These sessions often build on other instructional sessions led by subject area librarians to present unique materials in our special collections through digital forms of analysis and communication</w:t>
      </w:r>
      <w:r w:rsidRPr="08657F7B" w:rsidR="08657F7B">
        <w:rPr>
          <w:sz w:val="24"/>
          <w:szCs w:val="24"/>
        </w:rPr>
        <w:t xml:space="preserve">.  </w:t>
      </w:r>
      <w:r w:rsidRPr="08657F7B" w:rsidR="08657F7B">
        <w:rPr>
          <w:sz w:val="24"/>
          <w:szCs w:val="24"/>
        </w:rPr>
        <w:t xml:space="preserve">Instructors have praised the quality, content, and learning outcomes of these sessions: </w:t>
      </w:r>
    </w:p>
    <w:p w:rsidR="742DADD3" w:rsidP="742DADD3" w:rsidRDefault="742DADD3" w14:paraId="69A4624B" w14:textId="10FA81E5">
      <w:pPr>
        <w:pStyle w:val="ListParagraph"/>
        <w:numPr>
          <w:ilvl w:val="0"/>
          <w:numId w:val="13"/>
        </w:numPr>
        <w:rPr>
          <w:sz w:val="24"/>
          <w:szCs w:val="24"/>
        </w:rPr>
      </w:pPr>
      <w:r w:rsidRPr="784AF072" w:rsidR="784AF072">
        <w:rPr>
          <w:sz w:val="24"/>
          <w:szCs w:val="24"/>
        </w:rPr>
        <w:t>“Jess [Hagman] is an invaluable source of expertise about the comparative benefits and shortcomings of different data analysis software packages, and she provides insightful advice to students who are just learning to employ such technology alongside their grasp of qualitative research.” -Melissa Goodnight, Assistant Professor in Education</w:t>
      </w:r>
    </w:p>
    <w:p w:rsidR="784AF072" w:rsidP="784AF072" w:rsidRDefault="784AF072" w14:paraId="464D1C1D" w14:textId="3B2FF94E">
      <w:pPr>
        <w:pStyle w:val="ListParagraph"/>
        <w:numPr>
          <w:ilvl w:val="0"/>
          <w:numId w:val="13"/>
        </w:numPr>
        <w:rPr>
          <w:sz w:val="24"/>
          <w:szCs w:val="24"/>
        </w:rPr>
      </w:pPr>
      <w:r w:rsidRPr="784AF072" w:rsidR="784AF072">
        <w:rPr>
          <w:sz w:val="24"/>
          <w:szCs w:val="24"/>
        </w:rPr>
        <w:t xml:space="preserve">“Several doctoral students shared that they felt more confident approaching coding and organizing their research after participating [in Jess Hagman’s </w:t>
      </w:r>
      <w:r w:rsidRPr="784AF072" w:rsidR="784AF072">
        <w:rPr>
          <w:sz w:val="24"/>
          <w:szCs w:val="24"/>
        </w:rPr>
        <w:t>Taguette</w:t>
      </w:r>
      <w:r w:rsidRPr="784AF072" w:rsidR="784AF072">
        <w:rPr>
          <w:sz w:val="24"/>
          <w:szCs w:val="24"/>
        </w:rPr>
        <w:t xml:space="preserve"> workshops].” - Rashmi Sharma, Assistant Professor at Western Illinois University’s School of Education</w:t>
      </w:r>
    </w:p>
    <w:p w:rsidR="742DADD3" w:rsidP="742DADD3" w:rsidRDefault="742DADD3" w14:paraId="31AE3044" w14:textId="4A68050E">
      <w:pPr>
        <w:pStyle w:val="ListParagraph"/>
        <w:numPr>
          <w:ilvl w:val="0"/>
          <w:numId w:val="13"/>
        </w:numPr>
        <w:rPr>
          <w:sz w:val="24"/>
          <w:szCs w:val="24"/>
        </w:rPr>
      </w:pPr>
      <w:r w:rsidRPr="742DADD3" w:rsidR="742DADD3">
        <w:rPr>
          <w:sz w:val="24"/>
          <w:szCs w:val="24"/>
        </w:rPr>
        <w:t xml:space="preserve">“Students gained a deeper understanding of digital publishing tools, metadata curation, and publicly engaged architectural research. The initiative not only fostered digital literacy but also introduced students to </w:t>
      </w:r>
      <w:r w:rsidRPr="742DADD3" w:rsidR="742DADD3">
        <w:rPr>
          <w:sz w:val="24"/>
          <w:szCs w:val="24"/>
        </w:rPr>
        <w:t>emerging</w:t>
      </w:r>
      <w:r w:rsidRPr="742DADD3" w:rsidR="742DADD3">
        <w:rPr>
          <w:sz w:val="24"/>
          <w:szCs w:val="24"/>
        </w:rPr>
        <w:t xml:space="preserve"> scholarly communication practices—they expressed interest in using Scalar for thesis work and future exhibitions.” -Didem Ekici, Associate Professor in the School of Architecture</w:t>
      </w:r>
    </w:p>
    <w:p w:rsidR="742DADD3" w:rsidP="742DADD3" w:rsidRDefault="742DADD3" w14:paraId="6102C61A" w14:textId="4EABA0E1">
      <w:pPr>
        <w:pStyle w:val="ListParagraph"/>
        <w:numPr>
          <w:ilvl w:val="0"/>
          <w:numId w:val="13"/>
        </w:numPr>
        <w:rPr>
          <w:sz w:val="24"/>
          <w:szCs w:val="24"/>
        </w:rPr>
      </w:pPr>
      <w:r w:rsidRPr="742DADD3" w:rsidR="742DADD3">
        <w:rPr>
          <w:sz w:val="24"/>
          <w:szCs w:val="24"/>
        </w:rPr>
        <w:t xml:space="preserve">“Scalar allowed the students to produce a digital braid that integrated group studies of the roles and perspectives of the Lakota and Arapahoe descendants, historical figures, National Park Service, and the local population in creating a memorial to the historical event. The final project, </w:t>
      </w:r>
      <w:r w:rsidRPr="742DADD3" w:rsidR="742DADD3">
        <w:rPr>
          <w:sz w:val="24"/>
          <w:szCs w:val="24"/>
        </w:rPr>
        <w:t>facilitated</w:t>
      </w:r>
      <w:r w:rsidRPr="742DADD3" w:rsidR="742DADD3">
        <w:rPr>
          <w:sz w:val="24"/>
          <w:szCs w:val="24"/>
        </w:rPr>
        <w:t xml:space="preserve"> and led by Mary Ton and Cadence Cordell, in collaboration with Professor Rand, </w:t>
      </w:r>
      <w:r w:rsidRPr="742DADD3" w:rsidR="742DADD3">
        <w:rPr>
          <w:sz w:val="24"/>
          <w:szCs w:val="24"/>
        </w:rPr>
        <w:t>showcased</w:t>
      </w:r>
      <w:r w:rsidRPr="742DADD3" w:rsidR="742DADD3">
        <w:rPr>
          <w:sz w:val="24"/>
          <w:szCs w:val="24"/>
        </w:rPr>
        <w:t xml:space="preserve"> the students’ mastery of the Scalar platform, written analysis, history methods, and thematic integration.” -Jacki Rand, Associate Professor of History</w:t>
      </w:r>
    </w:p>
    <w:p w:rsidR="742DADD3" w:rsidP="742DADD3" w:rsidRDefault="742DADD3" w14:paraId="090FD163" w14:textId="0514BC87">
      <w:pPr>
        <w:pStyle w:val="Normal"/>
        <w:ind w:left="0"/>
        <w:rPr>
          <w:sz w:val="24"/>
          <w:szCs w:val="24"/>
        </w:rPr>
      </w:pPr>
    </w:p>
    <w:p w:rsidR="3A7368D9" w:rsidP="46E70DEB" w:rsidRDefault="3A7368D9" w14:paraId="20EDFD64" w14:textId="3D558F36">
      <w:pPr>
        <w:pStyle w:val="Normal"/>
        <w:ind/>
      </w:pPr>
      <w:r w:rsidR="742DADD3">
        <w:rPr/>
        <w:t xml:space="preserve">Library-developed Canvas modules are also empowering instructors to engage with emerging tech topics and library resources. </w:t>
      </w:r>
    </w:p>
    <w:p w:rsidR="3A7368D9" w:rsidP="742DADD3" w:rsidRDefault="3A7368D9" w14:paraId="17BAB44B" w14:textId="572546C9">
      <w:pPr>
        <w:pStyle w:val="ListParagraph"/>
        <w:numPr>
          <w:ilvl w:val="0"/>
          <w:numId w:val="12"/>
        </w:numPr>
        <w:ind/>
        <w:rPr>
          <w:sz w:val="24"/>
          <w:szCs w:val="24"/>
        </w:rPr>
      </w:pPr>
      <w:r w:rsidRPr="742DADD3" w:rsidR="742DADD3">
        <w:rPr>
          <w:sz w:val="24"/>
          <w:szCs w:val="24"/>
        </w:rPr>
        <w:t>The “AI in This Course Canvas Module” has been downloaded 110 times and adapted by courses in Linguistics, Business, Information Science, and History.</w:t>
      </w:r>
    </w:p>
    <w:p w:rsidR="3A7368D9" w:rsidP="742DADD3" w:rsidRDefault="3A7368D9" w14:paraId="3B4E676C" w14:textId="6A2C175E">
      <w:pPr>
        <w:pStyle w:val="ListParagraph"/>
        <w:numPr>
          <w:ilvl w:val="0"/>
          <w:numId w:val="12"/>
        </w:numPr>
        <w:ind/>
        <w:rPr>
          <w:sz w:val="24"/>
          <w:szCs w:val="24"/>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“General Library Resources” has been downloaded 70 times. Commenting on this resource</w:t>
      </w:r>
      <w:r w:rsidRPr="59899331" w:rsidR="59899331">
        <w:rPr>
          <w:sz w:val="24"/>
          <w:szCs w:val="24"/>
        </w:rPr>
        <w:t>, Dawn Bohn (Teaching Associate Professor in Food Science &amp; Human Nutrition), said “It’s a game changer.”</w:t>
      </w:r>
    </w:p>
    <w:p w:rsidR="3A7368D9" w:rsidP="742DADD3" w:rsidRDefault="3A7368D9" w14:paraId="4E329C52" w14:textId="0AB743F2">
      <w:pPr>
        <w:pStyle w:val="ListParagraph"/>
        <w:numPr>
          <w:ilvl w:val="0"/>
          <w:numId w:val="12"/>
        </w:numPr>
        <w:ind/>
        <w:rPr>
          <w:noProof w:val="0"/>
          <w:lang w:val="en-US"/>
        </w:rPr>
      </w:pPr>
      <w:r w:rsidRPr="742DADD3" w:rsidR="742DADD3">
        <w:rPr>
          <w:sz w:val="24"/>
          <w:szCs w:val="24"/>
        </w:rPr>
        <w:t>Graduate student instructors like Marly Santora have been co-authoring new materials in partnership with librarians and Library graduate assistants. He indicated that “Adding the Digital Humanities OmekaS tutorials to my second semester curriculum [for INFO490] completely transformed my students' experience...</w:t>
      </w:r>
      <w:r w:rsidRPr="742DADD3" w:rsidR="742DADD3">
        <w:rPr>
          <w:rFonts w:ascii="Calibri" w:hAnsi="Calibri" w:eastAsia="Calibri" w:cs="Calibri"/>
          <w:b w:val="0"/>
          <w:bCs w:val="0"/>
          <w:i w:val="0"/>
          <w:iCs w:val="0"/>
          <w:caps w:val="0"/>
          <w:smallCaps w:val="0"/>
          <w:noProof w:val="0"/>
          <w:color w:val="000000" w:themeColor="text1" w:themeTint="FF" w:themeShade="FF"/>
          <w:sz w:val="24"/>
          <w:szCs w:val="24"/>
          <w:lang w:val="en-US"/>
        </w:rPr>
        <w:t>These modules are a crucial asset to anyone looking to add this powerful software to their toolbox!”</w:t>
      </w:r>
    </w:p>
    <w:p w:rsidR="3A7368D9" w:rsidP="742DADD3" w:rsidRDefault="3A7368D9" w14:paraId="42805812" w14:textId="7F8FC474">
      <w:pPr>
        <w:pStyle w:val="Normal"/>
        <w:ind/>
        <w:rPr>
          <w:noProof w:val="0"/>
          <w:sz w:val="24"/>
          <w:szCs w:val="24"/>
          <w:lang w:val="en-US"/>
        </w:rPr>
      </w:pPr>
    </w:p>
    <w:p w:rsidR="3A7368D9" w:rsidP="5DF4493D" w:rsidRDefault="3A7368D9" w14:paraId="69CF70CD" w14:textId="339F2F5E">
      <w:pPr>
        <w:pStyle w:val="Heading2"/>
        <w:spacing w:before="240" w:beforeAutospacing="off" w:after="240" w:afterAutospacing="off"/>
        <w:ind w:left="0"/>
        <w:rPr>
          <w:noProof w:val="0"/>
          <w:lang w:val="en-US"/>
        </w:rPr>
      </w:pPr>
      <w:r w:rsidR="437B081D">
        <w:rPr/>
        <w:t>Loanable Tech and Space Usage</w:t>
      </w:r>
    </w:p>
    <w:p w:rsidR="590AE14A" w:rsidP="62A67764" w:rsidRDefault="590AE14A" w14:paraId="621F8AB7" w14:textId="1F61EC62">
      <w:pPr>
        <w:pStyle w:val="Normal"/>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62A67764" w:rsidR="62A67764">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In our emerging and integrated technology spaces, civil service professionals have played a key role in ensuring access to advanced media production software. </w:t>
      </w:r>
    </w:p>
    <w:p w:rsidR="590AE14A" w:rsidP="62A67764" w:rsidRDefault="590AE14A" w14:paraId="3F0A95D4" w14:textId="43AEB990">
      <w:pPr>
        <w:pStyle w:val="ListParagraph"/>
        <w:numPr>
          <w:ilvl w:val="0"/>
          <w:numId w:val="1"/>
        </w:numPr>
        <w:rPr>
          <w:sz w:val="24"/>
          <w:szCs w:val="24"/>
        </w:rPr>
      </w:pPr>
      <w:r w:rsidRPr="62A67764" w:rsidR="62A67764">
        <w:rPr>
          <w:sz w:val="24"/>
          <w:szCs w:val="24"/>
        </w:rPr>
        <w:t xml:space="preserve">Students in JOUR 430 </w:t>
      </w:r>
      <w:hyperlink r:id="R8d85cfcee9e441f2">
        <w:r w:rsidRPr="62A67764" w:rsidR="62A67764">
          <w:rPr>
            <w:rStyle w:val="Hyperlink"/>
            <w:sz w:val="24"/>
            <w:szCs w:val="24"/>
          </w:rPr>
          <w:t>won first place</w:t>
        </w:r>
      </w:hyperlink>
      <w:r w:rsidRPr="62A67764" w:rsidR="62A67764">
        <w:rPr>
          <w:sz w:val="24"/>
          <w:szCs w:val="24"/>
        </w:rPr>
        <w:t xml:space="preserve"> in the Multimedia Digital News/Enterprise Team category in the Hearst National Championships. “The students who created the award-winning “</w:t>
      </w:r>
      <w:hyperlink r:id="R522fee8d7b5e4331">
        <w:r w:rsidRPr="62A67764" w:rsidR="62A67764">
          <w:rPr>
            <w:rStyle w:val="Hyperlink"/>
            <w:sz w:val="24"/>
            <w:szCs w:val="24"/>
          </w:rPr>
          <w:t>Tailoring Hope</w:t>
        </w:r>
      </w:hyperlink>
      <w:r w:rsidRPr="62A67764" w:rsidR="62A67764">
        <w:rPr>
          <w:sz w:val="24"/>
          <w:szCs w:val="24"/>
        </w:rPr>
        <w:t>” project were introduced to virtual reality technology through the Immersive Learning Lab within the IDEA Lab. The IDEA Lab staff, facilities, and workstations were also crucial resources as the students collaborated and edited the immersive 360° video experience.” -Christopher Ball, Assistant Professor in the Department of Journalism</w:t>
      </w:r>
    </w:p>
    <w:p w:rsidR="590AE14A" w:rsidP="62A67764" w:rsidRDefault="590AE14A" w14:paraId="583193C2" w14:textId="2CB45288">
      <w:pPr>
        <w:pStyle w:val="ListParagraph"/>
        <w:numPr>
          <w:ilvl w:val="0"/>
          <w:numId w:val="1"/>
        </w:numPr>
        <w:rPr>
          <w:sz w:val="24"/>
          <w:szCs w:val="24"/>
        </w:rPr>
      </w:pPr>
      <w:r w:rsidRPr="62A67764" w:rsidR="62A67764">
        <w:rPr>
          <w:sz w:val="24"/>
          <w:szCs w:val="24"/>
        </w:rPr>
        <w:t>“[The IDEA Lab] is an ideal space for the style of teaching in that class [IS426] which involves iterative user-centered design employing a range of techniques with weekly in-class hands-on activities that lead into assignments and a final project.” -Michael Twidale, Professor and Interim Associate Dean for Faculty Affairs in the iSchool</w:t>
      </w:r>
    </w:p>
    <w:p w:rsidR="590AE14A" w:rsidP="62A67764" w:rsidRDefault="590AE14A" w14:paraId="14C8A6CB" w14:textId="32CF01CC">
      <w:pPr>
        <w:pStyle w:val="Normal"/>
        <w:rPr>
          <w:sz w:val="24"/>
          <w:szCs w:val="24"/>
        </w:rPr>
      </w:pPr>
    </w:p>
    <w:p w:rsidR="590AE14A" w:rsidP="590AE14A" w:rsidRDefault="590AE14A" w14:paraId="612EC3F6" w14:textId="30AFF064">
      <w:pPr>
        <w:pStyle w:val="Normal"/>
        <w:rPr>
          <w:sz w:val="24"/>
          <w:szCs w:val="24"/>
        </w:rPr>
      </w:pPr>
      <w:r w:rsidRPr="08657F7B" w:rsidR="08657F7B">
        <w:rPr>
          <w:sz w:val="24"/>
          <w:szCs w:val="24"/>
        </w:rPr>
        <w:t xml:space="preserve">Our media production </w:t>
      </w:r>
      <w:r w:rsidRPr="08657F7B" w:rsidR="08657F7B">
        <w:rPr>
          <w:sz w:val="24"/>
          <w:szCs w:val="24"/>
        </w:rPr>
        <w:t>spaces</w:t>
      </w:r>
      <w:r w:rsidRPr="08657F7B" w:rsidR="08657F7B">
        <w:rPr>
          <w:sz w:val="24"/>
          <w:szCs w:val="24"/>
        </w:rPr>
        <w:t xml:space="preserve"> and loanable technology programs support user-driven research needs. Space usage statistics </w:t>
      </w:r>
      <w:r w:rsidRPr="08657F7B" w:rsidR="08657F7B">
        <w:rPr>
          <w:sz w:val="24"/>
          <w:szCs w:val="24"/>
        </w:rPr>
        <w:t>indicate</w:t>
      </w:r>
      <w:r w:rsidRPr="08657F7B" w:rsidR="08657F7B">
        <w:rPr>
          <w:sz w:val="24"/>
          <w:szCs w:val="24"/>
        </w:rPr>
        <w:t xml:space="preserve"> that the Media Commons and the IDEA Lab are home to a large community of new and returning patrons. Over the 2024-2025 academic year, </w:t>
      </w:r>
    </w:p>
    <w:p w:rsidR="2FE7E6EC" w:rsidP="2FE7E6EC" w:rsidRDefault="2FE7E6EC" w14:paraId="5311FC2F" w14:textId="2D6841F3">
      <w:pPr>
        <w:pStyle w:val="ListParagraph"/>
        <w:numPr>
          <w:ilvl w:val="0"/>
          <w:numId w:val="1"/>
        </w:numPr>
        <w:rPr>
          <w:sz w:val="24"/>
          <w:szCs w:val="24"/>
        </w:rPr>
      </w:pPr>
      <w:r w:rsidRPr="2FE7E6EC" w:rsidR="2FE7E6EC">
        <w:rPr>
          <w:sz w:val="24"/>
          <w:szCs w:val="24"/>
        </w:rPr>
        <w:t>Media Commons Self-Use Recording Studios were booked 1,405 times by 596 unique users.</w:t>
      </w:r>
    </w:p>
    <w:p w:rsidR="2FE7E6EC" w:rsidP="2FE7E6EC" w:rsidRDefault="2FE7E6EC" w14:paraId="09DBCDBC" w14:textId="1C0E35C4">
      <w:pPr>
        <w:pStyle w:val="ListParagraph"/>
        <w:numPr>
          <w:ilvl w:val="0"/>
          <w:numId w:val="1"/>
        </w:numPr>
        <w:rPr>
          <w:sz w:val="24"/>
          <w:szCs w:val="24"/>
        </w:rPr>
      </w:pPr>
      <w:r w:rsidRPr="2FE7E6EC" w:rsidR="2FE7E6EC">
        <w:rPr>
          <w:sz w:val="24"/>
          <w:szCs w:val="24"/>
        </w:rPr>
        <w:t xml:space="preserve">IDEA Lab Spaces (including computers with emerging media editing software) were booked 6,814 times by 1,898 unique users. </w:t>
      </w:r>
    </w:p>
    <w:p w:rsidR="5DF4493D" w:rsidP="5DF4493D" w:rsidRDefault="5DF4493D" w14:paraId="634404A1" w14:textId="20BC7BC7">
      <w:pPr>
        <w:pStyle w:val="Normal"/>
        <w:rPr>
          <w:sz w:val="24"/>
          <w:szCs w:val="24"/>
        </w:rPr>
      </w:pPr>
    </w:p>
    <w:p w:rsidR="5DF4493D" w:rsidP="5DF4493D" w:rsidRDefault="5DF4493D" w14:paraId="488E494D" w14:textId="506AB103">
      <w:pPr>
        <w:pStyle w:val="Normal"/>
        <w:rPr>
          <w:sz w:val="24"/>
          <w:szCs w:val="24"/>
        </w:rPr>
      </w:pPr>
      <w:r w:rsidRPr="35C86D4F" w:rsidR="35C86D4F">
        <w:rPr>
          <w:sz w:val="24"/>
          <w:szCs w:val="24"/>
        </w:rPr>
        <w:t xml:space="preserve">Loanable technology </w:t>
      </w:r>
      <w:r w:rsidRPr="35C86D4F" w:rsidR="35C86D4F">
        <w:rPr>
          <w:sz w:val="24"/>
          <w:szCs w:val="24"/>
        </w:rPr>
        <w:t>remains</w:t>
      </w:r>
      <w:r w:rsidRPr="35C86D4F" w:rsidR="35C86D4F">
        <w:rPr>
          <w:sz w:val="24"/>
          <w:szCs w:val="24"/>
        </w:rPr>
        <w:t xml:space="preserve"> highly popular for students, faculty, and staff—an ongoing pillar in the </w:t>
      </w:r>
      <w:r w:rsidRPr="35C86D4F" w:rsidR="35C86D4F">
        <w:rPr>
          <w:sz w:val="24"/>
          <w:szCs w:val="24"/>
        </w:rPr>
        <w:t>Library’s</w:t>
      </w:r>
      <w:r w:rsidRPr="35C86D4F" w:rsidR="35C86D4F">
        <w:rPr>
          <w:sz w:val="24"/>
          <w:szCs w:val="24"/>
        </w:rPr>
        <w:t xml:space="preserve"> efforts to create more </w:t>
      </w:r>
      <w:r w:rsidRPr="35C86D4F" w:rsidR="35C86D4F">
        <w:rPr>
          <w:sz w:val="24"/>
          <w:szCs w:val="24"/>
        </w:rPr>
        <w:t>equitable</w:t>
      </w:r>
      <w:r w:rsidRPr="35C86D4F" w:rsidR="35C86D4F">
        <w:rPr>
          <w:sz w:val="24"/>
          <w:szCs w:val="24"/>
        </w:rPr>
        <w:t xml:space="preserve">, inclusive, and accessible resources for all of campus. Over the 2024-2025 academic year, </w:t>
      </w:r>
    </w:p>
    <w:p w:rsidR="2FE7E6EC" w:rsidP="2FE7E6EC" w:rsidRDefault="2FE7E6EC" w14:paraId="686B521E" w14:textId="4DE3AB57">
      <w:pPr>
        <w:pStyle w:val="ListParagraph"/>
        <w:numPr>
          <w:ilvl w:val="0"/>
          <w:numId w:val="1"/>
        </w:numPr>
        <w:rPr>
          <w:sz w:val="24"/>
          <w:szCs w:val="24"/>
        </w:rPr>
      </w:pPr>
      <w:r w:rsidRPr="35C86D4F" w:rsidR="35C86D4F">
        <w:rPr>
          <w:sz w:val="24"/>
          <w:szCs w:val="24"/>
        </w:rPr>
        <w:t xml:space="preserve">The top three items checked out from the Media Commons included laptops, cameras, and digital design kits (iPads). Overall, the Media Commons loanable tech collection has 95% usage rate, meaning that almost all of the collection has been checked out at least once over the past year. </w:t>
      </w:r>
    </w:p>
    <w:p w:rsidR="35C86D4F" w:rsidP="35C86D4F" w:rsidRDefault="35C86D4F" w14:paraId="3B8BFBBA" w14:textId="2FAAE9C8">
      <w:pPr>
        <w:pStyle w:val="ListParagraph"/>
        <w:numPr>
          <w:ilvl w:val="0"/>
          <w:numId w:val="1"/>
        </w:numPr>
        <w:rPr>
          <w:sz w:val="24"/>
          <w:szCs w:val="24"/>
        </w:rPr>
      </w:pPr>
      <w:r w:rsidRPr="35C86D4F" w:rsidR="35C86D4F">
        <w:rPr>
          <w:sz w:val="24"/>
          <w:szCs w:val="24"/>
        </w:rPr>
        <w:t xml:space="preserve">The top three items checked out from the IDEA Lab included virtual reality headsets, podcasting and recording kits, 360 degree cameras and accessories. </w:t>
      </w:r>
    </w:p>
    <w:p w:rsidR="7BA113C4" w:rsidP="35C86D4F" w:rsidRDefault="7BA113C4" w14:paraId="13DEBC1A" w14:textId="77921308">
      <w:pPr>
        <w:pStyle w:val="Heading1"/>
        <w:keepNext w:val="0"/>
        <w:keepLines w:val="0"/>
        <w:widowControl w:val="0"/>
        <w:rPr>
          <w:sz w:val="24"/>
          <w:szCs w:val="24"/>
        </w:rPr>
      </w:pPr>
      <w:r w:rsidR="35C86D4F">
        <w:rPr/>
        <w:t>Conclusion</w:t>
      </w:r>
    </w:p>
    <w:p w:rsidR="46E70DEB" w:rsidP="784AF072" w:rsidRDefault="46E70DEB" w14:paraId="2376D425" w14:textId="2F046F7F">
      <w:pPr>
        <w:pStyle w:val="Normal"/>
        <w:keepNext w:val="0"/>
        <w:keepLines w:val="0"/>
        <w:widowControl w:val="0"/>
      </w:pPr>
      <w:r w:rsidR="784AF072">
        <w:rPr/>
        <w:t xml:space="preserve">Library </w:t>
      </w:r>
      <w:r w:rsidR="784AF072">
        <w:rPr/>
        <w:t>emerging</w:t>
      </w:r>
      <w:r w:rsidR="784AF072">
        <w:rPr/>
        <w:t xml:space="preserve"> and integrated technology services intertwine with a range of digital literacy, instructional, and research support services. As part of this Library-wide constellation of services, emerging technology </w:t>
      </w:r>
      <w:r w:rsidR="784AF072">
        <w:rPr/>
        <w:t>remains</w:t>
      </w:r>
      <w:r w:rsidR="784AF072">
        <w:rPr/>
        <w:t xml:space="preserve"> a key area for strategic planning and growth. </w:t>
      </w:r>
    </w:p>
    <w:p w:rsidR="7BA113C4" w:rsidP="7BA113C4" w:rsidRDefault="7BA113C4" w14:paraId="32159D13" w14:textId="4F44D45E">
      <w:pPr>
        <w:pStyle w:val="Heading1"/>
        <w:keepNext w:val="0"/>
        <w:keepLines w:val="0"/>
        <w:widowControl w:val="0"/>
      </w:pPr>
      <w:r w:rsidR="4F5188CA">
        <w:rPr/>
        <w:t>User Stories</w:t>
      </w:r>
    </w:p>
    <w:p w:rsidR="590AE14A" w:rsidP="59899331" w:rsidRDefault="590AE14A" w14:paraId="5186636F" w14:textId="77BC9A93">
      <w:pPr>
        <w:pStyle w:val="Heading2"/>
        <w:suppressLineNumbers w:val="0"/>
        <w:bidi w:val="0"/>
        <w:spacing w:before="160" w:beforeAutospacing="off" w:after="80" w:afterAutospacing="off" w:line="259" w:lineRule="auto"/>
        <w:ind w:left="0"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noProof w:val="0"/>
          <w:lang w:val="en-US"/>
        </w:rPr>
        <w:t xml:space="preserve">Library 101 </w:t>
      </w:r>
      <w:r w:rsidRPr="59899331" w:rsidR="59899331">
        <w:rPr>
          <w:noProof w:val="0"/>
          <w:lang w:val="en-US"/>
        </w:rPr>
        <w:t>eText</w:t>
      </w:r>
      <w:r w:rsidRPr="59899331" w:rsidR="59899331">
        <w:rPr>
          <w:noProof w:val="0"/>
          <w:lang w:val="en-US"/>
        </w:rPr>
        <w:t xml:space="preserve"> </w:t>
      </w:r>
      <w:r>
        <w:br/>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To assess the efficacy of the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Library</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101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eText</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Evie Cordell performed a survey of students who had used the textbook as part of class.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Excerpts</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from the 1100 comments include: </w:t>
      </w:r>
    </w:p>
    <w:p w:rsidR="590AE14A" w:rsidP="59899331" w:rsidRDefault="590AE14A" w14:paraId="5F92074E" w14:textId="493B5049">
      <w:pPr>
        <w:pStyle w:val="ListParagraph"/>
        <w:keepNext w:val="0"/>
        <w:keepLines w:val="0"/>
        <w:widowControl w:val="0"/>
        <w:numPr>
          <w:ilvl w:val="0"/>
          <w:numId w:val="8"/>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Even though I did all of this in my RHET 105 class I think the most useful feature that I was shaky about what the ack the librarian feature which I think is really cool because if I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ma</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suck tried to find an article for a research topic I can just put out a chat without w=even calling and a librarian would be able to respond to me and that is great, especially for research-based classes.</w:t>
      </w:r>
    </w:p>
    <w:p w:rsidR="590AE14A" w:rsidP="59899331" w:rsidRDefault="590AE14A" w14:paraId="3944711E" w14:textId="0EBBDAC4">
      <w:pPr>
        <w:pStyle w:val="ListParagraph"/>
        <w:keepNext w:val="0"/>
        <w:keepLines w:val="0"/>
        <w:widowControl w:val="0"/>
        <w:numPr>
          <w:ilvl w:val="0"/>
          <w:numId w:val="8"/>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 appreciated how resourceful and detailed Library 101 was. Although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I've</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had a general idea of the resources provided by our libraries, I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didn't</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realize until after reading Library 101 the extent of these resources as well as how to exactly gain access and use them.</w:t>
      </w:r>
    </w:p>
    <w:p w:rsidR="590AE14A" w:rsidP="59899331" w:rsidRDefault="590AE14A" w14:paraId="1045F420" w14:textId="01CABB04">
      <w:pPr>
        <w:pStyle w:val="ListParagraph"/>
        <w:keepNext w:val="0"/>
        <w:keepLines w:val="0"/>
        <w:widowControl w:val="0"/>
        <w:numPr>
          <w:ilvl w:val="0"/>
          <w:numId w:val="8"/>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 appreciated how thorough the chapters were with explaining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all of</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university library system's capabilities and resources. It surely was helpful to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read through</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this text as I up to now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hadn't</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been introduced to or educated on how the library works aside from being an easily accessible place to sit down and study.</w:t>
      </w:r>
    </w:p>
    <w:p w:rsidR="590AE14A" w:rsidP="59899331" w:rsidRDefault="590AE14A" w14:paraId="3469BDC9" w14:textId="4B84688A">
      <w:pPr>
        <w:pStyle w:val="ListParagraph"/>
        <w:keepNext w:val="0"/>
        <w:keepLines w:val="0"/>
        <w:widowControl w:val="0"/>
        <w:numPr>
          <w:ilvl w:val="0"/>
          <w:numId w:val="8"/>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 chose this module because I love libraries. I believe knowledge should be free and accessible to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everyone</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so I enjoyed learning about the library at UIUC.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It’s</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nice to see that the library catalog not only offers books related to academics, but ones related to personal hobbies and non-fiction books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pertaining to</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one's interests.</w:t>
      </w:r>
    </w:p>
    <w:p w:rsidR="590AE14A" w:rsidP="59899331" w:rsidRDefault="590AE14A" w14:paraId="131C73F6" w14:textId="5479E8AC">
      <w:pPr>
        <w:pStyle w:val="ListParagraph"/>
        <w:keepNext w:val="0"/>
        <w:keepLines w:val="0"/>
        <w:widowControl w:val="0"/>
        <w:numPr>
          <w:ilvl w:val="0"/>
          <w:numId w:val="8"/>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haven't</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yet explored the libraries, since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they're</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not exactly as conventional/familiar to me, compared to the public libraries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I've</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been at, so this lesson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definitely helped</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me understand what resources are available to me in the library, and how useful they can be for the future.</w:t>
      </w:r>
    </w:p>
    <w:p w:rsidR="590AE14A" w:rsidP="59899331" w:rsidRDefault="590AE14A" w14:paraId="3D7B75EB" w14:textId="6A82345A">
      <w:pPr>
        <w:pStyle w:val="ListParagraph"/>
        <w:keepNext w:val="0"/>
        <w:keepLines w:val="0"/>
        <w:widowControl w:val="0"/>
        <w:numPr>
          <w:ilvl w:val="0"/>
          <w:numId w:val="8"/>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You guys</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did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a very good</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job at offering helpful information to new and re-occurring students. It cleared things up for me that were confusing and showed me things that I was not even aware of.</w:t>
      </w:r>
    </w:p>
    <w:p w:rsidR="590AE14A" w:rsidP="59899331" w:rsidRDefault="590AE14A" w14:paraId="0D135148" w14:textId="1FE4B5A4">
      <w:pPr>
        <w:pStyle w:val="ListParagraph"/>
        <w:keepNext w:val="0"/>
        <w:keepLines w:val="0"/>
        <w:widowControl w:val="0"/>
        <w:numPr>
          <w:ilvl w:val="0"/>
          <w:numId w:val="8"/>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These chapters were extremely informative and </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well constructed</w:t>
      </w: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Nothing was too convoluted nor was anything too simplistic. I surely gained a lot more understanding of not just how the university library system works but the core values of the UIUC library as an institution.</w:t>
      </w:r>
    </w:p>
    <w:p w:rsidR="590AE14A" w:rsidP="59899331" w:rsidRDefault="590AE14A" w14:paraId="4BD24F58" w14:textId="01D601CA">
      <w:pPr>
        <w:pStyle w:val="Normal"/>
        <w:keepNext w:val="0"/>
        <w:keepLines w:val="0"/>
        <w:widowControl w:val="0"/>
        <w:rPr>
          <w:sz w:val="24"/>
          <w:szCs w:val="24"/>
        </w:rPr>
      </w:pPr>
    </w:p>
    <w:p w:rsidR="590AE14A" w:rsidP="4F5188CA" w:rsidRDefault="590AE14A" w14:paraId="6E65F58C" w14:textId="7FA542CD">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F5188CA" w:rsidR="4F5188CA">
        <w:rPr>
          <w:noProof w:val="0"/>
          <w:lang w:val="en-US"/>
        </w:rPr>
        <w:t>Emerging and Integrated Tech LibGuide Stats</w:t>
      </w:r>
    </w:p>
    <w:p w:rsidR="590AE14A" w:rsidP="6B2FB868" w:rsidRDefault="590AE14A" w14:paraId="29757C17" w14:textId="6E4C2186">
      <w:pPr>
        <w:keepNext w:val="0"/>
        <w:keepLines w:val="0"/>
        <w:widowControl w:val="0"/>
        <w:spacing w:before="0" w:beforeAutospacing="off" w:after="0" w:afterAutospacing="off" w:line="259" w:lineRule="auto"/>
        <w:ind w:left="0"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41E6E73" w:rsidR="141E6E7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Our emerging and integrated tech </w:t>
      </w:r>
      <w:r w:rsidRPr="141E6E73" w:rsidR="141E6E73">
        <w:rPr>
          <w:rFonts w:ascii="Calibri" w:hAnsi="Calibri" w:eastAsia="Calibri" w:cs="Calibri"/>
          <w:b w:val="0"/>
          <w:bCs w:val="0"/>
          <w:i w:val="0"/>
          <w:iCs w:val="0"/>
          <w:caps w:val="0"/>
          <w:smallCaps w:val="0"/>
          <w:noProof w:val="0"/>
          <w:color w:val="000000" w:themeColor="text1" w:themeTint="FF" w:themeShade="FF"/>
          <w:sz w:val="24"/>
          <w:szCs w:val="24"/>
          <w:lang w:val="en-US"/>
        </w:rPr>
        <w:t>LibGuides</w:t>
      </w:r>
      <w:r w:rsidRPr="141E6E73" w:rsidR="141E6E7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have had the following views over the past academic year: </w:t>
      </w:r>
    </w:p>
    <w:p w:rsidR="141E6E73" w:rsidP="141E6E73" w:rsidRDefault="141E6E73" w14:paraId="4E341381" w14:textId="7703EF05">
      <w:pPr>
        <w:pStyle w:val="ListParagraph"/>
        <w:keepNext w:val="0"/>
        <w:keepLines w:val="0"/>
        <w:widowControl w:val="0"/>
        <w:numPr>
          <w:ilvl w:val="0"/>
          <w:numId w:val="9"/>
        </w:numPr>
        <w:rPr>
          <w:sz w:val="24"/>
          <w:szCs w:val="24"/>
        </w:rPr>
      </w:pPr>
      <w:hyperlink r:id="R28ba9fd7097a434a">
        <w:r w:rsidRPr="141E6E73" w:rsidR="141E6E73">
          <w:rPr>
            <w:rStyle w:val="Hyperlink"/>
            <w:sz w:val="24"/>
            <w:szCs w:val="24"/>
          </w:rPr>
          <w:t>Qualitative Data Analysis</w:t>
        </w:r>
      </w:hyperlink>
      <w:r w:rsidRPr="141E6E73" w:rsidR="141E6E73">
        <w:rPr>
          <w:sz w:val="24"/>
          <w:szCs w:val="24"/>
        </w:rPr>
        <w:t xml:space="preserve">: 39, 279 </w:t>
      </w:r>
    </w:p>
    <w:p w:rsidR="141E6E73" w:rsidP="141E6E73" w:rsidRDefault="141E6E73" w14:paraId="086180E3" w14:textId="43D18354">
      <w:pPr>
        <w:pStyle w:val="ListParagraph"/>
        <w:numPr>
          <w:ilvl w:val="0"/>
          <w:numId w:val="9"/>
        </w:numPr>
        <w:rPr>
          <w:sz w:val="24"/>
          <w:szCs w:val="24"/>
        </w:rPr>
      </w:pPr>
      <w:hyperlink r:id="R5835fc2be9ac4605">
        <w:r w:rsidRPr="141E6E73" w:rsidR="141E6E73">
          <w:rPr>
            <w:rStyle w:val="Hyperlink"/>
            <w:sz w:val="24"/>
            <w:szCs w:val="24"/>
          </w:rPr>
          <w:t>Text Mining Tools and Methods</w:t>
        </w:r>
      </w:hyperlink>
      <w:r w:rsidRPr="141E6E73" w:rsidR="141E6E73">
        <w:rPr>
          <w:sz w:val="24"/>
          <w:szCs w:val="24"/>
        </w:rPr>
        <w:t xml:space="preserve">: 14,194 </w:t>
      </w:r>
    </w:p>
    <w:p w:rsidR="141E6E73" w:rsidP="141E6E73" w:rsidRDefault="141E6E73" w14:paraId="4790B48B" w14:textId="398BE046">
      <w:pPr>
        <w:pStyle w:val="ListParagraph"/>
        <w:numPr>
          <w:ilvl w:val="0"/>
          <w:numId w:val="9"/>
        </w:numPr>
        <w:spacing w:before="240" w:beforeAutospacing="off" w:after="240" w:afterAutospacing="off"/>
        <w:rPr>
          <w:noProof w:val="0"/>
          <w:sz w:val="24"/>
          <w:szCs w:val="24"/>
          <w:lang w:val="en-US"/>
        </w:rPr>
      </w:pPr>
      <w:hyperlink r:id="R928ef83b80144a4c">
        <w:r w:rsidRPr="7F660533" w:rsidR="7F660533">
          <w:rPr>
            <w:rStyle w:val="Hyperlink"/>
            <w:noProof w:val="0"/>
            <w:lang w:val="en-US"/>
          </w:rPr>
          <w:t>Introduction to Generative AI</w:t>
        </w:r>
      </w:hyperlink>
      <w:r w:rsidRPr="7F660533" w:rsidR="7F660533">
        <w:rPr>
          <w:noProof w:val="0"/>
          <w:lang w:val="en-US"/>
        </w:rPr>
        <w:t xml:space="preserve">: 9,401 </w:t>
      </w:r>
    </w:p>
    <w:p w:rsidR="7F660533" w:rsidP="7F660533" w:rsidRDefault="7F660533" w14:paraId="0E6E4DAF" w14:textId="17F6501A">
      <w:pPr>
        <w:pStyle w:val="ListParagraph"/>
        <w:numPr>
          <w:ilvl w:val="0"/>
          <w:numId w:val="9"/>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af8817892fa74d08">
        <w:r w:rsidRPr="7F660533" w:rsidR="7F660533">
          <w:rPr>
            <w:rStyle w:val="Hyperlink"/>
            <w:rFonts w:ascii="Calibri" w:hAnsi="Calibri" w:eastAsia="Calibri" w:cs="Calibri"/>
            <w:b w:val="0"/>
            <w:bCs w:val="0"/>
            <w:i w:val="0"/>
            <w:iCs w:val="0"/>
            <w:caps w:val="0"/>
            <w:smallCaps w:val="0"/>
            <w:noProof w:val="0"/>
            <w:sz w:val="24"/>
            <w:szCs w:val="24"/>
            <w:lang w:val="en-US"/>
          </w:rPr>
          <w:t>3D Printing at UIUC</w:t>
        </w:r>
      </w:hyperlink>
      <w:r w:rsidRPr="7F660533" w:rsidR="7F66053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2,150 </w:t>
      </w:r>
    </w:p>
    <w:p w:rsidR="141E6E73" w:rsidP="7160C3CC" w:rsidRDefault="141E6E73" w14:paraId="433A65BC" w14:textId="08C40687">
      <w:pPr>
        <w:pStyle w:val="ListParagraph"/>
        <w:numPr>
          <w:ilvl w:val="0"/>
          <w:numId w:val="9"/>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2ce7465248674f62">
        <w:r w:rsidRPr="7160C3CC" w:rsidR="7160C3CC">
          <w:rPr>
            <w:rStyle w:val="Hyperlink"/>
            <w:noProof w:val="0"/>
            <w:sz w:val="24"/>
            <w:szCs w:val="24"/>
            <w:lang w:val="en-US"/>
          </w:rPr>
          <w:t>Finding Text Data</w:t>
        </w:r>
      </w:hyperlink>
      <w:r w:rsidRPr="7160C3CC" w:rsidR="7160C3CC">
        <w:rPr>
          <w:noProof w:val="0"/>
          <w:sz w:val="24"/>
          <w:szCs w:val="24"/>
          <w:lang w:val="en-US"/>
        </w:rPr>
        <w:t>: 1,041</w:t>
      </w:r>
    </w:p>
    <w:p w:rsidR="141E6E73" w:rsidP="7160C3CC" w:rsidRDefault="141E6E73" w14:paraId="1C777216" w14:textId="065E13EA">
      <w:pPr>
        <w:pStyle w:val="ListParagraph"/>
        <w:numPr>
          <w:ilvl w:val="0"/>
          <w:numId w:val="9"/>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f12068e9e9734067">
        <w:r w:rsidRPr="7160C3CC" w:rsidR="7160C3CC">
          <w:rPr>
            <w:rStyle w:val="Hyperlink"/>
            <w:rFonts w:ascii="Calibri" w:hAnsi="Calibri" w:eastAsia="Calibri" w:cs="Calibri"/>
            <w:b w:val="0"/>
            <w:bCs w:val="0"/>
            <w:i w:val="0"/>
            <w:iCs w:val="0"/>
            <w:caps w:val="0"/>
            <w:smallCaps w:val="0"/>
            <w:noProof w:val="0"/>
            <w:sz w:val="24"/>
            <w:szCs w:val="24"/>
            <w:lang w:val="en-US"/>
          </w:rPr>
          <w:t>An</w:t>
        </w:r>
        <w:r w:rsidRPr="7160C3CC" w:rsidR="7160C3CC">
          <w:rPr>
            <w:rStyle w:val="Hyperlink"/>
            <w:rFonts w:ascii="Calibri" w:hAnsi="Calibri" w:eastAsia="Calibri" w:cs="Calibri"/>
            <w:b w:val="0"/>
            <w:bCs w:val="0"/>
            <w:i w:val="0"/>
            <w:iCs w:val="0"/>
            <w:caps w:val="0"/>
            <w:smallCaps w:val="0"/>
            <w:noProof w:val="0"/>
            <w:sz w:val="24"/>
            <w:szCs w:val="24"/>
            <w:lang w:val="en-US"/>
          </w:rPr>
          <w:t xml:space="preserve"> Introduction to XML and TEI</w:t>
        </w:r>
      </w:hyperlink>
      <w:r w:rsidRPr="7160C3CC" w:rsidR="7160C3CC">
        <w:rPr>
          <w:rFonts w:ascii="Calibri" w:hAnsi="Calibri" w:eastAsia="Calibri" w:cs="Calibri"/>
          <w:b w:val="0"/>
          <w:bCs w:val="0"/>
          <w:i w:val="0"/>
          <w:iCs w:val="0"/>
          <w:caps w:val="0"/>
          <w:smallCaps w:val="0"/>
          <w:noProof w:val="0"/>
          <w:color w:val="000000" w:themeColor="text1" w:themeTint="FF" w:themeShade="FF"/>
          <w:sz w:val="24"/>
          <w:szCs w:val="24"/>
          <w:lang w:val="en-US"/>
        </w:rPr>
        <w:t>: 1,953</w:t>
      </w:r>
    </w:p>
    <w:p w:rsidR="141E6E73" w:rsidP="7F660533" w:rsidRDefault="141E6E73" w14:paraId="6EE654D2" w14:textId="30C377B5">
      <w:pPr>
        <w:pStyle w:val="ListParagraph"/>
        <w:keepNext w:val="0"/>
        <w:keepLines w:val="0"/>
        <w:widowControl w:val="0"/>
        <w:numPr>
          <w:ilvl w:val="0"/>
          <w:numId w:val="9"/>
        </w:numPr>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85727f009ef34047">
        <w:r w:rsidRPr="7F660533" w:rsidR="7F660533">
          <w:rPr>
            <w:rStyle w:val="Hyperlink"/>
            <w:rFonts w:ascii="Calibri" w:hAnsi="Calibri" w:eastAsia="Calibri" w:cs="Calibri"/>
            <w:b w:val="0"/>
            <w:bCs w:val="0"/>
            <w:i w:val="0"/>
            <w:iCs w:val="0"/>
            <w:caps w:val="0"/>
            <w:smallCaps w:val="0"/>
            <w:noProof w:val="0"/>
            <w:sz w:val="24"/>
            <w:szCs w:val="24"/>
            <w:lang w:val="en-US"/>
          </w:rPr>
          <w:t>Scalar: An Introduction</w:t>
        </w:r>
      </w:hyperlink>
      <w:r w:rsidRPr="7F660533" w:rsidR="7F660533">
        <w:rPr>
          <w:rFonts w:ascii="Calibri" w:hAnsi="Calibri" w:eastAsia="Calibri" w:cs="Calibri"/>
          <w:b w:val="0"/>
          <w:bCs w:val="0"/>
          <w:i w:val="0"/>
          <w:iCs w:val="0"/>
          <w:caps w:val="0"/>
          <w:smallCaps w:val="0"/>
          <w:noProof w:val="0"/>
          <w:color w:val="000000" w:themeColor="text1" w:themeTint="FF" w:themeShade="FF"/>
          <w:sz w:val="24"/>
          <w:szCs w:val="24"/>
          <w:lang w:val="en-US"/>
        </w:rPr>
        <w:t>: 1,910</w:t>
      </w:r>
    </w:p>
    <w:p w:rsidR="590AE14A" w:rsidP="4F5188CA" w:rsidRDefault="590AE14A" w14:paraId="0E12BC7E" w14:textId="127DA616">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p>
    <w:p w:rsidR="590AE14A" w:rsidP="7160C3CC" w:rsidRDefault="590AE14A" w14:paraId="6E6609D2" w14:textId="376C63D0">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160C3CC" w:rsidR="7160C3C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Guides related to digital publishing, OER, and </w:t>
      </w:r>
      <w:r w:rsidRPr="7160C3CC" w:rsidR="7160C3CC">
        <w:rPr>
          <w:rFonts w:ascii="Calibri" w:hAnsi="Calibri" w:eastAsia="Calibri" w:cs="Calibri"/>
          <w:b w:val="0"/>
          <w:bCs w:val="0"/>
          <w:i w:val="0"/>
          <w:iCs w:val="0"/>
          <w:caps w:val="0"/>
          <w:smallCaps w:val="0"/>
          <w:noProof w:val="0"/>
          <w:color w:val="000000" w:themeColor="text1" w:themeTint="FF" w:themeShade="FF"/>
          <w:sz w:val="24"/>
          <w:szCs w:val="24"/>
          <w:lang w:val="en-US"/>
        </w:rPr>
        <w:t>open access</w:t>
      </w:r>
      <w:r w:rsidRPr="7160C3CC" w:rsidR="7160C3C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publishing hosted by Scholarly Communication and Publishing have been viewed:</w:t>
      </w:r>
    </w:p>
    <w:p w:rsidR="590AE14A" w:rsidP="7160C3CC" w:rsidRDefault="590AE14A" w14:paraId="0D8A5005" w14:textId="31A451C9">
      <w:pPr>
        <w:pStyle w:val="ListParagraph"/>
        <w:keepNext w:val="0"/>
        <w:keepLines w:val="0"/>
        <w:widowControl w:val="0"/>
        <w:numPr>
          <w:ilvl w:val="0"/>
          <w:numId w:val="9"/>
        </w:numPr>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278ea7023f7e4ad5">
        <w:r w:rsidRPr="7160C3CC" w:rsidR="7160C3CC">
          <w:rPr>
            <w:rStyle w:val="Hyperlink"/>
            <w:rFonts w:ascii="Calibri" w:hAnsi="Calibri" w:eastAsia="Calibri" w:cs="Calibri"/>
            <w:b w:val="0"/>
            <w:bCs w:val="0"/>
            <w:i w:val="0"/>
            <w:iCs w:val="0"/>
            <w:caps w:val="0"/>
            <w:smallCaps w:val="0"/>
            <w:noProof w:val="0"/>
            <w:sz w:val="24"/>
            <w:szCs w:val="24"/>
            <w:lang w:val="en-US"/>
          </w:rPr>
          <w:t>Copyright Reference Guide</w:t>
        </w:r>
      </w:hyperlink>
      <w:r w:rsidRPr="7160C3CC" w:rsidR="7160C3C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9,811 </w:t>
      </w:r>
    </w:p>
    <w:p w:rsidR="141E6E73" w:rsidP="7F660533" w:rsidRDefault="141E6E73" w14:paraId="3BED6FF4" w14:textId="0C97D7E3">
      <w:pPr>
        <w:pStyle w:val="ListParagraph"/>
        <w:keepNext w:val="0"/>
        <w:keepLines w:val="0"/>
        <w:widowControl w:val="0"/>
        <w:numPr>
          <w:ilvl w:val="0"/>
          <w:numId w:val="9"/>
        </w:numPr>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3de8db02df174a3f">
        <w:r w:rsidRPr="7F660533" w:rsidR="7F660533">
          <w:rPr>
            <w:rStyle w:val="Hyperlink"/>
            <w:rFonts w:ascii="Calibri" w:hAnsi="Calibri" w:eastAsia="Calibri" w:cs="Calibri"/>
            <w:b w:val="0"/>
            <w:bCs w:val="0"/>
            <w:i w:val="0"/>
            <w:iCs w:val="0"/>
            <w:caps w:val="0"/>
            <w:smallCaps w:val="0"/>
            <w:noProof w:val="0"/>
            <w:sz w:val="24"/>
            <w:szCs w:val="24"/>
            <w:lang w:val="en-US"/>
          </w:rPr>
          <w:t>Open Access at Illinois: Policy and Resources</w:t>
        </w:r>
      </w:hyperlink>
      <w:r w:rsidRPr="7F660533" w:rsidR="7F66053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4,759 </w:t>
      </w:r>
    </w:p>
    <w:p w:rsidR="590AE14A" w:rsidP="7160C3CC" w:rsidRDefault="590AE14A" w14:paraId="7A3CE24A" w14:textId="3CE0B98D">
      <w:pPr>
        <w:pStyle w:val="ListParagraph"/>
        <w:keepNext w:val="0"/>
        <w:keepLines w:val="0"/>
        <w:widowControl w:val="0"/>
        <w:numPr>
          <w:ilvl w:val="0"/>
          <w:numId w:val="9"/>
        </w:numPr>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690dc82ee2234d9b">
        <w:r w:rsidRPr="7160C3CC" w:rsidR="7160C3CC">
          <w:rPr>
            <w:rStyle w:val="Hyperlink"/>
            <w:rFonts w:ascii="Calibri" w:hAnsi="Calibri" w:eastAsia="Calibri" w:cs="Calibri"/>
            <w:b w:val="0"/>
            <w:bCs w:val="0"/>
            <w:i w:val="0"/>
            <w:iCs w:val="0"/>
            <w:caps w:val="0"/>
            <w:smallCaps w:val="0"/>
            <w:noProof w:val="0"/>
            <w:sz w:val="24"/>
            <w:szCs w:val="24"/>
            <w:lang w:val="en-US"/>
          </w:rPr>
          <w:t>IDEALS</w:t>
        </w:r>
      </w:hyperlink>
      <w:r w:rsidRPr="7160C3CC" w:rsidR="7160C3CC">
        <w:rPr>
          <w:rFonts w:ascii="Calibri" w:hAnsi="Calibri" w:eastAsia="Calibri" w:cs="Calibri"/>
          <w:b w:val="0"/>
          <w:bCs w:val="0"/>
          <w:i w:val="0"/>
          <w:iCs w:val="0"/>
          <w:caps w:val="0"/>
          <w:smallCaps w:val="0"/>
          <w:noProof w:val="0"/>
          <w:color w:val="000000" w:themeColor="text1" w:themeTint="FF" w:themeShade="FF"/>
          <w:sz w:val="24"/>
          <w:szCs w:val="24"/>
          <w:lang w:val="en-US"/>
        </w:rPr>
        <w:t>: 3,152</w:t>
      </w:r>
    </w:p>
    <w:p w:rsidR="590AE14A" w:rsidP="7160C3CC" w:rsidRDefault="590AE14A" w14:paraId="6A415BA4" w14:textId="005C4518">
      <w:pPr>
        <w:pStyle w:val="ListParagraph"/>
        <w:keepNext w:val="0"/>
        <w:keepLines w:val="0"/>
        <w:widowControl w:val="0"/>
        <w:numPr>
          <w:ilvl w:val="0"/>
          <w:numId w:val="9"/>
        </w:numPr>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b424f3bb11a44b88">
        <w:r w:rsidRPr="7160C3CC" w:rsidR="7160C3CC">
          <w:rPr>
            <w:rStyle w:val="Hyperlink"/>
            <w:rFonts w:ascii="Calibri" w:hAnsi="Calibri" w:eastAsia="Calibri" w:cs="Calibri"/>
            <w:b w:val="0"/>
            <w:bCs w:val="0"/>
            <w:i w:val="0"/>
            <w:iCs w:val="0"/>
            <w:caps w:val="0"/>
            <w:smallCaps w:val="0"/>
            <w:noProof w:val="0"/>
            <w:sz w:val="24"/>
            <w:szCs w:val="24"/>
            <w:lang w:val="en-US"/>
          </w:rPr>
          <w:t>Open Educational Resources (OER)</w:t>
        </w:r>
      </w:hyperlink>
      <w:r w:rsidRPr="7160C3CC" w:rsidR="7160C3CC">
        <w:rPr>
          <w:rFonts w:ascii="Calibri" w:hAnsi="Calibri" w:eastAsia="Calibri" w:cs="Calibri"/>
          <w:b w:val="0"/>
          <w:bCs w:val="0"/>
          <w:i w:val="0"/>
          <w:iCs w:val="0"/>
          <w:caps w:val="0"/>
          <w:smallCaps w:val="0"/>
          <w:noProof w:val="0"/>
          <w:color w:val="000000" w:themeColor="text1" w:themeTint="FF" w:themeShade="FF"/>
          <w:sz w:val="24"/>
          <w:szCs w:val="24"/>
          <w:lang w:val="en-US"/>
        </w:rPr>
        <w:t>: 1,871</w:t>
      </w:r>
    </w:p>
    <w:p w:rsidR="590AE14A" w:rsidP="7BA113C4" w:rsidRDefault="590AE14A" w14:paraId="01151813" w14:textId="6B57FB70">
      <w:pPr>
        <w:pStyle w:val="Normal"/>
        <w:keepNext w:val="0"/>
        <w:keepLines w:val="0"/>
        <w:widowControl w:val="0"/>
      </w:pPr>
    </w:p>
    <w:p w:rsidR="36D5C16E" w:rsidP="36D5C16E" w:rsidRDefault="36D5C16E" w14:paraId="065B83D8" w14:textId="4412DF45">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6D5C16E" w:rsidR="36D5C16E">
        <w:rPr>
          <w:noProof w:val="0"/>
          <w:lang w:val="en-US"/>
        </w:rPr>
        <w:t xml:space="preserve">Lavonda Broadnax, author of </w:t>
      </w:r>
      <w:r w:rsidRPr="36D5C16E" w:rsidR="36D5C16E">
        <w:rPr>
          <w:noProof w:val="0"/>
          <w:lang w:val="en-US"/>
        </w:rPr>
        <w:t xml:space="preserve">Shining Stars: African American Women Authors of the Civil War Era </w:t>
      </w:r>
      <w:r w:rsidRPr="36D5C16E" w:rsidR="36D5C16E">
        <w:rPr>
          <w:noProof w:val="0"/>
          <w:lang w:val="en-US"/>
        </w:rPr>
        <w:t>(published by IOPN in March 2025)</w:t>
      </w:r>
    </w:p>
    <w:p w:rsidR="36D5C16E" w:rsidP="36D5C16E" w:rsidRDefault="36D5C16E" w14:paraId="1CFDC201" w14:textId="78372A70">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This collaboration provided a variety of educational programs and experiences, plus a set of staff for technical assistance. I am especially thankful for the assistance of Alex Dryden, University of Illinois, who made sure that my “joy” was maintained throughout the various permutations of this project. I greatly appreciate the assistance of Mary Ton, University of Illinois, who guided the development of the project’s foundation. This foundation inspired subsequent growth and expansion.</w:t>
      </w:r>
    </w:p>
    <w:p w:rsidR="36D5C16E" w:rsidP="36D5C16E" w:rsidRDefault="36D5C16E" w14:paraId="0A9ACFE0" w14:textId="18A19111">
      <w:pPr>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36D5C16E" w:rsidRDefault="36D5C16E" w14:paraId="29FCE715" w14:textId="52566CA4">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6D5C16E" w:rsidR="36D5C16E">
        <w:rPr>
          <w:noProof w:val="0"/>
          <w:lang w:val="en-US"/>
        </w:rPr>
        <w:t xml:space="preserve">Sondra Bickham Washington, author of </w:t>
      </w:r>
      <w:r w:rsidRPr="36D5C16E" w:rsidR="36D5C16E">
        <w:rPr>
          <w:noProof w:val="0"/>
          <w:lang w:val="en-US"/>
        </w:rPr>
        <w:t xml:space="preserve">Beyond NOLA: Exploring Zora Neale Hurston in Bogalusa, Louisiana's Magic City </w:t>
      </w:r>
      <w:r w:rsidRPr="36D5C16E" w:rsidR="36D5C16E">
        <w:rPr>
          <w:noProof w:val="0"/>
          <w:lang w:val="en-US"/>
        </w:rPr>
        <w:t>(published by IOPN in March 2025)</w:t>
      </w:r>
    </w:p>
    <w:p w:rsidR="36D5C16E" w:rsidP="36D5C16E" w:rsidRDefault="36D5C16E" w14:paraId="0C2F21F8" w14:textId="55A26EEF">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To Daniel Tracy and Mary Ton of the University of Illinois at Urbana-Champaign Library, and the rest of the Illinois Open Publishing Network team, thank you so much for the technical assistance and support you offered me. Your expertise and enthusiasm for this project made its publication a more enjoyable experience.</w:t>
      </w:r>
    </w:p>
    <w:p w:rsidR="36D5C16E" w:rsidP="36D5C16E" w:rsidRDefault="36D5C16E" w14:paraId="31E43305" w14:textId="4EBBB7F5">
      <w:pPr>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36D5C16E" w:rsidRDefault="36D5C16E" w14:paraId="31AAA7D1" w14:textId="2A4A938F">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6D5C16E" w:rsidR="36D5C16E">
        <w:rPr>
          <w:noProof w:val="0"/>
          <w:lang w:val="en-US"/>
        </w:rPr>
        <w:t xml:space="preserve">Jim Brokaw, translator of </w:t>
      </w:r>
      <w:r w:rsidRPr="36D5C16E" w:rsidR="36D5C16E">
        <w:rPr>
          <w:noProof w:val="0"/>
          <w:lang w:val="en-US"/>
        </w:rPr>
        <w:t>Commentaries on the Cantatas of Johann Sebastian Bach: An Interactive Companion</w:t>
      </w:r>
      <w:r w:rsidRPr="36D5C16E" w:rsidR="36D5C16E">
        <w:rPr>
          <w:noProof w:val="0"/>
          <w:lang w:val="en-US"/>
        </w:rPr>
        <w:t xml:space="preserve"> (published by IOPN in May 2024) </w:t>
      </w:r>
    </w:p>
    <w:p w:rsidR="36D5C16E" w:rsidP="59899331" w:rsidRDefault="36D5C16E" w14:paraId="0C1676F2" w14:textId="7D69F928">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I express my sincere thanks to mentors and colleagues who have assisted me in this project: Stephen Crist, who initially suggested it to me; Laurie Matheson, director of the University of Illinois Press, who received my proposal with immediate enthusiasm, as well as Dan Tracy, Alex Dryden and the staff at Illinois Open Publishing Network who were crucial in helping to build out this digital edition.</w:t>
      </w:r>
    </w:p>
    <w:p w:rsidR="36D5C16E" w:rsidP="39D50966" w:rsidRDefault="36D5C16E" w14:paraId="5C411032" w14:textId="32F87250">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9D50966" w:rsidR="39D50966">
        <w:rPr>
          <w:noProof w:val="0"/>
          <w:lang w:val="en-US"/>
        </w:rPr>
        <w:t>Melissa Goodnight, Assistant Professor in Education</w:t>
      </w:r>
    </w:p>
    <w:p w:rsidR="36D5C16E" w:rsidP="59899331" w:rsidRDefault="36D5C16E" w14:paraId="7E7FAD8A" w14:textId="59ADB2C4">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Over several years, Jess Hagman has visited my qualitative research courses to provide students with training and support on using qualitative data analysis software for their research projects. Jess is an invaluable source of </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expertise</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about the comparative benefits and shortcomings of different data analysis software packages, and she </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provides</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insightful advice to students who are just learning to employ such technology alongside their grasp of qualitative research. I have seen Jess effectively respond to questions that range from conceptual analysis issues to technical, logistical, and cost-related ones. Her ranging knowledge is an immense comfort to students and a major asset to faculty who, therefore, can comfortably focus on developing their knowledge in other areas of instruction related to social and qualitative research. In her workshops, Jess patiently walks students through different user cases and examples of how to analyze qualitative data in the software packages. Jess is always available, always rigorous, and always approachable. The University of Illinois is tremendously lucky to have her. In AY 2024-2025, she has taught MAXQDA and </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Taguette</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analysis workshops to three of my courses as well as kept me informed of developments with MAXQDA access through the Illinois Computes Campus Cluster.</w:t>
      </w:r>
    </w:p>
    <w:p w:rsidR="36D5C16E" w:rsidP="78AC881B" w:rsidRDefault="36D5C16E" w14:paraId="144A12D4" w14:textId="5589F06B">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78AC881B" w:rsidRDefault="36D5C16E" w14:paraId="4D565C20" w14:textId="70FDA35B">
      <w:pPr>
        <w:pStyle w:val="Heading2"/>
        <w:keepNext w:val="0"/>
        <w:keepLines w:val="0"/>
        <w:widowControl w:val="0"/>
        <w:rPr>
          <w:noProof w:val="0"/>
          <w:lang w:val="en-US"/>
        </w:rPr>
      </w:pPr>
      <w:r w:rsidRPr="78AC881B" w:rsidR="78AC881B">
        <w:rPr>
          <w:noProof w:val="0"/>
          <w:lang w:val="en-US"/>
        </w:rPr>
        <w:t>Rashmi Sharma, Assistant Professor and Educational Technologist, Western Illinois University School of Education</w:t>
      </w:r>
    </w:p>
    <w:p w:rsidR="36D5C16E" w:rsidP="78AC881B" w:rsidRDefault="36D5C16E" w14:paraId="1AE4A6C6" w14:textId="062E1909">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I was a student at Ohio University from 2010 to 16 and I remembered attending Jessica's workshops at the university library. I invited her as a Guest Speaker for my Qualitative Course this semester, and back in 2023. We have a cohort system, and this is the second group of students completing their research work.</w:t>
      </w:r>
    </w:p>
    <w:p w:rsidR="36D5C16E" w:rsidP="78AC881B" w:rsidRDefault="36D5C16E" w14:paraId="17B5DB01" w14:textId="36EA945E">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78AC881B" w:rsidRDefault="36D5C16E" w14:paraId="6147A6E9" w14:textId="0ED68A31">
      <w:pPr>
        <w:pStyle w:val="Normal"/>
        <w:keepNext w:val="0"/>
        <w:keepLines w:val="0"/>
        <w:widowControl w:val="0"/>
      </w:pP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 workshops have been incredibly helpful for our students, both this year and in 2023. It provided clear, hands-on guidance on using </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Taguette</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for qualitative data analysis, which many students cited as one of the most practical skills they developed in the program. Several doctoral students shared that they felt more confident approaching coding and organizing their research after </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participating</w:t>
      </w:r>
      <w:r w:rsidRPr="78AC881B" w:rsidR="78AC881B">
        <w:rPr>
          <w:rFonts w:ascii="Calibri" w:hAnsi="Calibri" w:eastAsia="Calibri" w:cs="Calibri"/>
          <w:b w:val="0"/>
          <w:bCs w:val="0"/>
          <w:i w:val="0"/>
          <w:iCs w:val="0"/>
          <w:caps w:val="0"/>
          <w:smallCaps w:val="0"/>
          <w:noProof w:val="0"/>
          <w:color w:val="000000" w:themeColor="text1" w:themeTint="FF" w:themeShade="FF"/>
          <w:sz w:val="24"/>
          <w:szCs w:val="24"/>
          <w:lang w:val="en-US"/>
        </w:rPr>
        <w:t>. The combination of step-by-step demonstrations and opportunities to ask questions made a real difference in their ability to apply these tools independently. This workshop by Jessica is more helpful now than ever, especially given the limited WIU library resources available to support doctoral students.</w:t>
      </w:r>
    </w:p>
    <w:p w:rsidR="36D5C16E" w:rsidP="78AC881B" w:rsidRDefault="36D5C16E" w14:paraId="56259150" w14:textId="5F25EA57">
      <w:pPr>
        <w:pStyle w:val="Heading2"/>
        <w:keepNext w:val="0"/>
        <w:keepLines w:val="0"/>
        <w:widowControl w:val="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8AC881B" w:rsidR="78AC881B">
        <w:rPr>
          <w:noProof w:val="0"/>
          <w:lang w:val="en-US"/>
        </w:rPr>
        <w:t>Didem Ekici, Associate Professor in the School of Architecture</w:t>
      </w:r>
    </w:p>
    <w:p w:rsidR="36D5C16E" w:rsidP="36D5C16E" w:rsidRDefault="36D5C16E" w14:paraId="1759B2C8" w14:textId="315E7E7C">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Scalar Activities for ARCH 596: Architecture and Anthropocene Air (Spring 2025)</w:t>
      </w:r>
    </w:p>
    <w:p w:rsidR="36D5C16E" w:rsidP="36D5C16E" w:rsidRDefault="36D5C16E" w14:paraId="6FB9A0F4" w14:textId="46457CFD">
      <w:pPr>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36D5C16E" w:rsidRDefault="36D5C16E" w14:paraId="2454976A" w14:textId="4F3AA1E1">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Mary Ton and Cadence Cordell supported graduate architecture students in ARCH 596, Architecture and Anthropocene Air, in developing a course website using Scalar, a digital publishing platform for multimodal scholarship. Through hands-on workshops, students learned to structure nonlinear narratives, integrate images, text, and metadata, cite sources appropriately, and critically engage with atmospheric, spatial, and environmental themes through digital storytelling.</w:t>
      </w:r>
    </w:p>
    <w:p w:rsidR="36D5C16E" w:rsidP="36D5C16E" w:rsidRDefault="36D5C16E" w14:paraId="25D0F320" w14:textId="7A7E7F18">
      <w:pPr>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36D5C16E" w:rsidRDefault="36D5C16E" w14:paraId="5D6323DF" w14:textId="77222C8A">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The project culminated in a collaboratively built Scalar site that showcased student research and the course content. Students gained a deeper understanding of digital publishing tools, metadata curation, and publicly engaged architectural research. The initiative not only fostered digital literacy but also introduced students to emerging scholarly communication practices—they expressed interest in using Scalar for thesis work and future exhibitions. Mary and Cadence did a fantastic job introducing Scalar to the students and guiding them through its features with clarity and enthusiasm.</w:t>
      </w:r>
    </w:p>
    <w:p w:rsidR="36D5C16E" w:rsidP="36D5C16E" w:rsidRDefault="36D5C16E" w14:paraId="3D96041D" w14:textId="10D58E4C">
      <w:pPr>
        <w:pStyle w:val="Normal"/>
        <w:keepNext w:val="0"/>
        <w:keepLines w:val="0"/>
        <w:widowControl w:val="0"/>
      </w:pPr>
    </w:p>
    <w:p w:rsidR="36D5C16E" w:rsidP="39D50966" w:rsidRDefault="36D5C16E" w14:paraId="22F2C125" w14:textId="36FB348A">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9D50966" w:rsidR="39D50966">
        <w:rPr>
          <w:noProof w:val="0"/>
          <w:lang w:val="en-US"/>
        </w:rPr>
        <w:t>Jacki Rand, Associate Professor of History</w:t>
      </w:r>
    </w:p>
    <w:p w:rsidR="36D5C16E" w:rsidP="36D5C16E" w:rsidRDefault="36D5C16E" w14:paraId="790131A5" w14:textId="1B625328">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Students in Professor Jacki Rand’s Public History course (HIST 386) analyzed the memorialization of the 1864 massacre of a Lakota band as carried out by Chivington’s Colorado militia. Scalar allowed the students to produce a digital braid that integrated group studies of the roles and perspectives of the Lakota and Arapahoe descendants, historical figures, National Park Service, and the local population in creating a memorial to the historical event. The final project, facilitated and led by Mary Ton and Cadence Cordell, in collaboration with Professor Rand, showcased the students’ mastery of the Scalar platform, written analysis, history methods, and thematic integration. The students, and Professor Rand, found the instructive sessions with Mary Ton and Cadence Cordell invaluable. As a result of this successful collaboration, Professor Rand will, again, collaborate with Mary Ton in developing and carrying out a digital project for AIS 285 which will focus on Indigenous Land Management Knowledges.</w:t>
      </w:r>
    </w:p>
    <w:p w:rsidR="36D5C16E" w:rsidP="36D5C16E" w:rsidRDefault="36D5C16E" w14:paraId="7CF6483B" w14:textId="274F48A8">
      <w:pPr>
        <w:pStyle w:val="Normal"/>
        <w:keepNext w:val="0"/>
        <w:keepLines w:val="0"/>
        <w:widowControl w:val="0"/>
      </w:pPr>
    </w:p>
    <w:p w:rsidR="4F5188CA" w:rsidP="4F5188CA" w:rsidRDefault="4F5188CA" w14:paraId="1667B6B3" w14:textId="5F0B2022">
      <w:pPr>
        <w:pStyle w:val="Heading2"/>
        <w:keepNext w:val="1"/>
        <w:keepLines w:val="1"/>
        <w:rPr>
          <w:noProof w:val="0"/>
          <w:lang w:val="en-US"/>
        </w:rPr>
      </w:pPr>
      <w:r w:rsidRPr="4F5188CA" w:rsidR="4F5188CA">
        <w:rPr>
          <w:noProof w:val="0"/>
          <w:lang w:val="en-US"/>
        </w:rPr>
        <w:t xml:space="preserve">Dawn Bohn, Teaching Associate Professor in Food Science &amp; Human Nutrition </w:t>
      </w:r>
    </w:p>
    <w:p w:rsidR="4F5188CA" w:rsidP="4F5188CA" w:rsidRDefault="4F5188CA" w14:paraId="53705CB3" w14:textId="5621C5B0">
      <w:pPr>
        <w:pStyle w:val="Normal"/>
        <w:keepNext w:val="1"/>
        <w:keepLines w:val="1"/>
        <w:rPr>
          <w:rFonts w:ascii="Calibri" w:hAnsi="Calibri" w:eastAsia="Calibri" w:cs="Calibri"/>
          <w:b w:val="0"/>
          <w:bCs w:val="0"/>
          <w:i w:val="0"/>
          <w:iCs w:val="0"/>
          <w:caps w:val="0"/>
          <w:smallCaps w:val="0"/>
          <w:noProof w:val="0"/>
          <w:color w:val="000000" w:themeColor="text1" w:themeTint="FF" w:themeShade="FF"/>
          <w:sz w:val="24"/>
          <w:szCs w:val="24"/>
          <w:lang w:val="en-US"/>
        </w:rPr>
      </w:pPr>
      <w:r w:rsidRPr="4F5188CA" w:rsidR="4F5188CA">
        <w:rPr>
          <w:noProof w:val="0"/>
          <w:lang w:val="en-US"/>
        </w:rPr>
        <w:t xml:space="preserve">Commenting on the General Library Resources Canvas Module: </w:t>
      </w:r>
      <w:r w:rsidRPr="4F5188CA" w:rsidR="4F5188CA">
        <w:rPr>
          <w:rFonts w:ascii="Calibri" w:hAnsi="Calibri" w:eastAsia="Calibri" w:cs="Calibri"/>
          <w:b w:val="0"/>
          <w:bCs w:val="0"/>
          <w:i w:val="0"/>
          <w:iCs w:val="0"/>
          <w:caps w:val="0"/>
          <w:smallCaps w:val="0"/>
          <w:noProof w:val="0"/>
          <w:color w:val="000000" w:themeColor="text1" w:themeTint="FF" w:themeShade="FF"/>
          <w:sz w:val="24"/>
          <w:szCs w:val="24"/>
          <w:lang w:val="en-US"/>
        </w:rPr>
        <w:t>“It’s a game changer.”</w:t>
      </w:r>
    </w:p>
    <w:p w:rsidR="4F5188CA" w:rsidP="4F5188CA" w:rsidRDefault="4F5188CA" w14:paraId="130F89D4" w14:textId="04251960">
      <w:pPr>
        <w:pStyle w:val="Normal"/>
        <w:keepNext w:val="1"/>
        <w:keepLines w:val="1"/>
        <w:rPr>
          <w:noProof w:val="0"/>
          <w:lang w:val="en-US"/>
        </w:rPr>
      </w:pPr>
    </w:p>
    <w:p w:rsidR="4F5188CA" w:rsidP="4F5188CA" w:rsidRDefault="4F5188CA" w14:paraId="09D270DE" w14:textId="45FC4246">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F5188CA" w:rsidR="4F5188CA">
        <w:rPr>
          <w:noProof w:val="0"/>
          <w:lang w:val="en-US"/>
        </w:rPr>
        <w:t>Canvas Module Stats</w:t>
      </w:r>
    </w:p>
    <w:p w:rsidR="4F5188CA" w:rsidP="4F5188CA" w:rsidRDefault="4F5188CA" w14:paraId="647309C5" w14:textId="56DF8B48">
      <w:pPr>
        <w:spacing w:before="0" w:beforeAutospacing="off" w:after="0" w:afterAutospacing="off" w:line="259" w:lineRule="auto"/>
        <w:ind w:left="0"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F5188CA" w:rsidR="4F5188C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Library Canvas modules: </w:t>
      </w:r>
    </w:p>
    <w:p w:rsidR="4F5188CA" w:rsidP="4F5188CA" w:rsidRDefault="4F5188CA" w14:paraId="4938626F" w14:textId="5D6C7CD6">
      <w:pPr>
        <w:pStyle w:val="ListParagraph"/>
        <w:numPr>
          <w:ilvl w:val="0"/>
          <w:numId w:val="10"/>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F5188CA" w:rsidR="4F5188C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“General Library Resources” has been downloaded 70 times. </w:t>
      </w:r>
    </w:p>
    <w:p w:rsidR="4F5188CA" w:rsidP="4F5188CA" w:rsidRDefault="4F5188CA" w14:paraId="7576B501" w14:textId="66755614">
      <w:pPr>
        <w:pStyle w:val="ListParagraph"/>
        <w:numPr>
          <w:ilvl w:val="1"/>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F5188CA" w:rsidR="4F5188C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Updated Summer 2025 </w:t>
      </w:r>
    </w:p>
    <w:p w:rsidR="4F5188CA" w:rsidP="4F5188CA" w:rsidRDefault="4F5188CA" w14:paraId="7C3298B2" w14:textId="0199C177">
      <w:pPr>
        <w:pStyle w:val="ListParagraph"/>
        <w:numPr>
          <w:ilvl w:val="1"/>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F5188CA" w:rsidR="4F5188C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Fall 2025 Plans include adding a page on AI usage </w:t>
      </w:r>
    </w:p>
    <w:p w:rsidR="4F5188CA" w:rsidP="46E70DEB" w:rsidRDefault="4F5188CA" w14:paraId="19B5FF66" w14:textId="39B40011">
      <w:pPr>
        <w:pStyle w:val="ListParagraph"/>
        <w:keepNext w:val="0"/>
        <w:keepLines w:val="0"/>
        <w:widowControl w:val="0"/>
        <w:numPr>
          <w:ilvl w:val="0"/>
          <w:numId w:val="10"/>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“AI in This Course Canvas Module” has been downloaded 110 times and adapted by courses in Linguistics, Business, Information Science, and History.</w:t>
      </w:r>
    </w:p>
    <w:p w:rsidR="4F5188CA" w:rsidP="46E70DEB" w:rsidRDefault="4F5188CA" w14:paraId="00B470B7" w14:textId="0CEE3126">
      <w:pPr>
        <w:pStyle w:val="ListParagraph"/>
        <w:numPr>
          <w:ilvl w:val="0"/>
          <w:numId w:val="10"/>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Additional Library Canvas Modules (with planned updates in Summer 2025) </w:t>
      </w:r>
    </w:p>
    <w:p w:rsidR="4F5188CA" w:rsidP="46E70DEB" w:rsidRDefault="4F5188CA" w14:paraId="2FBD9D30" w14:textId="382006B4">
      <w:pPr>
        <w:pStyle w:val="ListParagraph"/>
        <w:numPr>
          <w:ilvl w:val="1"/>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Savvy Researcher – Advanced Search Strategies </w:t>
      </w:r>
    </w:p>
    <w:p w:rsidR="4F5188CA" w:rsidP="46E70DEB" w:rsidRDefault="4F5188CA" w14:paraId="02FE7056" w14:textId="7B8A195D">
      <w:pPr>
        <w:pStyle w:val="ListParagraph"/>
        <w:numPr>
          <w:ilvl w:val="1"/>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Savvy Researcher – Choosing A Citation Manager</w:t>
      </w:r>
    </w:p>
    <w:p w:rsidR="4F5188CA" w:rsidP="46E70DEB" w:rsidRDefault="4F5188CA" w14:paraId="0D694D34" w14:textId="59823442">
      <w:pPr>
        <w:pStyle w:val="ListParagraph"/>
        <w:numPr>
          <w:ilvl w:val="1"/>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Savvy Researcher – Google Scholar </w:t>
      </w:r>
    </w:p>
    <w:p w:rsidR="4F5188CA" w:rsidP="46E70DEB" w:rsidRDefault="4F5188CA" w14:paraId="644ADC2A" w14:textId="6ABB5ABB">
      <w:pPr>
        <w:pStyle w:val="ListParagraph"/>
        <w:numPr>
          <w:ilvl w:val="1"/>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IAS – Library Research </w:t>
      </w:r>
    </w:p>
    <w:p w:rsidR="4F5188CA" w:rsidP="46E70DEB" w:rsidRDefault="4F5188CA" w14:paraId="368776E8" w14:textId="3EDE4C12">
      <w:pPr>
        <w:pStyle w:val="ListParagraph"/>
        <w:numPr>
          <w:ilvl w:val="1"/>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Vet Med Library Module </w:t>
      </w:r>
    </w:p>
    <w:p w:rsidR="4F5188CA" w:rsidP="46E70DEB" w:rsidRDefault="4F5188CA" w14:paraId="749E46DF" w14:textId="5FF21319">
      <w:pPr>
        <w:pStyle w:val="ListParagraph"/>
        <w:numPr>
          <w:ilvl w:val="1"/>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6E70DEB" w:rsidR="46E70D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Will be updating Vet Med Module this summer </w:t>
      </w:r>
    </w:p>
    <w:p w:rsidR="46E70DEB" w:rsidP="36D5C16E" w:rsidRDefault="46E70DEB" w14:paraId="335FF04F" w14:textId="4E2DBD29">
      <w:pPr>
        <w:pStyle w:val="ListParagraph"/>
        <w:numPr>
          <w:ilvl w:val="0"/>
          <w:numId w:val="10"/>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Librarian Canvas Exchange (</w:t>
      </w:r>
      <w:hyperlink r:id="R5137001e4cbc433a">
        <w:r w:rsidRPr="36D5C16E" w:rsidR="36D5C16E">
          <w:rPr>
            <w:rStyle w:val="Hyperlink"/>
            <w:rFonts w:ascii="Calibri" w:hAnsi="Calibri" w:eastAsia="Calibri" w:cs="Calibri"/>
            <w:b w:val="0"/>
            <w:bCs w:val="0"/>
            <w:i w:val="0"/>
            <w:iCs w:val="0"/>
            <w:caps w:val="0"/>
            <w:smallCaps w:val="0"/>
            <w:noProof w:val="0"/>
            <w:sz w:val="24"/>
            <w:szCs w:val="24"/>
            <w:lang w:val="en-US"/>
          </w:rPr>
          <w:t>open enrollment course</w:t>
        </w:r>
      </w:hyperlink>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facilitates</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previewing modules and coordinating peer feedback. </w:t>
      </w:r>
    </w:p>
    <w:p w:rsidR="36D5C16E" w:rsidP="36D5C16E" w:rsidRDefault="36D5C16E" w14:paraId="45674B75" w14:textId="3A42A3BB">
      <w:pPr>
        <w:pStyle w:val="Normal"/>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39D50966" w:rsidRDefault="36D5C16E" w14:paraId="0828072B" w14:textId="05E00141">
      <w:pPr>
        <w:pStyle w:val="Heading2"/>
        <w:keepNext w:val="1"/>
        <w:keepLines w:val="1"/>
        <w:rPr>
          <w:rFonts w:ascii="Calibri" w:hAnsi="Calibri" w:eastAsia="Calibri" w:cs="Calibri"/>
          <w:noProof w:val="0"/>
          <w:sz w:val="24"/>
          <w:szCs w:val="24"/>
          <w:lang w:val="en-US"/>
        </w:rPr>
      </w:pPr>
      <w:r w:rsidRPr="39D50966" w:rsidR="39D50966">
        <w:rPr>
          <w:noProof w:val="0"/>
          <w:lang w:val="en-US"/>
        </w:rPr>
        <w:t>“Tailoring Hope” Student Team, 2024-2025 Hearst Journalism Awards Program</w:t>
      </w:r>
    </w:p>
    <w:p w:rsidR="36D5C16E" w:rsidP="36D5C16E" w:rsidRDefault="36D5C16E" w14:paraId="21A0FB2C" w14:textId="4A96DB97">
      <w:pPr>
        <w:spacing w:before="0" w:beforeAutospacing="off" w:after="0" w:afterAutospacing="off" w:line="259" w:lineRule="auto"/>
        <w:ind w:right="0"/>
        <w:jc w:val="left"/>
        <w:rPr>
          <w:rFonts w:ascii="Calibri" w:hAnsi="Calibri" w:eastAsia="Calibri" w:cs="Calibri"/>
          <w:noProof w:val="0"/>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Article, College of Media: </w:t>
      </w:r>
      <w:hyperlink r:id="R1d29c61862d741a7">
        <w:r w:rsidRPr="36D5C16E" w:rsidR="36D5C16E">
          <w:rPr>
            <w:rStyle w:val="Hyperlink"/>
            <w:rFonts w:ascii="Calibri" w:hAnsi="Calibri" w:eastAsia="Calibri" w:cs="Calibri"/>
            <w:b w:val="0"/>
            <w:bCs w:val="0"/>
            <w:i w:val="0"/>
            <w:iCs w:val="0"/>
            <w:caps w:val="0"/>
            <w:smallCaps w:val="0"/>
            <w:strike w:val="0"/>
            <w:dstrike w:val="0"/>
            <w:noProof w:val="0"/>
            <w:sz w:val="24"/>
            <w:szCs w:val="24"/>
            <w:lang w:val="en-US"/>
          </w:rPr>
          <w:t>Students recognized for outstanding work in Hearst Journalism Awards Program – College of Media</w:t>
        </w:r>
      </w:hyperlink>
    </w:p>
    <w:p w:rsidR="36D5C16E" w:rsidP="36D5C16E" w:rsidRDefault="36D5C16E" w14:paraId="6ED6067A" w14:textId="369CE805">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“Journalism students Maggie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Knutte</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Nathan Gonzalez, Piper Pascarella, Nour Longi, and Faith Lee, and agricultural communications student Elena Cleary earned first place and a $3,000 scholarship for a documentary on period poverty titled “Tailoring Hope,” which was one of 60 entries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submitted</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from 35 schools in the multimedia competition.</w:t>
      </w:r>
    </w:p>
    <w:p w:rsidR="36D5C16E" w:rsidP="36D5C16E" w:rsidRDefault="36D5C16E" w14:paraId="3F05938A" w14:textId="083BFCCC">
      <w:pPr>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36D5C16E" w:rsidRDefault="36D5C16E" w14:paraId="5974682D" w14:textId="1B381ED6">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The project is the inaugural work of the Illinois Partnership for African Women’s Health Narratives, an interdisciplinary initiative that empowers early-career African and American journalism and media students to research, produce, and disseminate the true stories of grassroots innovations to women’s health challenges in Africa—leveraging the humanizing power of first-person, character-driven storytelling to raise awareness and drive meaningful change.”</w:t>
      </w:r>
    </w:p>
    <w:p w:rsidR="36D5C16E" w:rsidP="36D5C16E" w:rsidRDefault="36D5C16E" w14:paraId="5898E404" w14:textId="3FF81E2D">
      <w:pPr>
        <w:rPr>
          <w:rFonts w:ascii="Calibri" w:hAnsi="Calibri" w:eastAsia="Calibri" w:cs="Calibri"/>
          <w:b w:val="0"/>
          <w:bCs w:val="0"/>
          <w:i w:val="0"/>
          <w:iCs w:val="0"/>
          <w:caps w:val="0"/>
          <w:smallCaps w:val="0"/>
          <w:noProof w:val="0"/>
          <w:color w:val="000000" w:themeColor="text1" w:themeTint="FF" w:themeShade="FF"/>
          <w:sz w:val="24"/>
          <w:szCs w:val="24"/>
          <w:lang w:val="en-US"/>
        </w:rPr>
      </w:pPr>
    </w:p>
    <w:p w:rsidR="36D5C16E" w:rsidP="36D5C16E" w:rsidRDefault="36D5C16E" w14:paraId="35E6C6A2" w14:textId="53D390E8">
      <w:pPr>
        <w:pStyle w:val="Heading2"/>
        <w:rPr>
          <w:rFonts w:ascii="Calibri" w:hAnsi="Calibri" w:eastAsia="Calibri" w:cs="Calibri"/>
          <w:noProof w:val="0"/>
          <w:sz w:val="24"/>
          <w:szCs w:val="24"/>
          <w:lang w:val="en-US"/>
        </w:rPr>
      </w:pPr>
      <w:r w:rsidRPr="36D5C16E" w:rsidR="36D5C16E">
        <w:rPr>
          <w:noProof w:val="0"/>
          <w:lang w:val="en-US"/>
        </w:rPr>
        <w:t>Christopher Ball, Assistant Professor in the Department of Journalism</w:t>
      </w:r>
    </w:p>
    <w:p w:rsidR="36D5C16E" w:rsidP="59899331" w:rsidRDefault="36D5C16E" w14:paraId="4E663B99" w14:textId="2F45B534">
      <w:pPr>
        <w:rPr>
          <w:rFonts w:ascii="Calibri" w:hAnsi="Calibri" w:eastAsia="Calibri" w:cs="Calibri"/>
          <w:noProof w:val="0"/>
          <w:sz w:val="24"/>
          <w:szCs w:val="24"/>
          <w:lang w:val="en-US"/>
        </w:rPr>
      </w:pPr>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“The students who created the award-winning “</w:t>
      </w:r>
      <w:hyperlink r:id="Rb2376e31cc134d70">
        <w:r w:rsidRPr="59899331" w:rsidR="59899331">
          <w:rPr>
            <w:rStyle w:val="Hyperlink"/>
            <w:rFonts w:ascii="Calibri" w:hAnsi="Calibri" w:eastAsia="Calibri" w:cs="Calibri"/>
            <w:b w:val="0"/>
            <w:bCs w:val="0"/>
            <w:i w:val="0"/>
            <w:iCs w:val="0"/>
            <w:caps w:val="0"/>
            <w:smallCaps w:val="0"/>
            <w:noProof w:val="0"/>
            <w:sz w:val="24"/>
            <w:szCs w:val="24"/>
            <w:lang w:val="en-US"/>
          </w:rPr>
          <w:t>Tailoring Hope</w:t>
        </w:r>
      </w:hyperlink>
      <w:r w:rsidRPr="59899331" w:rsidR="59899331">
        <w:rPr>
          <w:rFonts w:ascii="Calibri" w:hAnsi="Calibri" w:eastAsia="Calibri" w:cs="Calibri"/>
          <w:b w:val="0"/>
          <w:bCs w:val="0"/>
          <w:i w:val="0"/>
          <w:iCs w:val="0"/>
          <w:caps w:val="0"/>
          <w:smallCaps w:val="0"/>
          <w:noProof w:val="0"/>
          <w:color w:val="000000" w:themeColor="text1" w:themeTint="FF" w:themeShade="FF"/>
          <w:sz w:val="24"/>
          <w:szCs w:val="24"/>
          <w:lang w:val="en-US"/>
        </w:rPr>
        <w:t>” project were introduced to virtual reality technology through the Immersive Learning Lab within the IDEA Lab. The IDEA Lab staff, facilities, and workstations were also crucial resources as the students collaborated and edited the immersive 360° video experience.”</w:t>
      </w:r>
    </w:p>
    <w:p w:rsidR="36D5C16E" w:rsidP="39D50966" w:rsidRDefault="36D5C16E" w14:paraId="42509377" w14:textId="6C85BF92">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9D50966" w:rsidR="39D50966">
        <w:rPr>
          <w:noProof w:val="0"/>
          <w:lang w:val="en-US"/>
        </w:rPr>
        <w:t xml:space="preserve">Michael </w:t>
      </w:r>
      <w:r w:rsidRPr="39D50966" w:rsidR="39D50966">
        <w:rPr>
          <w:noProof w:val="0"/>
          <w:lang w:val="en-US"/>
        </w:rPr>
        <w:t>Twidale</w:t>
      </w:r>
      <w:r w:rsidRPr="39D50966" w:rsidR="39D50966">
        <w:rPr>
          <w:noProof w:val="0"/>
          <w:lang w:val="en-US"/>
        </w:rPr>
        <w:t>, Professor in the iSchool</w:t>
      </w:r>
    </w:p>
    <w:p w:rsidR="39D50966" w:rsidP="39D50966" w:rsidRDefault="39D50966" w14:paraId="4BBA9632" w14:textId="669580AE">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I am writing to note my appreciation of the IDEA lab in the Grainger Engineering library. I teach IS419 “Entrepreneurial IT Design” and have been able to use the IDEA lab for teaching for several years now. It is an ideal space for the style of teaching in that class which involves iterative user-centered design employing a range of techniques with weekly in-class hands-on activities that lead into assignments and a final project.</w:t>
      </w:r>
    </w:p>
    <w:p w:rsidR="39D50966" w:rsidP="39D50966" w:rsidRDefault="39D50966" w14:paraId="2F7DE66F" w14:textId="71E2FA82">
      <w:pPr>
        <w:rPr>
          <w:rFonts w:ascii="Calibri" w:hAnsi="Calibri" w:eastAsia="Calibri" w:cs="Calibri"/>
          <w:b w:val="0"/>
          <w:bCs w:val="0"/>
          <w:i w:val="0"/>
          <w:iCs w:val="0"/>
          <w:caps w:val="0"/>
          <w:smallCaps w:val="0"/>
          <w:noProof w:val="0"/>
          <w:color w:val="000000" w:themeColor="text1" w:themeTint="FF" w:themeShade="FF"/>
          <w:sz w:val="24"/>
          <w:szCs w:val="24"/>
          <w:lang w:val="en-US"/>
        </w:rPr>
      </w:pPr>
    </w:p>
    <w:p w:rsidR="39D50966" w:rsidP="39D50966" w:rsidRDefault="39D50966" w14:paraId="7BDF34FF" w14:textId="49CC5064">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 design of the IDEA lab really helps in the creation of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different kinds</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of learning experiences week to week.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In particular the</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cubicle rooms allow for small groups to work together on activities such as ideation, brainstorming, project planning, paper prototyping and high-fidelity prototyping. The display in each cubicle allows them to have a shared display to refer to as well as separately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coming up with</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ideas on their own laptops. As an instructor I can go from cubicle to cubicle to get a sense of how the groups are progressing and which ones need more help. It allows students to focus on their groups without distraction from other groups also busy discussing ideas, while giving me an awareness of the entire class courtesy of the glass walls. I do not know of another setup on campus that allows this.</w:t>
      </w:r>
    </w:p>
    <w:p w:rsidR="39D50966" w:rsidP="39D50966" w:rsidRDefault="39D50966" w14:paraId="4673223E" w14:textId="06CE1EA6">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Additionally</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we use the room with the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very big</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display for plenary discussions, typically after the small group work in the cubicles. This allows me to bring it all together for the students, for them to share insights and for us to discuss themes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emerging</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across groups. The huge display is especially helpful when I want to show two websites (or even 3 or 4) in a side-by-side comparison. There are many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fairly large</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displays in teaching rooms across campus, but few with the sheer number of pixels to do such comparisons.</w:t>
      </w:r>
    </w:p>
    <w:p w:rsidR="39D50966" w:rsidP="39D50966" w:rsidRDefault="39D50966" w14:paraId="5FE7468C" w14:textId="30239B73">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p>
    <w:p w:rsidR="39D50966" w:rsidP="39D50966" w:rsidRDefault="39D50966" w14:paraId="785095FF" w14:textId="4A8B2F82">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 whole design of the IDEA lab is so welcoming to students, creating the strong impression that this is a place where people design things, have fun doing creative collaborative ideation, and where the technology it at hand as tools for their imagination.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Overall</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it is a very welcoming space and a contrast from the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rather sterile</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interchangeable classrooms that students (and I) mostly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have to</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use. I see the students perking up as they come into the space, ready to have a go at the latest challenge I give them. It is all cleverly designed to create that sense of welcome – indeed that kind of design of space to promote creativity is something we cover in one of the weekly readings.</w:t>
      </w:r>
    </w:p>
    <w:p w:rsidR="39D50966" w:rsidP="39D50966" w:rsidRDefault="39D50966" w14:paraId="25FEB362" w14:textId="77D13DD9">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p>
    <w:p w:rsidR="39D50966" w:rsidP="39D50966" w:rsidRDefault="39D50966" w14:paraId="38F83C13" w14:textId="75A04384">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 also want to acknowledge the efforts that Stuart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Turner,</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IDEA Lab Coordinator and his team make to be welcoming to my students – especially in the first weeks where they often need a bit of tech help in connecting to the displays in the cubicles. This all helps create a place where students feel that they belong and can do their best work.</w:t>
      </w:r>
    </w:p>
    <w:p w:rsidR="39D50966" w:rsidP="39D50966" w:rsidRDefault="39D50966" w14:paraId="608D39F4" w14:textId="09763E09">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p>
    <w:p w:rsidR="39D50966" w:rsidP="39D50966" w:rsidRDefault="39D50966" w14:paraId="59E03046" w14:textId="66A3AC04">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As an instructor I try to create productive learning experiences for my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students</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the IDEA lab is </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a very important</w:t>
      </w: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resource that helps me do that. Please feel free to contact me for further elaboration.</w:t>
      </w:r>
    </w:p>
    <w:p w:rsidR="39D50966" w:rsidP="39D50966" w:rsidRDefault="39D50966" w14:paraId="170EA02A" w14:textId="4992E012">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p>
    <w:p w:rsidR="39D50966" w:rsidP="39D50966" w:rsidRDefault="39D50966" w14:paraId="57011FE2" w14:textId="179DA2A2">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Yours Sincerely,</w:t>
      </w:r>
    </w:p>
    <w:p w:rsidR="36D5C16E" w:rsidP="39D50966" w:rsidRDefault="36D5C16E" w14:paraId="6BA333AD" w14:textId="18B55CAD">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39D50966" w:rsidR="39D50966">
        <w:rPr>
          <w:rFonts w:ascii="Calibri" w:hAnsi="Calibri" w:eastAsia="Calibri" w:cs="Calibri"/>
          <w:b w:val="0"/>
          <w:bCs w:val="0"/>
          <w:i w:val="0"/>
          <w:iCs w:val="0"/>
          <w:caps w:val="0"/>
          <w:smallCaps w:val="0"/>
          <w:noProof w:val="0"/>
          <w:color w:val="000000" w:themeColor="text1" w:themeTint="FF" w:themeShade="FF"/>
          <w:sz w:val="24"/>
          <w:szCs w:val="24"/>
          <w:lang w:val="en-US"/>
        </w:rPr>
        <w:t>MB Twidale</w:t>
      </w:r>
    </w:p>
    <w:p w:rsidR="36D5C16E" w:rsidP="36D5C16E" w:rsidRDefault="36D5C16E" w14:paraId="5CC26C9D" w14:textId="2AAE5595">
      <w:pPr>
        <w:pStyle w:val="Heading2"/>
        <w:keepNext w:val="1"/>
        <w:keepLines w:val="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6D5C16E" w:rsidR="36D5C16E">
        <w:rPr>
          <w:noProof w:val="0"/>
          <w:lang w:val="en-US"/>
        </w:rPr>
        <w:t>Feedback from the Savvy Researcher workshop on 3D Printing</w:t>
      </w:r>
    </w:p>
    <w:p w:rsidR="36D5C16E" w:rsidP="36D5C16E" w:rsidRDefault="36D5C16E" w14:paraId="70B3D692" w14:textId="29F38264">
      <w:pPr>
        <w:spacing w:before="240" w:after="240"/>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Loanable laptops were a key feature of this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workshop,</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led by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GELIC graduate assistant Will Goad.</w:t>
      </w:r>
    </w:p>
    <w:p w:rsidR="36D5C16E" w:rsidP="36D5C16E" w:rsidRDefault="36D5C16E" w14:paraId="247C5652" w14:textId="7F6BCF60">
      <w:pPr>
        <w:pStyle w:val="ListParagraph"/>
        <w:numPr>
          <w:ilvl w:val="0"/>
          <w:numId w:val="14"/>
        </w:numPr>
        <w:spacing w:before="240" w:after="240"/>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What is your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current status</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at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Illinois?:</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Undergraduate student</w:t>
      </w:r>
    </w:p>
    <w:p w:rsidR="36D5C16E" w:rsidP="36D5C16E" w:rsidRDefault="36D5C16E" w14:paraId="4BD1EBAC" w14:textId="3B221AE7">
      <w:pPr>
        <w:pStyle w:val="ListParagraph"/>
        <w:numPr>
          <w:ilvl w:val="0"/>
          <w:numId w:val="14"/>
        </w:numPr>
        <w:spacing w:before="240" w:after="240"/>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How did you hear about this workshop</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eWeek</w:t>
      </w:r>
    </w:p>
    <w:p w:rsidR="36D5C16E" w:rsidP="36D5C16E" w:rsidRDefault="36D5C16E" w14:paraId="6723D9D6" w14:textId="294C2B4A">
      <w:pPr>
        <w:pStyle w:val="ListParagraph"/>
        <w:numPr>
          <w:ilvl w:val="0"/>
          <w:numId w:val="14"/>
        </w:numPr>
        <w:spacing w:before="240" w:after="240"/>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Which workshop did you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attend?:</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3D Printing: Design</w:t>
      </w:r>
    </w:p>
    <w:p w:rsidR="36D5C16E" w:rsidP="36D5C16E" w:rsidRDefault="36D5C16E" w14:paraId="5748A828" w14:textId="4B119DF3">
      <w:pPr>
        <w:pStyle w:val="ListParagraph"/>
        <w:numPr>
          <w:ilvl w:val="0"/>
          <w:numId w:val="14"/>
        </w:numPr>
        <w:spacing w:before="240" w:after="240"/>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On a scale of 1 (not likely) to 5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very likely</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how likely are you to recommend a Savvy Researcher workshop to a peer/colleague/</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friend?:</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5</w:t>
      </w:r>
    </w:p>
    <w:p w:rsidR="36D5C16E" w:rsidP="36D5C16E" w:rsidRDefault="36D5C16E" w14:paraId="00DFC791" w14:textId="71EB51D8">
      <w:pPr>
        <w:pStyle w:val="ListParagraph"/>
        <w:numPr>
          <w:ilvl w:val="0"/>
          <w:numId w:val="14"/>
        </w:numPr>
        <w:spacing w:before="240" w:after="240"/>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Did the workshop cover the content you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expected?:</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Yes</w:t>
      </w:r>
    </w:p>
    <w:p w:rsidR="36D5C16E" w:rsidP="36D5C16E" w:rsidRDefault="36D5C16E" w14:paraId="51E8D850" w14:textId="45F51DD0">
      <w:pPr>
        <w:pStyle w:val="ListParagraph"/>
        <w:numPr>
          <w:ilvl w:val="0"/>
          <w:numId w:val="14"/>
        </w:numPr>
        <w:spacing w:before="240" w:after="240"/>
        <w:rPr>
          <w:rFonts w:ascii="Calibri" w:hAnsi="Calibri" w:eastAsia="Calibri" w:cs="Calibr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Is there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additional</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content you wish had been </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covered?:</w:t>
      </w:r>
      <w:r w:rsidRPr="36D5C16E" w:rsidR="36D5C1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No</w:t>
      </w:r>
    </w:p>
    <w:p w:rsidR="36D5C16E" w:rsidP="36D5C16E" w:rsidRDefault="36D5C16E" w14:paraId="521D5219" w14:textId="2B9FE58E">
      <w:pPr>
        <w:pStyle w:val="Heading2"/>
        <w:keepNext w:val="1"/>
        <w:keepLines w:val="1"/>
        <w:spacing w:before="160" w:after="8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963F5A9" w:rsidR="7963F5A9">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Media Commons Studios SU24-SP25 Summary</w:t>
      </w:r>
    </w:p>
    <w:p w:rsidR="7963F5A9" w:rsidP="7963F5A9" w:rsidRDefault="7963F5A9" w14:paraId="79C152AD" w14:textId="67935079">
      <w:pPr>
        <w:pStyle w:val="Normal"/>
        <w:pBdr>
          <w:top w:val="nil" w:color="000000" w:sz="0" w:space="0"/>
          <w:left w:val="nil" w:color="000000" w:sz="0" w:space="0"/>
          <w:bottom w:val="nil" w:color="000000" w:sz="0" w:space="0"/>
          <w:right w:val="nil" w:color="000000" w:sz="0" w:space="0"/>
          <w:between w:val="nil" w:color="000000" w:sz="0" w:space="0"/>
        </w:pBdr>
        <w:spacing w:after="0"/>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963F5A9" w:rsidR="7963F5A9">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Media Commons data was gathered by Belinda Bolivar through </w:t>
      </w:r>
      <w:r w:rsidRPr="7963F5A9" w:rsidR="7963F5A9">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LibCal</w:t>
      </w:r>
      <w:r w:rsidRPr="7963F5A9" w:rsidR="7963F5A9">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p>
    <w:p w:rsidR="7963F5A9" w:rsidP="7963F5A9" w:rsidRDefault="7963F5A9" w14:paraId="4DB9D443" w14:textId="05343875">
      <w:pPr>
        <w:pStyle w:val="Normal"/>
        <w:pBdr>
          <w:top w:val="nil" w:color="000000" w:sz="0" w:space="0"/>
          <w:left w:val="nil" w:color="000000" w:sz="0" w:space="0"/>
          <w:bottom w:val="nil" w:color="000000" w:sz="0" w:space="0"/>
          <w:right w:val="nil" w:color="000000" w:sz="0" w:space="0"/>
          <w:between w:val="nil" w:color="000000" w:sz="0" w:space="0"/>
        </w:pBdr>
        <w:spacing w:after="0"/>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6D5C16E" w:rsidP="36D5C16E" w:rsidRDefault="36D5C16E" w14:paraId="6E24A5D6" w14:textId="3D9A6BAD">
      <w:pPr>
        <w:pStyle w:val="Normal"/>
        <w:pBdr>
          <w:top w:val="nil" w:color="000000" w:sz="0" w:space="0"/>
          <w:left w:val="nil" w:color="000000" w:sz="0" w:space="0"/>
          <w:bottom w:val="nil" w:color="000000" w:sz="0" w:space="0"/>
          <w:right w:val="nil" w:color="000000" w:sz="0" w:space="0"/>
          <w:between w:val="nil" w:color="000000" w:sz="0" w:space="0"/>
        </w:pBdr>
        <w:spacing w:after="0"/>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Total- 663 unique users and 1,553 total bookings</w:t>
      </w:r>
    </w:p>
    <w:p w:rsidR="36D5C16E" w:rsidP="36D5C16E" w:rsidRDefault="36D5C16E" w14:paraId="125CBC62" w14:textId="780B3606">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Summer 2024</w:t>
      </w:r>
    </w:p>
    <w:p w:rsidR="36D5C16E" w:rsidP="36D5C16E" w:rsidRDefault="36D5C16E" w14:paraId="44D56D25" w14:textId="30626847">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67</w:t>
      </w:r>
    </w:p>
    <w:p w:rsidR="36D5C16E" w:rsidP="36D5C16E" w:rsidRDefault="36D5C16E" w14:paraId="0EFB9BE2" w14:textId="5E94F74F">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148</w:t>
      </w:r>
    </w:p>
    <w:p w:rsidR="36D5C16E" w:rsidP="36D5C16E" w:rsidRDefault="36D5C16E" w14:paraId="1940C2AF" w14:textId="588A6B5D">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Fall 2024  </w:t>
      </w:r>
    </w:p>
    <w:p w:rsidR="36D5C16E" w:rsidP="36D5C16E" w:rsidRDefault="36D5C16E" w14:paraId="52068344" w14:textId="1B4C2B5C">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289</w:t>
      </w:r>
    </w:p>
    <w:p w:rsidR="36D5C16E" w:rsidP="36D5C16E" w:rsidRDefault="36D5C16E" w14:paraId="59F0479B" w14:textId="563CD3A4">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668</w:t>
      </w:r>
    </w:p>
    <w:p w:rsidR="36D5C16E" w:rsidP="36D5C16E" w:rsidRDefault="36D5C16E" w14:paraId="67D36ECB" w14:textId="1644E8F5">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Spring 2025 </w:t>
      </w:r>
    </w:p>
    <w:p w:rsidR="36D5C16E" w:rsidP="36D5C16E" w:rsidRDefault="36D5C16E" w14:paraId="720C4F3C" w14:textId="3B449166">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307</w:t>
      </w:r>
    </w:p>
    <w:p w:rsidR="36D5C16E" w:rsidP="36D5C16E" w:rsidRDefault="36D5C16E" w14:paraId="22D96E2D" w14:textId="42D180EC">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- 737</w:t>
      </w:r>
    </w:p>
    <w:p w:rsidR="36D5C16E" w:rsidP="36D5C16E" w:rsidRDefault="36D5C16E" w14:paraId="73580910" w14:textId="7457B6E7">
      <w:pPr>
        <w:pBdr>
          <w:top w:val="nil" w:color="000000" w:sz="0" w:space="0"/>
          <w:left w:val="nil" w:color="000000" w:sz="0" w:space="0"/>
          <w:bottom w:val="nil" w:color="000000" w:sz="0" w:space="0"/>
          <w:right w:val="nil" w:color="000000" w:sz="0" w:space="0"/>
          <w:between w:val="nil" w:color="000000" w:sz="0" w:space="0"/>
        </w:pBdr>
        <w:spacing w:after="0"/>
        <w:ind w:left="0"/>
        <w:rPr>
          <w:rFonts w:ascii="Aptos" w:hAnsi="Aptos" w:eastAsia="Aptos" w:cs="Aptos"/>
          <w:b w:val="0"/>
          <w:bCs w:val="0"/>
          <w:i w:val="0"/>
          <w:iCs w:val="0"/>
          <w:caps w:val="0"/>
          <w:smallCaps w:val="0"/>
          <w:noProof w:val="0"/>
          <w:color w:val="000000" w:themeColor="text1" w:themeTint="FF" w:themeShade="FF"/>
          <w:sz w:val="24"/>
          <w:szCs w:val="24"/>
          <w:lang w:val="en-US"/>
        </w:rPr>
      </w:pPr>
    </w:p>
    <w:p w:rsidR="36D5C16E" w:rsidP="36D5C16E" w:rsidRDefault="36D5C16E" w14:paraId="624BEA1D" w14:textId="016F8826">
      <w:pPr>
        <w:pStyle w:val="Heading2"/>
        <w:keepNext w:val="1"/>
        <w:keepLines w:val="1"/>
        <w:spacing w:before="160" w:after="8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963F5A9" w:rsidR="7963F5A9">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Media Commons Loanable Tech SU24-SP25 Summary</w:t>
      </w:r>
    </w:p>
    <w:p w:rsidR="7963F5A9" w:rsidP="7963F5A9" w:rsidRDefault="7963F5A9" w14:paraId="7C423D8F" w14:textId="61A40E0E">
      <w:pPr>
        <w:pStyle w:val="Normal"/>
        <w:pBdr>
          <w:top w:val="nil" w:color="000000" w:sz="0" w:space="0"/>
          <w:left w:val="nil" w:color="000000" w:sz="0" w:space="0"/>
          <w:bottom w:val="nil" w:color="000000" w:sz="0" w:space="0"/>
          <w:right w:val="nil" w:color="000000" w:sz="0" w:space="0"/>
          <w:between w:val="nil" w:color="000000" w:sz="0" w:space="0"/>
        </w:pBdr>
        <w:spacing w:after="0"/>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963F5A9" w:rsidR="7963F5A9">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Media Commons data was gathered by Belinda Bolivar through LibCal.</w:t>
      </w:r>
    </w:p>
    <w:p w:rsidR="7963F5A9" w:rsidP="7963F5A9" w:rsidRDefault="7963F5A9" w14:paraId="0DE09E8F" w14:textId="544D3FC5">
      <w:pPr>
        <w:pStyle w:val="Normal"/>
        <w:pBdr>
          <w:top w:val="nil" w:color="000000" w:sz="0" w:space="0"/>
          <w:left w:val="nil" w:color="000000" w:sz="0" w:space="0"/>
          <w:bottom w:val="nil" w:color="000000" w:sz="0" w:space="0"/>
          <w:right w:val="nil" w:color="000000" w:sz="0" w:space="0"/>
          <w:between w:val="nil" w:color="000000" w:sz="0" w:space="0"/>
        </w:pBdr>
        <w:spacing w:after="0"/>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6D5C16E" w:rsidP="36D5C16E" w:rsidRDefault="36D5C16E" w14:paraId="474EC98B" w14:textId="445DAFA2">
      <w:pPr>
        <w:pStyle w:val="Normal"/>
        <w:pBdr>
          <w:top w:val="nil" w:color="000000" w:sz="0" w:space="0"/>
          <w:left w:val="nil" w:color="000000" w:sz="0" w:space="0"/>
          <w:bottom w:val="nil" w:color="000000" w:sz="0" w:space="0"/>
          <w:right w:val="nil" w:color="000000" w:sz="0" w:space="0"/>
          <w:between w:val="nil" w:color="000000" w:sz="0" w:space="0"/>
        </w:pBdr>
        <w:spacing w:after="0"/>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Total- 2,929 unique users and 7, 252 total bookings </w:t>
      </w:r>
    </w:p>
    <w:p w:rsidR="36D5C16E" w:rsidP="36D5C16E" w:rsidRDefault="36D5C16E" w14:paraId="24CD99F3" w14:textId="29D7C57F">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Loanable Technology Check Outs (Pro-Gear Rental not included) </w:t>
      </w:r>
    </w:p>
    <w:p w:rsidR="36D5C16E" w:rsidP="36D5C16E" w:rsidRDefault="36D5C16E" w14:paraId="158C1C30" w14:textId="371562F5">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Summer 2024</w:t>
      </w:r>
    </w:p>
    <w:p w:rsidR="36D5C16E" w:rsidP="36D5C16E" w:rsidRDefault="36D5C16E" w14:paraId="091AFA20" w14:textId="2CA235ED">
      <w:pPr>
        <w:pStyle w:val="ListParagraph"/>
        <w:numPr>
          <w:ilvl w:val="2"/>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Unique Users – 352 </w:t>
      </w:r>
    </w:p>
    <w:p w:rsidR="36D5C16E" w:rsidP="36D5C16E" w:rsidRDefault="36D5C16E" w14:paraId="6C41B1AC" w14:textId="089C53A9">
      <w:pPr>
        <w:pStyle w:val="ListParagraph"/>
        <w:numPr>
          <w:ilvl w:val="2"/>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942</w:t>
      </w:r>
    </w:p>
    <w:p w:rsidR="36D5C16E" w:rsidP="36D5C16E" w:rsidRDefault="36D5C16E" w14:paraId="2ED995F0" w14:textId="544AFC10">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Fall 2024</w:t>
      </w:r>
    </w:p>
    <w:p w:rsidR="36D5C16E" w:rsidP="36D5C16E" w:rsidRDefault="36D5C16E" w14:paraId="6A172C50" w14:textId="477C487B">
      <w:pPr>
        <w:pStyle w:val="ListParagraph"/>
        <w:numPr>
          <w:ilvl w:val="2"/>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1,241</w:t>
      </w:r>
    </w:p>
    <w:p w:rsidR="36D5C16E" w:rsidP="36D5C16E" w:rsidRDefault="36D5C16E" w14:paraId="264A8B69" w14:textId="3FE4361C">
      <w:pPr>
        <w:pStyle w:val="ListParagraph"/>
        <w:numPr>
          <w:ilvl w:val="2"/>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3,004</w:t>
      </w:r>
    </w:p>
    <w:p w:rsidR="36D5C16E" w:rsidP="36D5C16E" w:rsidRDefault="36D5C16E" w14:paraId="310DA5BB" w14:textId="4AC8F1DA">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Spring 2024</w:t>
      </w:r>
    </w:p>
    <w:p w:rsidR="36D5C16E" w:rsidP="36D5C16E" w:rsidRDefault="36D5C16E" w14:paraId="2743B4BD" w14:textId="093F019A">
      <w:pPr>
        <w:pStyle w:val="ListParagraph"/>
        <w:numPr>
          <w:ilvl w:val="2"/>
          <w:numId w:val="16"/>
        </w:numP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1,336</w:t>
      </w:r>
    </w:p>
    <w:p w:rsidR="36D5C16E" w:rsidP="36D5C16E" w:rsidRDefault="36D5C16E" w14:paraId="2D7FC703" w14:textId="05D4A7E5">
      <w:pPr>
        <w:pStyle w:val="ListParagraph"/>
        <w:numPr>
          <w:ilvl w:val="2"/>
          <w:numId w:val="17"/>
        </w:numPr>
        <w:pBdr>
          <w:top w:val="nil" w:color="000000" w:sz="0" w:space="0"/>
          <w:left w:val="nil" w:color="000000" w:sz="0" w:space="0"/>
          <w:bottom w:val="nil" w:color="000000" w:sz="0" w:space="0"/>
          <w:right w:val="nil" w:color="000000" w:sz="0" w:space="0"/>
          <w:between w:val="nil" w:color="000000" w:sz="0" w:space="0"/>
        </w:pBdr>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3,306</w:t>
      </w:r>
    </w:p>
    <w:p w:rsidR="36D5C16E" w:rsidP="36D5C16E" w:rsidRDefault="36D5C16E" w14:paraId="5608DCE6" w14:textId="741E8C6F">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Top Items Checked out from Loanable Technology (no stats provided) </w:t>
      </w:r>
    </w:p>
    <w:p w:rsidR="36D5C16E" w:rsidP="36D5C16E" w:rsidRDefault="36D5C16E" w14:paraId="0E46CF33" w14:textId="34238874">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Laptops</w:t>
      </w:r>
    </w:p>
    <w:p w:rsidR="36D5C16E" w:rsidP="36D5C16E" w:rsidRDefault="36D5C16E" w14:paraId="6D0611F5" w14:textId="60D9B4A6">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Cameras (Lumix/Nikon)</w:t>
      </w:r>
    </w:p>
    <w:p w:rsidR="36D5C16E" w:rsidP="36D5C16E" w:rsidRDefault="36D5C16E" w14:paraId="561AC747" w14:textId="1F63C4CF">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Digital Design Kits (iPads)</w:t>
      </w:r>
    </w:p>
    <w:p w:rsidR="36D5C16E" w:rsidP="36D5C16E" w:rsidRDefault="36D5C16E" w14:paraId="5A91854B" w14:textId="34DB63F2">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Loanable Tech “Collection” has 95%+ usage (meaning 95% of the collection has been checked out at least once over the last year)</w:t>
      </w:r>
    </w:p>
    <w:p w:rsidR="36D5C16E" w:rsidP="36D5C16E" w:rsidRDefault="36D5C16E" w14:paraId="6195277B" w14:textId="2BD20007">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Loanable Technology Annual Equipment Budget $15K</w:t>
      </w:r>
    </w:p>
    <w:p w:rsidR="36D5C16E" w:rsidP="36D5C16E" w:rsidRDefault="36D5C16E" w14:paraId="72D17EA7" w14:textId="2E04DB64">
      <w:pPr>
        <w:pStyle w:val="Heading2"/>
        <w:keepNext w:val="1"/>
        <w:keepLines w:val="1"/>
        <w:spacing w:before="160" w:after="8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6D5C16E" w:rsidR="36D5C16E">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IDEA Lab Loanable Technology Bookings FA24-SP25 Summary</w:t>
      </w:r>
    </w:p>
    <w:p w:rsidR="36D5C16E" w:rsidP="36D5C16E" w:rsidRDefault="36D5C16E" w14:paraId="05AC72BF" w14:textId="77252C6D">
      <w:pPr>
        <w:pStyle w:val="Normal"/>
        <w:pBdr>
          <w:top w:val="nil" w:color="000000" w:sz="0" w:space="0"/>
          <w:left w:val="nil" w:color="000000" w:sz="0" w:space="0"/>
          <w:bottom w:val="nil" w:color="000000" w:sz="0" w:space="0"/>
          <w:right w:val="nil" w:color="000000" w:sz="0" w:space="0"/>
          <w:between w:val="nil" w:color="000000" w:sz="0" w:space="0"/>
        </w:pBdr>
        <w:spacing w:after="0"/>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Total- 199 unique users and 401 total bookings</w:t>
      </w:r>
    </w:p>
    <w:p w:rsidR="36D5C16E" w:rsidP="36D5C16E" w:rsidRDefault="36D5C16E" w14:paraId="3DD93925" w14:textId="13D388D8">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Fall 2024</w:t>
      </w:r>
    </w:p>
    <w:p w:rsidR="36D5C16E" w:rsidP="36D5C16E" w:rsidRDefault="36D5C16E" w14:paraId="61BD973D" w14:textId="2DAC17E1">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112</w:t>
      </w:r>
    </w:p>
    <w:p w:rsidR="36D5C16E" w:rsidP="36D5C16E" w:rsidRDefault="36D5C16E" w14:paraId="68075FD3" w14:textId="6D7F8B46">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229</w:t>
      </w:r>
    </w:p>
    <w:p w:rsidR="36D5C16E" w:rsidP="36D5C16E" w:rsidRDefault="36D5C16E" w14:paraId="50CB28E7" w14:textId="1D1F4C63">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Spring 2025</w:t>
      </w:r>
    </w:p>
    <w:p w:rsidR="36D5C16E" w:rsidP="36D5C16E" w:rsidRDefault="36D5C16E" w14:paraId="6F560481" w14:textId="7CC136B5">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87</w:t>
      </w:r>
    </w:p>
    <w:p w:rsidR="36D5C16E" w:rsidP="36D5C16E" w:rsidRDefault="36D5C16E" w14:paraId="7A46DDB5" w14:textId="42849B64">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- 172</w:t>
      </w:r>
    </w:p>
    <w:p w:rsidR="36D5C16E" w:rsidP="36D5C16E" w:rsidRDefault="36D5C16E" w14:paraId="04DD03AA" w14:textId="0A0BE0EB">
      <w:pPr>
        <w:pStyle w:val="Normal"/>
        <w:pBdr>
          <w:top w:val="nil" w:color="000000" w:sz="0" w:space="0"/>
          <w:left w:val="nil" w:color="000000" w:sz="0" w:space="0"/>
          <w:bottom w:val="nil" w:color="000000" w:sz="0" w:space="0"/>
          <w:right w:val="nil" w:color="000000" w:sz="0" w:space="0"/>
          <w:between w:val="nil" w:color="000000" w:sz="0" w:space="0"/>
        </w:pBdr>
        <w:spacing w:after="0" w:line="276" w:lineRule="auto"/>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6D5C16E" w:rsidP="36D5C16E" w:rsidRDefault="36D5C16E" w14:paraId="523AC227" w14:textId="46E4AA3A">
      <w:pPr>
        <w:pStyle w:val="Normal"/>
        <w:pBdr>
          <w:top w:val="nil" w:color="000000" w:sz="0" w:space="0"/>
          <w:left w:val="nil" w:color="000000" w:sz="0" w:space="0"/>
          <w:bottom w:val="nil" w:color="000000" w:sz="0" w:space="0"/>
          <w:right w:val="nil" w:color="000000" w:sz="0" w:space="0"/>
          <w:between w:val="nil" w:color="000000" w:sz="0" w:space="0"/>
        </w:pBdr>
        <w:spacing w:after="0" w:line="276" w:lineRule="auto"/>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Top 3 booking equipment listed in order of popularity based on total bookings</w:t>
      </w:r>
    </w:p>
    <w:p w:rsidR="36D5C16E" w:rsidP="36D5C16E" w:rsidRDefault="36D5C16E" w14:paraId="27A7E59A" w14:textId="566FBB47">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Fall 2024</w:t>
      </w:r>
    </w:p>
    <w:p w:rsidR="36D5C16E" w:rsidP="36D5C16E" w:rsidRDefault="36D5C16E" w14:paraId="45E95851" w14:textId="1082F972">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Loanable VR/AR (77 unique users; 111 total bookings)</w:t>
      </w:r>
    </w:p>
    <w:p w:rsidR="36D5C16E" w:rsidP="36D5C16E" w:rsidRDefault="36D5C16E" w14:paraId="7657839A" w14:textId="0CBC3513">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Podcasting and Recording (19 unique users; 42 total bookings)</w:t>
      </w:r>
    </w:p>
    <w:p w:rsidR="36D5C16E" w:rsidP="36D5C16E" w:rsidRDefault="36D5C16E" w14:paraId="1895C245" w14:textId="563237A3">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Cameras &amp; Accessories (21 unique users; 38 total bookings)</w:t>
      </w:r>
    </w:p>
    <w:p w:rsidR="36D5C16E" w:rsidP="36D5C16E" w:rsidRDefault="36D5C16E" w14:paraId="7387C948" w14:textId="50A17497">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Spring 2024</w:t>
      </w:r>
    </w:p>
    <w:p w:rsidR="36D5C16E" w:rsidP="36D5C16E" w:rsidRDefault="36D5C16E" w14:paraId="697B6DCE" w14:textId="6F3C321D">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Loanable VR/AR (54 unique users; 93 total bookings)</w:t>
      </w:r>
    </w:p>
    <w:p w:rsidR="36D5C16E" w:rsidP="36D5C16E" w:rsidRDefault="36D5C16E" w14:paraId="64E24167" w14:textId="712ACA4B">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Cameras &amp; Accessories (21 unique users; 30 total bookings)</w:t>
      </w:r>
    </w:p>
    <w:p w:rsidR="36D5C16E" w:rsidP="36D5C16E" w:rsidRDefault="36D5C16E" w14:paraId="304043B6" w14:textId="783186C4">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Computer Hardware (13 unique users; 20 total bookings)</w:t>
      </w:r>
    </w:p>
    <w:p w:rsidR="36D5C16E" w:rsidP="36D5C16E" w:rsidRDefault="36D5C16E" w14:paraId="797D7C45" w14:textId="74AAF2B8">
      <w:pPr>
        <w:pStyle w:val="Heading2"/>
        <w:keepNext w:val="1"/>
        <w:keepLines w:val="1"/>
        <w:spacing w:before="160" w:after="8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6D5C16E" w:rsidR="36D5C16E">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IDEA Lab Spaces Bookings FA24-SP25 Summary</w:t>
      </w:r>
    </w:p>
    <w:p w:rsidR="36D5C16E" w:rsidP="36D5C16E" w:rsidRDefault="36D5C16E" w14:paraId="41DD67F0" w14:textId="44A070C1">
      <w:pPr>
        <w:pStyle w:val="Normal"/>
        <w:pBdr>
          <w:top w:val="nil" w:color="000000" w:sz="0" w:space="0"/>
          <w:left w:val="nil" w:color="000000" w:sz="0" w:space="0"/>
          <w:bottom w:val="nil" w:color="000000" w:sz="0" w:space="0"/>
          <w:right w:val="nil" w:color="000000" w:sz="0" w:space="0"/>
          <w:between w:val="nil" w:color="000000" w:sz="0" w:space="0"/>
        </w:pBdr>
        <w:spacing w:after="0" w:line="276" w:lineRule="auto"/>
        <w:ind w:left="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 1,898 unique users and 6,814 total bookings</w:t>
      </w:r>
    </w:p>
    <w:p w:rsidR="36D5C16E" w:rsidP="36D5C16E" w:rsidRDefault="36D5C16E" w14:paraId="4F63AF90" w14:textId="671145B8">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Fall 2024</w:t>
      </w:r>
    </w:p>
    <w:p w:rsidR="36D5C16E" w:rsidP="36D5C16E" w:rsidRDefault="36D5C16E" w14:paraId="4D90A456" w14:textId="629DC097">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1,027</w:t>
      </w:r>
    </w:p>
    <w:p w:rsidR="36D5C16E" w:rsidP="36D5C16E" w:rsidRDefault="36D5C16E" w14:paraId="398BC3B5" w14:textId="7846069E">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3,579</w:t>
      </w:r>
    </w:p>
    <w:p w:rsidR="36D5C16E" w:rsidP="36D5C16E" w:rsidRDefault="36D5C16E" w14:paraId="5CE15C32" w14:textId="3094FDA3">
      <w:pPr>
        <w:pStyle w:val="ListParagraph"/>
        <w:numPr>
          <w:ilvl w:val="0"/>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Spring 2025</w:t>
      </w:r>
    </w:p>
    <w:p w:rsidR="36D5C16E" w:rsidP="36D5C16E" w:rsidRDefault="36D5C16E" w14:paraId="3EDFC0BF" w14:textId="5DB78776">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Unique Users – 871</w:t>
      </w:r>
    </w:p>
    <w:p w:rsidR="36D5C16E" w:rsidP="36D5C16E" w:rsidRDefault="36D5C16E" w14:paraId="72B9C190" w14:textId="3F27CA5A">
      <w:pPr>
        <w:pStyle w:val="ListParagraph"/>
        <w:numPr>
          <w:ilvl w:val="1"/>
          <w:numId w:val="16"/>
        </w:numPr>
        <w:pBdr>
          <w:top w:val="nil" w:color="000000" w:sz="0" w:space="0"/>
          <w:left w:val="nil" w:color="000000" w:sz="0" w:space="0"/>
          <w:bottom w:val="nil" w:color="000000" w:sz="0" w:space="0"/>
          <w:right w:val="nil" w:color="000000" w:sz="0" w:space="0"/>
          <w:between w:val="nil" w:color="000000" w:sz="0" w:space="0"/>
        </w:pBdr>
        <w:spacing w:after="0" w:line="276" w:lineRule="auto"/>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6D5C16E" w:rsidR="36D5C16E">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Total Bookings – 3,235</w:t>
      </w:r>
    </w:p>
    <w:p w:rsidR="36D5C16E" w:rsidP="36D5C16E" w:rsidRDefault="36D5C16E" w14:paraId="34D5FDFC" w14:textId="50F4B36D">
      <w:pPr>
        <w:pStyle w:val="Normal"/>
        <w:spacing w:before="240" w:after="24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6D5C16E" w:rsidP="36D5C16E" w:rsidRDefault="36D5C16E" w14:paraId="273E9D31" w14:textId="7D42DFA5">
      <w:pPr>
        <w:pStyle w:val="Normal"/>
        <w:spacing w:before="240" w:after="240"/>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36D5C16E" w:rsidP="36D5C16E" w:rsidRDefault="36D5C16E" w14:paraId="2DA0E5EA" w14:textId="28E0DDC1">
      <w:pPr>
        <w:rPr>
          <w:rFonts w:ascii="Calibri" w:hAnsi="Calibri" w:eastAsia="Calibri" w:cs="Calibri"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p>
    <w:p w:rsidR="36D5C16E" w:rsidP="36D5C16E" w:rsidRDefault="36D5C16E" w14:paraId="3EA0D68F" w14:textId="6D0BE8C5">
      <w:pPr>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strike w:val="0"/>
          <w:dstrike w:val="0"/>
          <w:noProof w:val="0"/>
          <w:sz w:val="24"/>
          <w:szCs w:val="24"/>
          <w:lang w:val="en-US"/>
        </w:rPr>
      </w:pPr>
    </w:p>
    <w:sectPr w:rsidR="00D1010D" w:rsidSect="00EE6E42">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2">
    <w:nsid w:val="3b4b78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67c8d722"/>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61f30a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192da4eb"/>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20b088b2"/>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570264c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6fa4232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Courier New" w:hAnsi="Courier New"/>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747022e7"/>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4">
    <w:nsid w:val="94bc8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6bb459c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501a1b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76d30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8d71e7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1a7259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159821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2b23e27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10bc7c9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473b010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965dfcf"/>
    <w:multiLevelType xmlns:w="http://schemas.openxmlformats.org/wordprocessingml/2006/main" w:val="hybridMultilevel"/>
    <w:lvl xmlns:w="http://schemas.openxmlformats.org/wordprocessingml/2006/main" w:ilvl="0">
      <w:start w:val="1"/>
      <w:numFmt w:val="bullet"/>
      <w:lvlText w:val=""/>
      <w:lvlJc w:val="left"/>
      <w:pPr>
        <w:ind w:left="360" w:hanging="360"/>
      </w:pPr>
      <w:rPr>
        <w:rFonts w:hint="default" w:ascii="Symbol" w:hAnsi="Symbol"/>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3">
    <w:nsid w:val="af2c66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5a26e75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6820c0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18BDF33"/>
    <w:rsid w:val="08657F7B"/>
    <w:rsid w:val="141E6E73"/>
    <w:rsid w:val="1739FE56"/>
    <w:rsid w:val="1FD830CD"/>
    <w:rsid w:val="2C2359ED"/>
    <w:rsid w:val="2FE7E6EC"/>
    <w:rsid w:val="32BB585C"/>
    <w:rsid w:val="35C86D4F"/>
    <w:rsid w:val="36D5C16E"/>
    <w:rsid w:val="377172A5"/>
    <w:rsid w:val="39A5BEE3"/>
    <w:rsid w:val="39D50966"/>
    <w:rsid w:val="3A7368D9"/>
    <w:rsid w:val="437B081D"/>
    <w:rsid w:val="46E70DEB"/>
    <w:rsid w:val="4B0DE499"/>
    <w:rsid w:val="4F5188CA"/>
    <w:rsid w:val="590AE14A"/>
    <w:rsid w:val="59899331"/>
    <w:rsid w:val="5DF4493D"/>
    <w:rsid w:val="62A67764"/>
    <w:rsid w:val="64415D7D"/>
    <w:rsid w:val="655E48B7"/>
    <w:rsid w:val="6B2FB868"/>
    <w:rsid w:val="70AC63DF"/>
    <w:rsid w:val="7105700F"/>
    <w:rsid w:val="7160C3CC"/>
    <w:rsid w:val="742DADD3"/>
    <w:rsid w:val="784AF072"/>
    <w:rsid w:val="78AC881B"/>
    <w:rsid w:val="7963F5A9"/>
    <w:rsid w:val="7BA113C4"/>
    <w:rsid w:val="7F6605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uiPriority w:val="10"/>
    <w:name w:val="Title"/>
    <w:basedOn w:val="Normal"/>
    <w:next w:val="Normal"/>
    <w:qFormat/>
    <w:rsid w:val="3A7368D9"/>
    <w:rPr>
      <w:rFonts w:ascii="Calibri Light" w:hAnsi="Calibri Light" w:eastAsia="Calibri Light" w:cs="" w:asciiTheme="majorAscii" w:hAnsiTheme="majorAscii" w:eastAsiaTheme="minorAscii" w:cstheme="majorEastAsia"/>
      <w:sz w:val="56"/>
      <w:szCs w:val="56"/>
    </w:rPr>
    <w:pPr>
      <w:spacing w:after="80" w:line="240" w:lineRule="auto"/>
      <w:contextualSpacing/>
    </w:pPr>
  </w:style>
  <w:style w:type="paragraph" w:styleId="Heading1">
    <w:uiPriority w:val="9"/>
    <w:name w:val="heading 1"/>
    <w:basedOn w:val="Normal"/>
    <w:next w:val="Normal"/>
    <w:qFormat/>
    <w:rsid w:val="3A7368D9"/>
    <w:rPr>
      <w:rFonts w:ascii="Calibri Light" w:hAnsi="Calibri Light" w:eastAsia="Calibri Light" w:cs="" w:asciiTheme="majorAscii" w:hAnsiTheme="majorAscii" w:eastAsiaTheme="minorAscii" w:cstheme="majorEastAsia"/>
      <w:color w:val="2E74B5" w:themeColor="accent1" w:themeTint="FF" w:themeShade="BF"/>
      <w:sz w:val="40"/>
      <w:szCs w:val="40"/>
    </w:rPr>
    <w:pPr>
      <w:keepNext w:val="1"/>
      <w:keepLines w:val="1"/>
      <w:spacing w:before="360" w:after="80"/>
      <w:outlineLvl w:val="0"/>
    </w:pPr>
  </w:style>
  <w:style w:type="paragraph" w:styleId="ListParagraph">
    <w:uiPriority w:val="34"/>
    <w:name w:val="List Paragraph"/>
    <w:basedOn w:val="Normal"/>
    <w:qFormat/>
    <w:rsid w:val="4B0DE499"/>
    <w:pPr>
      <w:spacing/>
      <w:ind w:left="720"/>
      <w:contextualSpacing/>
    </w:pPr>
  </w:style>
  <w:style w:type="paragraph" w:styleId="Heading2">
    <w:uiPriority w:val="9"/>
    <w:name w:val="heading 2"/>
    <w:basedOn w:val="Normal"/>
    <w:next w:val="Normal"/>
    <w:unhideWhenUsed/>
    <w:qFormat/>
    <w:rsid w:val="590AE14A"/>
    <w:rPr>
      <w:rFonts w:ascii="Calibri Light" w:hAnsi="Calibri Light" w:eastAsia="Calibri Light" w:cs="" w:asciiTheme="majorAscii" w:hAnsiTheme="majorAscii" w:eastAsiaTheme="minorAscii" w:cstheme="majorEastAsia"/>
      <w:color w:val="2E74B5" w:themeColor="accent1" w:themeTint="FF" w:themeShade="BF"/>
      <w:sz w:val="32"/>
      <w:szCs w:val="32"/>
    </w:rPr>
    <w:pPr>
      <w:keepNext w:val="1"/>
      <w:keepLines w:val="1"/>
      <w:spacing w:before="160" w:after="80"/>
      <w:outlineLvl w:val="1"/>
    </w:pPr>
  </w:style>
  <w:style w:type="character" w:styleId="Heading1Char" w:customStyle="true">
    <w:uiPriority w:val="9"/>
    <w:name w:val="Heading 1 Char"/>
    <w:basedOn w:val="DefaultParagraphFont"/>
    <w:link w:val="Heading1"/>
    <w:rsid w:val="4F5188CA"/>
    <w:rPr>
      <w:rFonts w:ascii="Calibri Light" w:hAnsi="Calibri Light" w:eastAsia="Calibri Light" w:cs="" w:asciiTheme="majorAscii" w:hAnsiTheme="majorAscii" w:eastAsiaTheme="minorAscii" w:cstheme="majorEastAsia"/>
      <w:color w:val="2E74B5" w:themeColor="accent1" w:themeTint="FF" w:themeShade="BF"/>
      <w:sz w:val="40"/>
      <w:szCs w:val="40"/>
    </w:rPr>
  </w:style>
  <w:style w:type="character" w:styleId="Hyperlink">
    <w:uiPriority w:val="99"/>
    <w:name w:val="Hyperlink"/>
    <w:basedOn w:val="DefaultParagraphFont"/>
    <w:unhideWhenUsed/>
    <w:rsid w:val="4F5188CA"/>
    <w:rPr>
      <w:color w:val="0563C1"/>
      <w:u w:val="single"/>
    </w:rPr>
  </w:style>
  <w:style w:type="paragraph" w:styleId="Heading3">
    <w:uiPriority w:val="9"/>
    <w:name w:val="heading 3"/>
    <w:basedOn w:val="Normal"/>
    <w:next w:val="Normal"/>
    <w:unhideWhenUsed/>
    <w:qFormat/>
    <w:rsid w:val="39D50966"/>
    <w:rPr>
      <w:rFonts w:eastAsia="Calibri Light" w:cs="" w:eastAsiaTheme="minorAscii" w:cstheme="majorEastAsia"/>
      <w:color w:val="2E74B5"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365b755a695f4b7f" /><Relationship Type="http://schemas.openxmlformats.org/officeDocument/2006/relationships/hyperlink" Target="https://guides.library.illinois.edu/textmining" TargetMode="External" Id="Rf58d01995cac494c" /><Relationship Type="http://schemas.openxmlformats.org/officeDocument/2006/relationships/hyperlink" Target="https://guides.library.illinois.edu/copyrightreferenceguide" TargetMode="External" Id="R9e281304fed44f21" /><Relationship Type="http://schemas.openxmlformats.org/officeDocument/2006/relationships/hyperlink" Target="https://guides.library.illinois.edu/generativeAI" TargetMode="External" Id="R94503885f9b64765" /><Relationship Type="http://schemas.openxmlformats.org/officeDocument/2006/relationships/hyperlink" Target="https://doi.org/10.21900/pww.28" TargetMode="External" Id="Rce5c4210cf9f4ffd" /><Relationship Type="http://schemas.openxmlformats.org/officeDocument/2006/relationships/hyperlink" Target="https://doi.org/10.21900/pww.27" TargetMode="External" Id="Rb2a918cceb384811" /><Relationship Type="http://schemas.openxmlformats.org/officeDocument/2006/relationships/hyperlink" Target="https://guides.library.illinois.edu/qualitative" TargetMode="External" Id="Rff924b7581a54df7" /><Relationship Type="http://schemas.microsoft.com/office/2011/relationships/people" Target="people.xml" Id="R9f893ca47a064be4" /><Relationship Type="http://schemas.microsoft.com/office/2011/relationships/commentsExtended" Target="commentsExtended.xml" Id="R18608ed1d52d4f2f" /><Relationship Type="http://schemas.microsoft.com/office/2016/09/relationships/commentsIds" Target="commentsIds.xml" Id="R0a6ad7936ec746bd" /><Relationship Type="http://schemas.openxmlformats.org/officeDocument/2006/relationships/hyperlink" Target="https://guides.library.illinois.edu/qualitative" TargetMode="External" Id="R28ba9fd7097a434a" /><Relationship Type="http://schemas.openxmlformats.org/officeDocument/2006/relationships/hyperlink" Target="https://guides.library.illinois.edu/textmining" TargetMode="External" Id="R5835fc2be9ac4605" /><Relationship Type="http://schemas.openxmlformats.org/officeDocument/2006/relationships/hyperlink" Target="https://guides.library.illinois.edu/textdata" TargetMode="External" Id="R2ce7465248674f62" /><Relationship Type="http://schemas.openxmlformats.org/officeDocument/2006/relationships/hyperlink" Target="https://guides.library.illinois.edu/xml" TargetMode="External" Id="Rf12068e9e9734067" /><Relationship Type="http://schemas.openxmlformats.org/officeDocument/2006/relationships/hyperlink" Target="https://guides.library.illinois.edu/copyrightreferenceguide" TargetMode="External" Id="R278ea7023f7e4ad5" /><Relationship Type="http://schemas.openxmlformats.org/officeDocument/2006/relationships/hyperlink" Target="https://guides.library.illinois.edu/ideals" TargetMode="External" Id="R690dc82ee2234d9b" /><Relationship Type="http://schemas.openxmlformats.org/officeDocument/2006/relationships/hyperlink" Target="https://guides.library.illinois.edu/oer" TargetMode="External" Id="Rb424f3bb11a44b88" /><Relationship Type="http://schemas.openxmlformats.org/officeDocument/2006/relationships/hyperlink" Target="https://canvas.illinois.edu/enroll/NH83J3" TargetMode="External" Id="R5137001e4cbc433a" /><Relationship Type="http://schemas.openxmlformats.org/officeDocument/2006/relationships/hyperlink" Target="https://media.illinois.edu/students-recognized-for-outstanding-work-in-hearst-journalism-awards-program/" TargetMode="External" Id="R1d29c61862d741a7" /><Relationship Type="http://schemas.openxmlformats.org/officeDocument/2006/relationships/hyperlink" Target="https://periodpovertysl.web.illinois.edu/" TargetMode="External" Id="Rb2376e31cc134d70" /><Relationship Type="http://schemas.openxmlformats.org/officeDocument/2006/relationships/hyperlink" Target="https://guides.library.illinois.edu/oapolicy" TargetMode="External" Id="Rb998ab07883c4e87" /><Relationship Type="http://schemas.openxmlformats.org/officeDocument/2006/relationships/hyperlink" Target="https://guides.library.illinois.edu/IDEA3Dprinting" TargetMode="External" Id="Rff547d6af69145fe" /><Relationship Type="http://schemas.openxmlformats.org/officeDocument/2006/relationships/hyperlink" Target="https://media.illinois.edu/students-recognized-for-outstanding-work-in-hearst-journalism-awards-program/" TargetMode="External" Id="R8d85cfcee9e441f2" /><Relationship Type="http://schemas.openxmlformats.org/officeDocument/2006/relationships/hyperlink" Target="https://periodpovertysl.web.illinois.edu/" TargetMode="External" Id="R522fee8d7b5e4331" /><Relationship Type="http://schemas.openxmlformats.org/officeDocument/2006/relationships/hyperlink" Target="https://guides.library.illinois.edu/generativeAI" TargetMode="External" Id="R928ef83b80144a4c" /><Relationship Type="http://schemas.openxmlformats.org/officeDocument/2006/relationships/hyperlink" Target="https://guides.library.illinois.edu/IDEA3Dprinting" TargetMode="External" Id="Raf8817892fa74d08" /><Relationship Type="http://schemas.openxmlformats.org/officeDocument/2006/relationships/hyperlink" Target="https://guides.library.illinois.edu/scalar" TargetMode="External" Id="R85727f009ef34047" /><Relationship Type="http://schemas.openxmlformats.org/officeDocument/2006/relationships/hyperlink" Target="https://guides.library.illinois.edu/oapolicy" TargetMode="External" Id="R3de8db02df174a3f" /><Relationship Type="http://schemas.openxmlformats.org/officeDocument/2006/relationships/hyperlink" Target="https://www.ideals.illinois.edu/" TargetMode="External" Id="Rba25c9096e5b4702" /><Relationship Type="http://schemas.openxmlformats.org/officeDocument/2006/relationships/hyperlink" Target="https://databank.illinois.edu/" TargetMode="External" Id="Rf336a5fd495f4479" /><Relationship Type="http://schemas.openxmlformats.org/officeDocument/2006/relationships/hyperlink" Target="https://iopn.library.illinois.edu/" TargetMode="External" Id="R694196ca2da2466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35</revision>
  <dcterms:created xsi:type="dcterms:W3CDTF">2018-02-09T21:34:00.0000000Z</dcterms:created>
  <dcterms:modified xsi:type="dcterms:W3CDTF">2025-07-02T20:47:50.3949024Z</dcterms:modified>
</coreProperties>
</file>