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9C6BEC" w:rsidRDefault="00000000">
      <w:r>
        <w:t>EXECUTIVE COMMITTEE</w:t>
      </w:r>
    </w:p>
    <w:p w14:paraId="00000002" w14:textId="77777777" w:rsidR="009C6BEC" w:rsidRDefault="00000000">
      <w:r>
        <w:t>MINUTES</w:t>
      </w:r>
    </w:p>
    <w:p w14:paraId="00000003" w14:textId="77777777" w:rsidR="009C6BEC" w:rsidRDefault="00000000">
      <w:r>
        <w:t>April 14, 2025</w:t>
      </w:r>
    </w:p>
    <w:p w14:paraId="00000004" w14:textId="77777777" w:rsidR="009C6BEC" w:rsidRDefault="00000000">
      <w:r>
        <w:t>1:30-3:00 p.m.</w:t>
      </w:r>
    </w:p>
    <w:p w14:paraId="00000005" w14:textId="77777777" w:rsidR="009C6BEC" w:rsidRDefault="00000000">
      <w:r>
        <w:t>Main Library 323c</w:t>
      </w:r>
    </w:p>
    <w:p w14:paraId="00000006" w14:textId="77777777" w:rsidR="009C6BEC" w:rsidRDefault="00000000">
      <w:r>
        <w:t>Attendance: Claire Stewart (chair), Sara Benson (secretary), Sarah Williams, Ellen Swain, Nancy O’Brien, Mary Laskowski, Paula Carns, Amy Fry, MJ Han, Celestina Savonius-Wroth (Zoom), Hannah Williams (recording)</w:t>
      </w:r>
    </w:p>
    <w:p w14:paraId="00000007" w14:textId="77777777" w:rsidR="009C6BEC" w:rsidRDefault="00000000">
      <w:r>
        <w:t>Open session attendance: Yali Feng (Zoom), Cherie Weible (Zoom), Anna Schlaack (Zoom), Alex Deeke (Zoom), Joe Lenkart (Zoom)</w:t>
      </w:r>
    </w:p>
    <w:p w14:paraId="00000008" w14:textId="77777777" w:rsidR="009C6BEC" w:rsidRDefault="00000000">
      <w:r>
        <w:t>Open Session (1:30-1:45):</w:t>
      </w:r>
    </w:p>
    <w:p w14:paraId="00000009" w14:textId="77777777" w:rsidR="009C6BEC" w:rsidRDefault="00000000">
      <w:pPr>
        <w:numPr>
          <w:ilvl w:val="0"/>
          <w:numId w:val="1"/>
        </w:numPr>
      </w:pPr>
      <w:r>
        <w:t>Dean’s Update</w:t>
      </w:r>
    </w:p>
    <w:p w14:paraId="0000000A" w14:textId="77777777" w:rsidR="009C6BEC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Budget </w:t>
      </w:r>
    </w:p>
    <w:p w14:paraId="0000000B" w14:textId="77777777" w:rsidR="009C6BEC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Budget hearing was 2 weeks ago, and we are still in limbo for the requests for hire (for 2 staff positions, 1 faculty position, and 2 residency positions). This will continue to be discussed in </w:t>
      </w:r>
      <w:proofErr w:type="gramStart"/>
      <w:r>
        <w:rPr>
          <w:color w:val="000000"/>
        </w:rPr>
        <w:t>EC</w:t>
      </w:r>
      <w:proofErr w:type="gramEnd"/>
      <w:r>
        <w:rPr>
          <w:color w:val="000000"/>
        </w:rPr>
        <w:t xml:space="preserve"> and the budget group. </w:t>
      </w:r>
    </w:p>
    <w:p w14:paraId="0000000C" w14:textId="77777777" w:rsidR="009C6BEC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We are engaging with the Provost’s office on a plan for more sustainable short-term funding for our collections, but this conversation is ongoing and no concrete information was received.</w:t>
      </w:r>
    </w:p>
    <w:p w14:paraId="0000000D" w14:textId="17BC321C" w:rsidR="009C6BEC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The Department of Energy has capped indirect research costs to15%. This is being challenged in court.</w:t>
      </w:r>
    </w:p>
    <w:p w14:paraId="0000000E" w14:textId="77777777" w:rsidR="009C6BEC" w:rsidRDefault="009C6BE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/>
        <w:rPr>
          <w:color w:val="000000"/>
        </w:rPr>
      </w:pPr>
    </w:p>
    <w:p w14:paraId="0000000F" w14:textId="77777777" w:rsidR="009C6BEC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PGA Program</w:t>
      </w:r>
    </w:p>
    <w:p w14:paraId="00000010" w14:textId="77777777" w:rsidR="009C6BEC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Claire will be meeting with the interim-designate dean, Emily Knox, about the PGA program this week. They will discuss how it’s funded, program sustainability, and value it brings to iSchool and Library.</w:t>
      </w:r>
    </w:p>
    <w:p w14:paraId="00000011" w14:textId="77777777" w:rsidR="009C6BEC" w:rsidRDefault="009C6BE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/>
        <w:rPr>
          <w:color w:val="000000"/>
        </w:rPr>
      </w:pPr>
    </w:p>
    <w:p w14:paraId="00000012" w14:textId="77777777" w:rsidR="009C6BEC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Question Time</w:t>
      </w:r>
    </w:p>
    <w:p w14:paraId="00000013" w14:textId="77777777" w:rsidR="009C6BEC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Joe Lenkart- Will the Innovation Grants be reinstated? Claire has been deferring these due to budgetary confusion. If people need funding, they should work with their unit head/AUL. Susan and Chris Prom are investigating </w:t>
      </w:r>
      <w:proofErr w:type="gramStart"/>
      <w:r>
        <w:rPr>
          <w:color w:val="000000"/>
        </w:rPr>
        <w:t>effects</w:t>
      </w:r>
      <w:proofErr w:type="gramEnd"/>
      <w:r>
        <w:rPr>
          <w:color w:val="000000"/>
        </w:rPr>
        <w:t xml:space="preserve"> of grant cancellation. This will be discussed at this week’s budget group. </w:t>
      </w:r>
    </w:p>
    <w:p w14:paraId="00000014" w14:textId="77777777" w:rsidR="009C6BEC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Cherie Weible- Which staff positions are </w:t>
      </w:r>
      <w:proofErr w:type="gramStart"/>
      <w:r>
        <w:rPr>
          <w:color w:val="000000"/>
        </w:rPr>
        <w:t>being requested</w:t>
      </w:r>
      <w:proofErr w:type="gramEnd"/>
      <w:r>
        <w:rPr>
          <w:color w:val="000000"/>
        </w:rPr>
        <w:t xml:space="preserve"> for hire?  The positions are web content specialist, which is high priority due to accessibility work, and IT manager which has been open and approved for hire 3 years. The faculty position is the Humanities Librarian.</w:t>
      </w:r>
    </w:p>
    <w:p w14:paraId="00000015" w14:textId="77777777" w:rsidR="009C6BEC" w:rsidRDefault="009C6BEC"/>
    <w:p w14:paraId="00000016" w14:textId="77777777" w:rsidR="009C6BEC" w:rsidRDefault="00000000">
      <w:r>
        <w:lastRenderedPageBreak/>
        <w:t>Closed Session (1:45-2:45):</w:t>
      </w:r>
    </w:p>
    <w:p w14:paraId="00000017" w14:textId="77777777" w:rsidR="009C6BEC" w:rsidRDefault="00000000">
      <w:pPr>
        <w:numPr>
          <w:ilvl w:val="0"/>
          <w:numId w:val="2"/>
        </w:numPr>
      </w:pPr>
      <w:r>
        <w:t>Dean’s Update</w:t>
      </w:r>
    </w:p>
    <w:p w14:paraId="00000018" w14:textId="77777777" w:rsidR="009C6BEC" w:rsidRDefault="0000000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Federal funding, budget forecasting conversation with Provost</w:t>
      </w:r>
    </w:p>
    <w:p w14:paraId="0000001A" w14:textId="6616FFA1" w:rsidR="009C6BEC" w:rsidRDefault="00000000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Looking for predictability in collections funding. Inflation is </w:t>
      </w:r>
      <w:proofErr w:type="gramStart"/>
      <w:r>
        <w:rPr>
          <w:color w:val="000000"/>
        </w:rPr>
        <w:t>fairly predictable</w:t>
      </w:r>
      <w:proofErr w:type="gramEnd"/>
      <w:r>
        <w:rPr>
          <w:color w:val="000000"/>
        </w:rPr>
        <w:t xml:space="preserve">. </w:t>
      </w:r>
    </w:p>
    <w:p w14:paraId="0000001B" w14:textId="77777777" w:rsidR="009C6BEC" w:rsidRDefault="00000000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People- We have gaps in functional and subject expertise</w:t>
      </w:r>
    </w:p>
    <w:p w14:paraId="0000001C" w14:textId="77777777" w:rsidR="009C6BEC" w:rsidRDefault="00000000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Space planning and transformation</w:t>
      </w:r>
    </w:p>
    <w:p w14:paraId="0000001D" w14:textId="77777777" w:rsidR="009C6BEC" w:rsidRDefault="0000000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PGA Program</w:t>
      </w:r>
    </w:p>
    <w:p w14:paraId="0000001E" w14:textId="77777777" w:rsidR="009C6BEC" w:rsidRDefault="00000000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We are only supposed to be paying 80% of tuition waivers. In comparable program, the Provost’s office puts the money into the budget. </w:t>
      </w:r>
    </w:p>
    <w:p w14:paraId="0000001F" w14:textId="77777777" w:rsidR="009C6BEC" w:rsidRDefault="00000000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 xml:space="preserve">Teaching </w:t>
      </w:r>
      <w:r>
        <w:rPr>
          <w:color w:val="000000"/>
        </w:rPr>
        <w:t xml:space="preserve">matrix. Do we want to consider offering certificates? There is demand in Coursera for non-credit learning. Many kinds of teaching activities that we do to advance teaching/learning are not compensated. Are there incentives for Library faculty to teach through iSchool or Coursera? </w:t>
      </w:r>
    </w:p>
    <w:p w14:paraId="00000020" w14:textId="585A0CA9" w:rsidR="009C6BEC" w:rsidRDefault="00000000" w:rsidP="00C96726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NEVP- shifting more administrative responsibilities for ballots to Library Administration staff.</w:t>
      </w:r>
    </w:p>
    <w:p w14:paraId="00000021" w14:textId="77777777" w:rsidR="009C6BEC" w:rsidRDefault="00000000">
      <w:pPr>
        <w:numPr>
          <w:ilvl w:val="0"/>
          <w:numId w:val="2"/>
        </w:numPr>
      </w:pPr>
      <w:r>
        <w:t>Question Time</w:t>
      </w:r>
    </w:p>
    <w:p w14:paraId="00000022" w14:textId="12121118" w:rsidR="009C6BEC" w:rsidRDefault="00000000">
      <w:pPr>
        <w:numPr>
          <w:ilvl w:val="0"/>
          <w:numId w:val="2"/>
        </w:numPr>
      </w:pPr>
      <w:r>
        <w:t xml:space="preserve">Approve minutes – </w:t>
      </w:r>
      <w:r>
        <w:rPr>
          <w:color w:val="467886"/>
          <w:u w:val="single"/>
        </w:rPr>
        <w:t>March 24, 2025</w:t>
      </w:r>
      <w:r>
        <w:t> </w:t>
      </w:r>
    </w:p>
    <w:p w14:paraId="00000023" w14:textId="5A267B97" w:rsidR="009C6BEC" w:rsidRDefault="00000000">
      <w:pPr>
        <w:numPr>
          <w:ilvl w:val="1"/>
          <w:numId w:val="2"/>
        </w:numPr>
      </w:pPr>
      <w:r>
        <w:t xml:space="preserve">Motion to approve from MJ Han, seconded by Paula Carns. Minutes approved with revisions. </w:t>
      </w:r>
    </w:p>
    <w:p w14:paraId="00000024" w14:textId="116040B3" w:rsidR="009C6BEC" w:rsidRDefault="00000000">
      <w:pPr>
        <w:numPr>
          <w:ilvl w:val="0"/>
          <w:numId w:val="2"/>
        </w:numPr>
      </w:pPr>
      <w:r>
        <w:t xml:space="preserve">Select second PMC </w:t>
      </w:r>
    </w:p>
    <w:p w14:paraId="0000002A" w14:textId="349EDBA2" w:rsidR="009C6BEC" w:rsidRDefault="00000000" w:rsidP="00C96726">
      <w:pPr>
        <w:numPr>
          <w:ilvl w:val="0"/>
          <w:numId w:val="2"/>
        </w:numPr>
        <w:rPr>
          <w:color w:val="000000"/>
        </w:rPr>
      </w:pPr>
      <w:proofErr w:type="gramStart"/>
      <w:r>
        <w:t>Appoint</w:t>
      </w:r>
      <w:proofErr w:type="gramEnd"/>
      <w:r>
        <w:t xml:space="preserve"> review committee </w:t>
      </w:r>
    </w:p>
    <w:p w14:paraId="0000002B" w14:textId="6A386D92" w:rsidR="009C6BE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467886"/>
          <w:u w:val="single"/>
        </w:rPr>
        <w:t>AUL annual reviews</w:t>
      </w:r>
      <w:r>
        <w:rPr>
          <w:color w:val="000000"/>
        </w:rPr>
        <w:t xml:space="preserve"> – discuss updating survey questions</w:t>
      </w:r>
    </w:p>
    <w:p w14:paraId="0000002C" w14:textId="77777777" w:rsidR="009C6BEC" w:rsidRDefault="0000000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Potential to add optional question about </w:t>
      </w:r>
      <w:proofErr w:type="gramStart"/>
      <w:r>
        <w:rPr>
          <w:color w:val="000000"/>
        </w:rPr>
        <w:t>relationship</w:t>
      </w:r>
      <w:proofErr w:type="gramEnd"/>
      <w:r>
        <w:rPr>
          <w:color w:val="000000"/>
        </w:rPr>
        <w:t xml:space="preserve"> (dir</w:t>
      </w:r>
      <w:r>
        <w:t xml:space="preserve">ect report or not) </w:t>
      </w:r>
      <w:r>
        <w:rPr>
          <w:color w:val="000000"/>
        </w:rPr>
        <w:t>to AUL.</w:t>
      </w:r>
    </w:p>
    <w:p w14:paraId="0000002D" w14:textId="77777777" w:rsidR="009C6BEC" w:rsidRDefault="0000000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proofErr w:type="gramStart"/>
      <w:r>
        <w:rPr>
          <w:color w:val="000000"/>
        </w:rPr>
        <w:t>Current</w:t>
      </w:r>
      <w:proofErr w:type="gramEnd"/>
      <w:r>
        <w:rPr>
          <w:color w:val="000000"/>
        </w:rPr>
        <w:t xml:space="preserve"> list of questions can be used as thinking prompts if not being answered directly</w:t>
      </w:r>
      <w:r>
        <w:t xml:space="preserve"> to reflect on AUL’s performance over the past year. </w:t>
      </w:r>
    </w:p>
    <w:p w14:paraId="0000002F" w14:textId="77777777" w:rsidR="009C6BEC" w:rsidRDefault="009C6BE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</w:p>
    <w:p w14:paraId="00000030" w14:textId="77777777" w:rsidR="009C6BEC" w:rsidRDefault="00000000">
      <w:pPr>
        <w:numPr>
          <w:ilvl w:val="0"/>
          <w:numId w:val="2"/>
        </w:numPr>
      </w:pPr>
      <w:r>
        <w:t>New business</w:t>
      </w:r>
    </w:p>
    <w:p w14:paraId="467BC1E7" w14:textId="77777777" w:rsidR="00C96726" w:rsidRDefault="00000000" w:rsidP="00C96726">
      <w:r>
        <w:t>Closed Session sans Claire Stewart (2:45-3:00):</w:t>
      </w:r>
    </w:p>
    <w:p w14:paraId="00000033" w14:textId="1005B84B" w:rsidR="009C6BEC" w:rsidRDefault="00000000" w:rsidP="00C96726">
      <w:pPr>
        <w:pStyle w:val="ListParagraph"/>
        <w:numPr>
          <w:ilvl w:val="0"/>
          <w:numId w:val="5"/>
        </w:numPr>
      </w:pPr>
      <w:r>
        <w:t>Discuss annual reappointment of the Library Dean [deadline May 1]</w:t>
      </w:r>
    </w:p>
    <w:p w14:paraId="00000034" w14:textId="77777777" w:rsidR="009C6BEC" w:rsidRDefault="009C6BEC" w:rsidP="00C96726">
      <w:pPr>
        <w:pStyle w:val="NoSpacing"/>
      </w:pPr>
    </w:p>
    <w:p w14:paraId="00000035" w14:textId="77777777" w:rsidR="009C6BEC" w:rsidRDefault="00000000" w:rsidP="00C96726">
      <w:pPr>
        <w:pStyle w:val="NoSpacing"/>
      </w:pPr>
      <w:r>
        <w:t>Parking Lot:</w:t>
      </w:r>
    </w:p>
    <w:p w14:paraId="00000038" w14:textId="14F2956E" w:rsidR="009C6BEC" w:rsidRDefault="00000000" w:rsidP="00C96726">
      <w:pPr>
        <w:pStyle w:val="NoSpacing"/>
      </w:pPr>
      <w:r>
        <w:t xml:space="preserve">Review Unit Head Job Expiration Dates </w:t>
      </w:r>
    </w:p>
    <w:p w14:paraId="00000039" w14:textId="77777777" w:rsidR="009C6BEC" w:rsidRDefault="00000000" w:rsidP="00C96726">
      <w:pPr>
        <w:pStyle w:val="NoSpacing"/>
      </w:pPr>
      <w:r>
        <w:t>Planning an Academic Freedom Discussion</w:t>
      </w:r>
    </w:p>
    <w:p w14:paraId="0000003A" w14:textId="77777777" w:rsidR="009C6BEC" w:rsidRDefault="00000000" w:rsidP="00C96726">
      <w:pPr>
        <w:pStyle w:val="NoSpacing"/>
      </w:pPr>
      <w:r>
        <w:t>Residency Position – Web Accessibility</w:t>
      </w:r>
    </w:p>
    <w:p w14:paraId="0000003B" w14:textId="77777777" w:rsidR="009C6BEC" w:rsidRDefault="009C6BEC"/>
    <w:sectPr w:rsidR="009C6BE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A66693A9-E396-490B-BAB8-7D6F84627D96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2" w:fontKey="{3EC71081-A250-4982-8865-417CE64CFFE1}"/>
    <w:embedItalic r:id="rId3" w:fontKey="{1DE62104-F45F-4001-B730-BB29ABDE005C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7031463D-6131-42CA-AFB6-B278B03803A7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175CD"/>
    <w:multiLevelType w:val="multilevel"/>
    <w:tmpl w:val="2F88D9C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FC2398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47B76A6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7CDE2AD9"/>
    <w:multiLevelType w:val="hybridMultilevel"/>
    <w:tmpl w:val="F46202D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A93DC6"/>
    <w:multiLevelType w:val="multilevel"/>
    <w:tmpl w:val="155CB8D8"/>
    <w:lvl w:ilvl="0"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657219033">
    <w:abstractNumId w:val="2"/>
  </w:num>
  <w:num w:numId="2" w16cid:durableId="1462919701">
    <w:abstractNumId w:val="1"/>
  </w:num>
  <w:num w:numId="3" w16cid:durableId="729698037">
    <w:abstractNumId w:val="4"/>
  </w:num>
  <w:num w:numId="4" w16cid:durableId="986594875">
    <w:abstractNumId w:val="0"/>
  </w:num>
  <w:num w:numId="5" w16cid:durableId="49665287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6BEC"/>
    <w:rsid w:val="004D02AE"/>
    <w:rsid w:val="009C6BEC"/>
    <w:rsid w:val="00C96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49201"/>
  <w15:docId w15:val="{EADD392E-E061-4B1F-BDC4-D9CEC6A13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2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2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2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2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2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2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2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2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2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52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B52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2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2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2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2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2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2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2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24F1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B52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2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2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2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2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2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2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2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24F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524F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24F1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DB2A6F"/>
    <w:pPr>
      <w:spacing w:after="0" w:line="240" w:lineRule="auto"/>
    </w:p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2358F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ooUFTIjSEt4PqBMj+28S9AgNvw==">CgMxLjA4AHINMTgzMzk0MDM1MDk0MA==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496</Words>
  <Characters>2830</Characters>
  <Application>Microsoft Office Word</Application>
  <DocSecurity>0</DocSecurity>
  <Lines>23</Lines>
  <Paragraphs>6</Paragraphs>
  <ScaleCrop>false</ScaleCrop>
  <Company/>
  <LinksUpToDate>false</LinksUpToDate>
  <CharactersWithSpaces>3320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Williams, Hannah</dc:creator>
  <cp:lastModifiedBy>Lewis, Elizabeth Ann</cp:lastModifiedBy>
  <cp:revision>2</cp:revision>
  <dcterms:created xsi:type="dcterms:W3CDTF">2025-04-15T18:19:00Z</dcterms:created>
  <dcterms:modified xsi:type="dcterms:W3CDTF">2025-06-20T20:54:00Z</dcterms:modified>
</cp:coreProperties>
</file>