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0ED73C9" w:rsidR="00AE3ED8" w:rsidRDefault="00400A8D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25</w:t>
      </w:r>
      <w:r w:rsidR="00672916" w:rsidRPr="00672916">
        <w:rPr>
          <w:b/>
          <w:sz w:val="32"/>
          <w:szCs w:val="32"/>
          <w:vertAlign w:val="superscript"/>
        </w:rPr>
        <w:t>th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107FD79D" w14:textId="137F639A" w:rsidR="002F6195" w:rsidRDefault="002F6195" w:rsidP="00AE3ED8">
      <w:pPr>
        <w:jc w:val="center"/>
        <w:rPr>
          <w:b/>
          <w:sz w:val="32"/>
          <w:szCs w:val="32"/>
        </w:rPr>
      </w:pPr>
    </w:p>
    <w:p w14:paraId="7E632B2C" w14:textId="3BB74DAF" w:rsidR="002F6195" w:rsidRPr="00733399" w:rsidRDefault="002F6195" w:rsidP="002F6195">
      <w:pPr>
        <w:rPr>
          <w:bCs/>
        </w:rPr>
      </w:pPr>
      <w:r w:rsidRPr="00733399">
        <w:rPr>
          <w:bCs/>
        </w:rPr>
        <w:t>Present: Tom Teper</w:t>
      </w:r>
      <w:r>
        <w:rPr>
          <w:bCs/>
        </w:rPr>
        <w:t>, Cindy Ingold, Sarah Williams, Amy Fry, Carissa Phillips, Mary Schlembach, George Gottschalk, Wendy Shelburne, Mike Dickinson</w:t>
      </w:r>
      <w:r w:rsidR="00102C5F">
        <w:rPr>
          <w:bCs/>
        </w:rPr>
        <w:t>, Kit Condill</w:t>
      </w:r>
      <w:r w:rsidR="00FB55B4">
        <w:rPr>
          <w:bCs/>
        </w:rPr>
        <w:t>, Jennifer Teper, Esra Coskun</w:t>
      </w:r>
    </w:p>
    <w:p w14:paraId="7A2D75B1" w14:textId="77777777" w:rsidR="002F6195" w:rsidRPr="00733399" w:rsidRDefault="002F6195" w:rsidP="002F6195">
      <w:pPr>
        <w:rPr>
          <w:bCs/>
        </w:rPr>
      </w:pPr>
    </w:p>
    <w:p w14:paraId="3D08EF14" w14:textId="77777777" w:rsidR="002F6195" w:rsidRPr="00733399" w:rsidRDefault="002F6195" w:rsidP="002F6195">
      <w:pPr>
        <w:rPr>
          <w:bCs/>
        </w:rPr>
      </w:pPr>
      <w:r w:rsidRPr="00733399">
        <w:rPr>
          <w:bCs/>
        </w:rPr>
        <w:t>Notetaker: Hannah Williams</w:t>
      </w:r>
    </w:p>
    <w:p w14:paraId="1AC89BC6" w14:textId="77777777" w:rsidR="002F6195" w:rsidRPr="00733399" w:rsidRDefault="002F6195" w:rsidP="002F6195">
      <w:pPr>
        <w:rPr>
          <w:bCs/>
        </w:rPr>
      </w:pPr>
    </w:p>
    <w:p w14:paraId="1D0CB5AD" w14:textId="77777777" w:rsidR="002F6195" w:rsidRPr="00733399" w:rsidRDefault="002F6195" w:rsidP="002F6195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0BA270E9" w14:textId="77777777" w:rsidR="002F6195" w:rsidRPr="00733399" w:rsidRDefault="002F6195" w:rsidP="002F6195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 Agenda and minutes unanimously approved. </w:t>
      </w:r>
    </w:p>
    <w:p w14:paraId="191CBBF3" w14:textId="77777777" w:rsidR="002F6195" w:rsidRDefault="002F6195" w:rsidP="002F6195">
      <w:pPr>
        <w:rPr>
          <w:b/>
          <w:sz w:val="32"/>
          <w:szCs w:val="32"/>
        </w:rPr>
      </w:pP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57081153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00A8D">
        <w:rPr>
          <w:b/>
          <w:sz w:val="22"/>
          <w:szCs w:val="22"/>
        </w:rPr>
        <w:t>October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00A8D">
        <w:rPr>
          <w:b/>
          <w:sz w:val="22"/>
          <w:szCs w:val="22"/>
        </w:rPr>
        <w:t>September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2410E6FE" w14:textId="77777777" w:rsidR="001C3A7B" w:rsidRDefault="001C3A7B" w:rsidP="00102C5F">
      <w:pPr>
        <w:rPr>
          <w:b/>
          <w:sz w:val="22"/>
          <w:szCs w:val="22"/>
        </w:rPr>
      </w:pPr>
    </w:p>
    <w:p w14:paraId="723909A0" w14:textId="783E2F4D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7C17F179" w14:textId="18384EA7" w:rsidR="00102C5F" w:rsidRDefault="00102C5F" w:rsidP="00102C5F">
      <w:pPr>
        <w:pStyle w:val="ListParagraph"/>
        <w:numPr>
          <w:ilvl w:val="0"/>
          <w:numId w:val="31"/>
        </w:numPr>
        <w:rPr>
          <w:bCs/>
          <w:sz w:val="22"/>
          <w:szCs w:val="22"/>
        </w:rPr>
      </w:pPr>
      <w:r w:rsidRPr="00102C5F">
        <w:rPr>
          <w:bCs/>
          <w:sz w:val="22"/>
          <w:szCs w:val="22"/>
        </w:rPr>
        <w:t>We are anticipating price increases of 580-600k</w:t>
      </w:r>
      <w:r w:rsidR="00A4774F">
        <w:rPr>
          <w:bCs/>
          <w:sz w:val="22"/>
          <w:szCs w:val="22"/>
        </w:rPr>
        <w:t xml:space="preserve"> for FY24.</w:t>
      </w:r>
    </w:p>
    <w:p w14:paraId="7A7F1C0B" w14:textId="494F8063" w:rsidR="00102C5F" w:rsidRDefault="00102C5F" w:rsidP="00102C5F">
      <w:pPr>
        <w:pStyle w:val="ListParagraph"/>
        <w:numPr>
          <w:ilvl w:val="0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We have approx. 268k in inflation funding identified</w:t>
      </w:r>
      <w:r w:rsidR="00A4774F">
        <w:rPr>
          <w:bCs/>
          <w:sz w:val="22"/>
          <w:szCs w:val="22"/>
        </w:rPr>
        <w:t xml:space="preserve">. </w:t>
      </w:r>
    </w:p>
    <w:p w14:paraId="2763DB61" w14:textId="5FE42AE3" w:rsidR="00102C5F" w:rsidRDefault="00102C5F" w:rsidP="00102C5F">
      <w:pPr>
        <w:pStyle w:val="ListParagraph"/>
        <w:numPr>
          <w:ilvl w:val="0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At the Sept meeting it was agreed to model a 1.9% reduction at divisional level.</w:t>
      </w:r>
    </w:p>
    <w:p w14:paraId="4F4E34FC" w14:textId="09FD3940" w:rsidR="00102C5F" w:rsidRDefault="00102C5F" w:rsidP="00102C5F">
      <w:pPr>
        <w:pStyle w:val="ListParagraph"/>
        <w:numPr>
          <w:ilvl w:val="1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There is a spreadsheet located in the G drive along with use data from last year. </w:t>
      </w:r>
    </w:p>
    <w:p w14:paraId="5289F336" w14:textId="5CF8E10A" w:rsidR="00A4774F" w:rsidRDefault="00A4774F" w:rsidP="00102C5F">
      <w:pPr>
        <w:pStyle w:val="ListParagraph"/>
        <w:numPr>
          <w:ilvl w:val="1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We will continue to look at central funding and other options. </w:t>
      </w:r>
    </w:p>
    <w:p w14:paraId="74CFE91A" w14:textId="46FC14DD" w:rsidR="00102C5F" w:rsidRDefault="00102C5F" w:rsidP="00102C5F">
      <w:pPr>
        <w:pStyle w:val="ListParagraph"/>
        <w:numPr>
          <w:ilvl w:val="0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Evidence based and Patron driven acquisitions were zeroed out last year </w:t>
      </w:r>
      <w:r w:rsidR="00500DB4">
        <w:rPr>
          <w:bCs/>
          <w:sz w:val="22"/>
          <w:szCs w:val="22"/>
        </w:rPr>
        <w:t xml:space="preserve">to cover price increases. </w:t>
      </w:r>
    </w:p>
    <w:p w14:paraId="4FB9317C" w14:textId="0E053DD7" w:rsidR="00CC5BC4" w:rsidRDefault="00CC5BC4" w:rsidP="00102C5F">
      <w:pPr>
        <w:pStyle w:val="ListParagraph"/>
        <w:numPr>
          <w:ilvl w:val="0"/>
          <w:numId w:val="3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We aim to have final decisions made by April and hope to have a budget allocation by then. </w:t>
      </w:r>
    </w:p>
    <w:p w14:paraId="36346E95" w14:textId="67CDE902" w:rsidR="00500DB4" w:rsidRDefault="00500DB4" w:rsidP="00500DB4">
      <w:pPr>
        <w:rPr>
          <w:bCs/>
          <w:sz w:val="22"/>
          <w:szCs w:val="22"/>
        </w:rPr>
      </w:pPr>
      <w:r>
        <w:rPr>
          <w:noProof/>
        </w:rPr>
        <w:drawing>
          <wp:inline distT="0" distB="0" distL="0" distR="0" wp14:anchorId="2871B7C3" wp14:editId="05E9722D">
            <wp:extent cx="5676900" cy="3193256"/>
            <wp:effectExtent l="0" t="0" r="0" b="762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478" cy="319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0E890" w14:textId="67176AE0" w:rsidR="00500DB4" w:rsidRDefault="00500DB4" w:rsidP="00500DB4">
      <w:pPr>
        <w:rPr>
          <w:bCs/>
          <w:sz w:val="22"/>
          <w:szCs w:val="22"/>
        </w:rPr>
      </w:pPr>
    </w:p>
    <w:p w14:paraId="086C0B30" w14:textId="7A8C000C" w:rsidR="00500DB4" w:rsidRDefault="00500DB4" w:rsidP="00500DB4">
      <w:pPr>
        <w:rPr>
          <w:bCs/>
          <w:sz w:val="22"/>
          <w:szCs w:val="22"/>
        </w:rPr>
      </w:pPr>
      <w:r>
        <w:rPr>
          <w:noProof/>
        </w:rPr>
        <w:drawing>
          <wp:inline distT="0" distB="0" distL="0" distR="0" wp14:anchorId="2CF5DE01" wp14:editId="2DF8EE44">
            <wp:extent cx="5943600" cy="3343275"/>
            <wp:effectExtent l="0" t="0" r="0" b="9525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AC3DE" w14:textId="34691110" w:rsidR="00EA2F9C" w:rsidRDefault="00EA2F9C" w:rsidP="00500DB4">
      <w:pPr>
        <w:rPr>
          <w:bCs/>
          <w:sz w:val="22"/>
          <w:szCs w:val="22"/>
        </w:rPr>
      </w:pPr>
    </w:p>
    <w:p w14:paraId="3DC05E7E" w14:textId="17F5CCC9" w:rsidR="00EA2F9C" w:rsidRDefault="00EA2F9C" w:rsidP="00500DB4">
      <w:pPr>
        <w:rPr>
          <w:bCs/>
          <w:sz w:val="22"/>
          <w:szCs w:val="22"/>
        </w:rPr>
      </w:pPr>
    </w:p>
    <w:p w14:paraId="4BBDF9A9" w14:textId="77777777" w:rsidR="00EA2F9C" w:rsidRDefault="00EA2F9C" w:rsidP="00500DB4">
      <w:pPr>
        <w:rPr>
          <w:bCs/>
          <w:sz w:val="22"/>
          <w:szCs w:val="22"/>
        </w:rPr>
      </w:pPr>
    </w:p>
    <w:p w14:paraId="4EEEB422" w14:textId="1326C951" w:rsidR="00500DB4" w:rsidRPr="00500DB4" w:rsidRDefault="00500DB4" w:rsidP="00500DB4">
      <w:pPr>
        <w:rPr>
          <w:bCs/>
          <w:sz w:val="22"/>
          <w:szCs w:val="22"/>
        </w:rPr>
      </w:pPr>
      <w:r>
        <w:rPr>
          <w:noProof/>
        </w:rPr>
        <w:drawing>
          <wp:inline distT="0" distB="0" distL="0" distR="0" wp14:anchorId="5205DAB4" wp14:editId="20E95163">
            <wp:extent cx="5943600" cy="3343275"/>
            <wp:effectExtent l="0" t="0" r="0" b="9525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09D55A49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57866295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3ED46C20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4ABB6D37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714ECC10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106BE364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7C579246" w14:textId="77777777" w:rsidR="00CC5BC4" w:rsidRDefault="00CC5BC4" w:rsidP="0029376E">
      <w:pPr>
        <w:ind w:left="720"/>
        <w:rPr>
          <w:b/>
          <w:sz w:val="22"/>
          <w:szCs w:val="22"/>
        </w:rPr>
      </w:pPr>
    </w:p>
    <w:p w14:paraId="49FC9925" w14:textId="77777777" w:rsidR="00EA2F9C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</w:p>
    <w:p w14:paraId="5AA6095B" w14:textId="5D9F7948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2067119" w14:textId="12FFE9A9" w:rsidR="00627798" w:rsidRDefault="009D3CA1" w:rsidP="000F4485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  <w:r w:rsidR="001B1E28">
        <w:rPr>
          <w:b/>
          <w:sz w:val="22"/>
          <w:szCs w:val="22"/>
        </w:rPr>
        <w:t xml:space="preserve">Update </w:t>
      </w:r>
      <w:r w:rsidR="001C3A7B">
        <w:rPr>
          <w:b/>
          <w:sz w:val="22"/>
          <w:szCs w:val="22"/>
        </w:rPr>
        <w:t>(Tom)</w:t>
      </w:r>
    </w:p>
    <w:p w14:paraId="29E276F2" w14:textId="13544E1E" w:rsidR="00CC5BC4" w:rsidRPr="00CC5BC4" w:rsidRDefault="00CC5BC4" w:rsidP="000A584A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Tom is seeking input on the end of year money and proposal program.</w:t>
      </w:r>
    </w:p>
    <w:p w14:paraId="2445A06E" w14:textId="79F922EB" w:rsidR="00CC5BC4" w:rsidRPr="00CC5BC4" w:rsidRDefault="00CC5BC4" w:rsidP="000A584A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$150,000 of end of year money was spent on a program to collect books related to DEIA. The data that Amy Lana and George compiled was enhanced by Esra and Stephanie. </w:t>
      </w:r>
    </w:p>
    <w:p w14:paraId="65BD971E" w14:textId="07A2C5A3" w:rsidR="00CC5BC4" w:rsidRPr="00CC5BC4" w:rsidRDefault="00CC5BC4" w:rsidP="000A584A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Utilizing various filters has the titles reduced to 2,215 with a cost of about $134,000. </w:t>
      </w:r>
    </w:p>
    <w:p w14:paraId="0A84A362" w14:textId="152506B0" w:rsidR="00CC5BC4" w:rsidRPr="00CC5BC4" w:rsidRDefault="00CC5BC4" w:rsidP="000A584A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wants feedback on the categories as well, as well as certain subject areas or publishers that should be included or excluded. </w:t>
      </w:r>
    </w:p>
    <w:p w14:paraId="7EB3B0F6" w14:textId="59338546" w:rsidR="000A584A" w:rsidRPr="00AB19D1" w:rsidRDefault="00AB19D1" w:rsidP="000A584A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The second component to this is a proposal program, where individuals can submit requests for funding. This would be a two-page application to submit for funding in amounts of $2,500 and $5,000</w:t>
      </w:r>
    </w:p>
    <w:p w14:paraId="288CAB1E" w14:textId="08B83DEA" w:rsidR="00AB19D1" w:rsidRPr="001E78D6" w:rsidRDefault="00AB19D1" w:rsidP="00AB19D1">
      <w:pPr>
        <w:pStyle w:val="ListParagraph"/>
        <w:numPr>
          <w:ilvl w:val="2"/>
          <w:numId w:val="2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Individuals would identify the gap they are proposing to fill, how it was identified, any attempts made to address it, and if there are any special cataloging needs. </w:t>
      </w:r>
    </w:p>
    <w:p w14:paraId="1F2BFD12" w14:textId="53DFAFBD" w:rsidR="001E78D6" w:rsidRPr="001E78D6" w:rsidRDefault="001E78D6" w:rsidP="001E78D6">
      <w:pPr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4765D647" wp14:editId="6971E65F">
            <wp:extent cx="5943600" cy="3343275"/>
            <wp:effectExtent l="0" t="0" r="0" b="9525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3C1A0" w14:textId="7681CA91" w:rsidR="00AB19D1" w:rsidRPr="00101518" w:rsidRDefault="00AB19D1" w:rsidP="001E78D6">
      <w:pPr>
        <w:pStyle w:val="ListParagraph"/>
        <w:ind w:left="2160"/>
        <w:rPr>
          <w:b/>
          <w:sz w:val="22"/>
          <w:szCs w:val="22"/>
        </w:rPr>
      </w:pPr>
    </w:p>
    <w:p w14:paraId="21C5334D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3456775D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223559AA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4AF769EA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72D5D7FC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7849FC33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17B02145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22CDA131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2E18348B" w14:textId="77777777" w:rsidR="00EA2F9C" w:rsidRDefault="00EA2F9C" w:rsidP="000F4485">
      <w:pPr>
        <w:ind w:left="720" w:firstLine="720"/>
        <w:rPr>
          <w:b/>
          <w:sz w:val="22"/>
          <w:szCs w:val="22"/>
        </w:rPr>
      </w:pPr>
    </w:p>
    <w:p w14:paraId="3F3E2A78" w14:textId="45AD8D72" w:rsidR="00294C1E" w:rsidRDefault="001E78D6" w:rsidP="000F4485">
      <w:pPr>
        <w:ind w:left="720" w:firstLine="720"/>
        <w:rPr>
          <w:b/>
          <w:sz w:val="22"/>
          <w:szCs w:val="22"/>
        </w:rPr>
      </w:pPr>
      <w:r w:rsidRPr="000F4485">
        <w:rPr>
          <w:b/>
          <w:sz w:val="22"/>
          <w:szCs w:val="22"/>
        </w:rPr>
        <w:lastRenderedPageBreak/>
        <w:t xml:space="preserve">BTAA Offers </w:t>
      </w:r>
    </w:p>
    <w:p w14:paraId="313B554C" w14:textId="7E7D4BEA" w:rsidR="00EA2F9C" w:rsidRPr="00EA2F9C" w:rsidRDefault="000F4485" w:rsidP="00EA2F9C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Cambridge has </w:t>
      </w:r>
      <w:r w:rsidR="00EA2F9C">
        <w:rPr>
          <w:bCs/>
          <w:sz w:val="22"/>
          <w:szCs w:val="22"/>
        </w:rPr>
        <w:t xml:space="preserve">submitted a proposal to the Big 10 for their front list titles, with some tiered pricing. The front list purchase would be for 2023-2025 at $83,000 a year. It excludes textbooks, multi-volume reference works, the Cambridge Histories online, Cambridge Companions online, and University Publishing online. </w:t>
      </w:r>
    </w:p>
    <w:p w14:paraId="27D63FF4" w14:textId="21BE1C4E" w:rsidR="00EA2F9C" w:rsidRPr="00EA2F9C" w:rsidRDefault="00EA2F9C" w:rsidP="00EA2F9C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There would be no central funding available to support this, so it would need to be supported from disciplinary funds.</w:t>
      </w:r>
    </w:p>
    <w:p w14:paraId="1550901D" w14:textId="0B83E436" w:rsidR="00EA2F9C" w:rsidRPr="00EA2F9C" w:rsidRDefault="00EA2F9C" w:rsidP="00EA2F9C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We are going to try to get some title lists from Cambridge for the last few years to get an idea of what would be included and which disciplinary areas. </w:t>
      </w:r>
    </w:p>
    <w:p w14:paraId="5DD6986C" w14:textId="7B1018FE" w:rsidR="00EA2F9C" w:rsidRPr="00EA2F9C" w:rsidRDefault="00EA2F9C" w:rsidP="00EA2F9C">
      <w:pPr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339BD18B" wp14:editId="4E779BC3">
            <wp:extent cx="5943600" cy="3343275"/>
            <wp:effectExtent l="0" t="0" r="0" b="9525"/>
            <wp:docPr id="5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B80BCEE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</w:p>
    <w:p w14:paraId="3A5C6027" w14:textId="6C45256B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33B966BE" w14:textId="5A1491ED" w:rsidR="001E78D6" w:rsidRDefault="001E78D6" w:rsidP="001E78D6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</w:p>
    <w:p w14:paraId="04E18520" w14:textId="622F24B6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45A03E5F" w14:textId="18CA5D2D" w:rsidR="001E78D6" w:rsidRDefault="001E78D6" w:rsidP="001E78D6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No new updates. </w:t>
      </w:r>
    </w:p>
    <w:p w14:paraId="5ABCBEA4" w14:textId="07F070AC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2E1F2863" w14:textId="0268E506" w:rsidR="00B2099A" w:rsidRDefault="00B2099A" w:rsidP="00B2099A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Indiana plant has lifted the limitations on the number of pieces we can send for binding per month. There was a </w:t>
      </w:r>
      <w:r w:rsidR="004B73E9">
        <w:rPr>
          <w:bCs/>
          <w:sz w:val="22"/>
          <w:szCs w:val="22"/>
        </w:rPr>
        <w:t>mid-year</w:t>
      </w:r>
      <w:r>
        <w:rPr>
          <w:bCs/>
          <w:sz w:val="22"/>
          <w:szCs w:val="22"/>
        </w:rPr>
        <w:t xml:space="preserve"> price increase that is a 30% increase on monographs and 50% increase on custom serials. With the price increases, we might hit a financial ceiling before the fiscal year is up.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861FC"/>
    <w:multiLevelType w:val="hybridMultilevel"/>
    <w:tmpl w:val="81FE509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D9700AE"/>
    <w:multiLevelType w:val="hybridMultilevel"/>
    <w:tmpl w:val="807E09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56CFE"/>
    <w:multiLevelType w:val="hybridMultilevel"/>
    <w:tmpl w:val="488212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A3809C3"/>
    <w:multiLevelType w:val="hybridMultilevel"/>
    <w:tmpl w:val="2CEA6E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2A32F8"/>
    <w:multiLevelType w:val="hybridMultilevel"/>
    <w:tmpl w:val="0C5EE340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9"/>
  </w:num>
  <w:num w:numId="3">
    <w:abstractNumId w:val="20"/>
  </w:num>
  <w:num w:numId="4">
    <w:abstractNumId w:val="3"/>
  </w:num>
  <w:num w:numId="5">
    <w:abstractNumId w:val="17"/>
  </w:num>
  <w:num w:numId="6">
    <w:abstractNumId w:val="28"/>
  </w:num>
  <w:num w:numId="7">
    <w:abstractNumId w:val="29"/>
  </w:num>
  <w:num w:numId="8">
    <w:abstractNumId w:val="16"/>
  </w:num>
  <w:num w:numId="9">
    <w:abstractNumId w:val="22"/>
  </w:num>
  <w:num w:numId="10">
    <w:abstractNumId w:val="5"/>
  </w:num>
  <w:num w:numId="11">
    <w:abstractNumId w:val="13"/>
  </w:num>
  <w:num w:numId="12">
    <w:abstractNumId w:val="25"/>
  </w:num>
  <w:num w:numId="13">
    <w:abstractNumId w:val="4"/>
  </w:num>
  <w:num w:numId="14">
    <w:abstractNumId w:val="21"/>
  </w:num>
  <w:num w:numId="15">
    <w:abstractNumId w:val="18"/>
  </w:num>
  <w:num w:numId="16">
    <w:abstractNumId w:val="24"/>
  </w:num>
  <w:num w:numId="17">
    <w:abstractNumId w:val="1"/>
  </w:num>
  <w:num w:numId="18">
    <w:abstractNumId w:val="1"/>
  </w:num>
  <w:num w:numId="19">
    <w:abstractNumId w:val="11"/>
  </w:num>
  <w:num w:numId="20">
    <w:abstractNumId w:val="19"/>
  </w:num>
  <w:num w:numId="21">
    <w:abstractNumId w:val="27"/>
  </w:num>
  <w:num w:numId="22">
    <w:abstractNumId w:val="9"/>
  </w:num>
  <w:num w:numId="23">
    <w:abstractNumId w:val="8"/>
  </w:num>
  <w:num w:numId="24">
    <w:abstractNumId w:val="7"/>
  </w:num>
  <w:num w:numId="25">
    <w:abstractNumId w:val="26"/>
  </w:num>
  <w:num w:numId="26">
    <w:abstractNumId w:val="10"/>
  </w:num>
  <w:num w:numId="27">
    <w:abstractNumId w:val="23"/>
  </w:num>
  <w:num w:numId="28">
    <w:abstractNumId w:val="2"/>
  </w:num>
  <w:num w:numId="29">
    <w:abstractNumId w:val="15"/>
  </w:num>
  <w:num w:numId="30">
    <w:abstractNumId w:val="0"/>
  </w:num>
  <w:num w:numId="31">
    <w:abstractNumId w:val="12"/>
  </w:num>
  <w:num w:numId="32">
    <w:abstractNumId w:val="6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A584A"/>
    <w:rsid w:val="000F4485"/>
    <w:rsid w:val="000F6980"/>
    <w:rsid w:val="00100FE3"/>
    <w:rsid w:val="00101518"/>
    <w:rsid w:val="00102C5F"/>
    <w:rsid w:val="001059C9"/>
    <w:rsid w:val="00110464"/>
    <w:rsid w:val="0013365C"/>
    <w:rsid w:val="001350BF"/>
    <w:rsid w:val="00190634"/>
    <w:rsid w:val="001B1E28"/>
    <w:rsid w:val="001B63FC"/>
    <w:rsid w:val="001C3A7B"/>
    <w:rsid w:val="001E78D6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2F619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B73E9"/>
    <w:rsid w:val="004D214E"/>
    <w:rsid w:val="004E2FE0"/>
    <w:rsid w:val="00500DB4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4774F"/>
    <w:rsid w:val="00A5449C"/>
    <w:rsid w:val="00A82981"/>
    <w:rsid w:val="00A95B80"/>
    <w:rsid w:val="00AB19D1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099A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5BC4"/>
    <w:rsid w:val="00CC7CD7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2F9C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B55B4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7</cp:revision>
  <cp:lastPrinted>2018-11-19T16:37:00Z</cp:lastPrinted>
  <dcterms:created xsi:type="dcterms:W3CDTF">2022-10-25T20:04:00Z</dcterms:created>
  <dcterms:modified xsi:type="dcterms:W3CDTF">2022-10-31T16:44:00Z</dcterms:modified>
</cp:coreProperties>
</file>