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3F6A7DC" w:rsidR="00AE3ED8" w:rsidRDefault="00641047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May 24</w:t>
      </w:r>
      <w:r w:rsidR="009B1C75">
        <w:rPr>
          <w:b/>
          <w:sz w:val="32"/>
          <w:szCs w:val="32"/>
        </w:rPr>
        <w:t>,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776190DB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641047">
        <w:rPr>
          <w:b/>
          <w:sz w:val="22"/>
          <w:szCs w:val="22"/>
        </w:rPr>
        <w:t>May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April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2265008D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FY22 </w:t>
      </w:r>
      <w:r w:rsidR="00E61819">
        <w:rPr>
          <w:b/>
          <w:sz w:val="22"/>
          <w:szCs w:val="22"/>
        </w:rPr>
        <w:t>Fiscal Year Close</w:t>
      </w:r>
      <w:r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>
        <w:rPr>
          <w:b/>
          <w:sz w:val="22"/>
          <w:szCs w:val="22"/>
        </w:rPr>
        <w:t>5 Minutes</w:t>
      </w:r>
    </w:p>
    <w:p w14:paraId="0DE80E9C" w14:textId="5A4BC883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28583E8E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Desiderata List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5C6495D1" w14:textId="0415143D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Follow-up from last meeting</w:t>
      </w:r>
    </w:p>
    <w:p w14:paraId="3CFA0197" w14:textId="6292DC06" w:rsidR="009D3CA1" w:rsidRDefault="009D3CA1" w:rsidP="00AF24E9">
      <w:pPr>
        <w:rPr>
          <w:b/>
          <w:sz w:val="22"/>
          <w:szCs w:val="22"/>
        </w:rPr>
      </w:pPr>
    </w:p>
    <w:p w14:paraId="370FCF9D" w14:textId="467B6BAC" w:rsidR="00E61819" w:rsidRDefault="00E61819" w:rsidP="00E61819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ProQuest Access and Build Wrap Up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7DE83E6" w14:textId="1AED6FC2" w:rsidR="00E61819" w:rsidRPr="007B184A" w:rsidRDefault="00E61819" w:rsidP="007B184A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</w:t>
      </w:r>
    </w:p>
    <w:p w14:paraId="33F6402A" w14:textId="77777777" w:rsidR="00E61819" w:rsidRDefault="00E61819" w:rsidP="00AF24E9">
      <w:pPr>
        <w:rPr>
          <w:b/>
          <w:sz w:val="22"/>
          <w:szCs w:val="22"/>
        </w:rPr>
      </w:pPr>
    </w:p>
    <w:p w14:paraId="5293BD65" w14:textId="4E80F657" w:rsidR="0029376E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FY23 Budget Discussion – Planning for a </w:t>
      </w:r>
      <w:r w:rsidRPr="00B0474F">
        <w:rPr>
          <w:b/>
          <w:strike/>
          <w:sz w:val="22"/>
          <w:szCs w:val="22"/>
        </w:rPr>
        <w:t>Flat Allocation</w:t>
      </w:r>
      <w:r w:rsidR="00B0474F">
        <w:rPr>
          <w:b/>
          <w:sz w:val="22"/>
          <w:szCs w:val="22"/>
        </w:rPr>
        <w:t xml:space="preserve"> $250K increase</w:t>
      </w:r>
      <w:r w:rsidR="00B0474F">
        <w:rPr>
          <w:b/>
          <w:sz w:val="22"/>
          <w:szCs w:val="22"/>
        </w:rPr>
        <w:tab/>
      </w:r>
      <w:r w:rsidR="0029376E">
        <w:rPr>
          <w:b/>
          <w:sz w:val="22"/>
          <w:szCs w:val="22"/>
        </w:rPr>
        <w:t>2</w:t>
      </w:r>
      <w:r w:rsidR="00B1450B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7A92EC67" w14:textId="36E4D9A1" w:rsidR="00AF24E9" w:rsidRDefault="00B0474F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1.4% is the new target…. </w:t>
      </w:r>
    </w:p>
    <w:p w14:paraId="047DD6E6" w14:textId="208DE2CE" w:rsidR="00B0474F" w:rsidRDefault="00B0474F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Report on information submitted thus far</w:t>
      </w:r>
    </w:p>
    <w:p w14:paraId="4102A0B4" w14:textId="026AC13E" w:rsidR="009D3CA1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Discussion about Planning Going Forward</w:t>
      </w:r>
    </w:p>
    <w:p w14:paraId="0F5034C2" w14:textId="1668DE1C" w:rsidR="0029376E" w:rsidRDefault="0029376E" w:rsidP="0029376E">
      <w:pPr>
        <w:ind w:left="720"/>
        <w:rPr>
          <w:b/>
          <w:sz w:val="22"/>
          <w:szCs w:val="22"/>
        </w:rPr>
      </w:pPr>
    </w:p>
    <w:p w14:paraId="5AA6095B" w14:textId="570A55EE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61819">
        <w:rPr>
          <w:b/>
          <w:sz w:val="22"/>
          <w:szCs w:val="22"/>
        </w:rPr>
        <w:t>15</w:t>
      </w:r>
      <w:r>
        <w:rPr>
          <w:b/>
          <w:sz w:val="22"/>
          <w:szCs w:val="22"/>
        </w:rPr>
        <w:t xml:space="preserve"> Minutes</w:t>
      </w:r>
    </w:p>
    <w:p w14:paraId="056B8240" w14:textId="5F2CD476" w:rsid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</w:p>
    <w:p w14:paraId="55DF921A" w14:textId="3AD17D88" w:rsidR="008844B0" w:rsidRDefault="008844B0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Wiley OA</w:t>
      </w:r>
    </w:p>
    <w:p w14:paraId="11C9AD17" w14:textId="627D5882" w:rsidR="008844B0" w:rsidRPr="009D3CA1" w:rsidRDefault="008844B0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Nature Publishing Group Titles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6"/>
  </w:num>
  <w:num w:numId="4">
    <w:abstractNumId w:val="2"/>
  </w:num>
  <w:num w:numId="5">
    <w:abstractNumId w:val="13"/>
  </w:num>
  <w:num w:numId="6">
    <w:abstractNumId w:val="24"/>
  </w:num>
  <w:num w:numId="7">
    <w:abstractNumId w:val="25"/>
  </w:num>
  <w:num w:numId="8">
    <w:abstractNumId w:val="12"/>
  </w:num>
  <w:num w:numId="9">
    <w:abstractNumId w:val="18"/>
  </w:num>
  <w:num w:numId="10">
    <w:abstractNumId w:val="4"/>
  </w:num>
  <w:num w:numId="11">
    <w:abstractNumId w:val="10"/>
  </w:num>
  <w:num w:numId="12">
    <w:abstractNumId w:val="21"/>
  </w:num>
  <w:num w:numId="13">
    <w:abstractNumId w:val="3"/>
  </w:num>
  <w:num w:numId="14">
    <w:abstractNumId w:val="17"/>
  </w:num>
  <w:num w:numId="15">
    <w:abstractNumId w:val="14"/>
  </w:num>
  <w:num w:numId="16">
    <w:abstractNumId w:val="20"/>
  </w:num>
  <w:num w:numId="17">
    <w:abstractNumId w:val="0"/>
  </w:num>
  <w:num w:numId="18">
    <w:abstractNumId w:val="0"/>
  </w:num>
  <w:num w:numId="19">
    <w:abstractNumId w:val="9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22"/>
  </w:num>
  <w:num w:numId="26">
    <w:abstractNumId w:val="8"/>
  </w:num>
  <w:num w:numId="27">
    <w:abstractNumId w:val="19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76E"/>
    <w:rsid w:val="002939E0"/>
    <w:rsid w:val="002A4AC5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41047"/>
    <w:rsid w:val="00662B96"/>
    <w:rsid w:val="00667B5F"/>
    <w:rsid w:val="00694AD6"/>
    <w:rsid w:val="006B34AD"/>
    <w:rsid w:val="006D0772"/>
    <w:rsid w:val="006D5912"/>
    <w:rsid w:val="006E26B6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844B0"/>
    <w:rsid w:val="008978D2"/>
    <w:rsid w:val="008D40DF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2018-11-19T16:37:00Z</cp:lastPrinted>
  <dcterms:created xsi:type="dcterms:W3CDTF">2022-05-11T19:00:00Z</dcterms:created>
  <dcterms:modified xsi:type="dcterms:W3CDTF">2022-05-25T19:18:00Z</dcterms:modified>
</cp:coreProperties>
</file>