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5934FA0E" w:rsidR="002A1016" w:rsidRPr="0048367E" w:rsidRDefault="003E3002">
      <w:pPr>
        <w:pStyle w:val="NoSpacing"/>
        <w:jc w:val="center"/>
        <w:rPr>
          <w:rFonts w:ascii="Times New Roman" w:hAnsi="Times New Roman" w:cs="Times New Roman"/>
          <w:b/>
          <w:bCs/>
          <w:sz w:val="28"/>
          <w:szCs w:val="28"/>
        </w:rPr>
      </w:pPr>
      <w:r>
        <w:rPr>
          <w:rFonts w:ascii="Times New Roman" w:hAnsi="Times New Roman" w:cs="Times New Roman"/>
          <w:b/>
          <w:bCs/>
          <w:sz w:val="28"/>
          <w:szCs w:val="28"/>
        </w:rPr>
        <w:t>December 14</w:t>
      </w:r>
      <w:r w:rsidR="00E7249B" w:rsidRPr="0048367E">
        <w:rPr>
          <w:rFonts w:ascii="Times New Roman" w:hAnsi="Times New Roman" w:cs="Times New Roman"/>
          <w:b/>
          <w:bCs/>
          <w:sz w:val="28"/>
          <w:szCs w:val="28"/>
        </w:rPr>
        <w:t>, 2021</w:t>
      </w:r>
    </w:p>
    <w:p w14:paraId="3F7E0D85" w14:textId="4106D0FF"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 xml:space="preserve">Via </w:t>
      </w:r>
      <w:r w:rsidR="00B06419">
        <w:rPr>
          <w:rFonts w:ascii="Times New Roman" w:hAnsi="Times New Roman" w:cs="Times New Roman"/>
          <w:b/>
          <w:bCs/>
          <w:sz w:val="28"/>
          <w:szCs w:val="28"/>
        </w:rPr>
        <w:t>Zoom</w:t>
      </w:r>
    </w:p>
    <w:p w14:paraId="3D4DDB44" w14:textId="77777777" w:rsidR="00D53709" w:rsidRPr="0048367E" w:rsidRDefault="00D53709">
      <w:pPr>
        <w:pStyle w:val="NoSpacing"/>
        <w:rPr>
          <w:rFonts w:ascii="Times New Roman" w:hAnsi="Times New Roman" w:cs="Times New Roman"/>
        </w:rPr>
      </w:pPr>
    </w:p>
    <w:p w14:paraId="6EE18EFA" w14:textId="4E6A5589" w:rsidR="00F802F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8D1343">
        <w:rPr>
          <w:rFonts w:ascii="Times New Roman" w:hAnsi="Times New Roman" w:cs="Times New Roman"/>
        </w:rPr>
        <w:t xml:space="preserve">Mike Dickinson, </w:t>
      </w:r>
      <w:r w:rsidR="0059135C">
        <w:rPr>
          <w:rFonts w:ascii="Times New Roman" w:hAnsi="Times New Roman" w:cs="Times New Roman"/>
        </w:rPr>
        <w:t xml:space="preserve">Amy Fry,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w:t>
      </w:r>
      <w:r w:rsidR="008D1343">
        <w:rPr>
          <w:rFonts w:ascii="Times New Roman" w:hAnsi="Times New Roman" w:cs="Times New Roman"/>
        </w:rPr>
        <w:t xml:space="preserve">Carissa Phillips, </w:t>
      </w:r>
      <w:r w:rsidR="0059135C" w:rsidRPr="0048367E">
        <w:rPr>
          <w:rFonts w:ascii="Times New Roman" w:hAnsi="Times New Roman" w:cs="Times New Roman"/>
        </w:rPr>
        <w:t>Wendy Shelburne,</w:t>
      </w:r>
      <w:r w:rsidR="0059135C">
        <w:rPr>
          <w:rFonts w:ascii="Times New Roman" w:hAnsi="Times New Roman" w:cs="Times New Roman"/>
        </w:rPr>
        <w:t xml:space="preserve"> </w:t>
      </w:r>
      <w:r w:rsidR="00DF2A1B">
        <w:rPr>
          <w:rFonts w:ascii="Times New Roman" w:hAnsi="Times New Roman" w:cs="Times New Roman"/>
        </w:rPr>
        <w:t>Jennifer Teper, Sarah Williams</w:t>
      </w:r>
    </w:p>
    <w:p w14:paraId="22074918" w14:textId="0C8BF0AB" w:rsidR="00561FF2" w:rsidRPr="00561FF2" w:rsidRDefault="00561FF2">
      <w:pPr>
        <w:pStyle w:val="NoSpacing"/>
        <w:rPr>
          <w:rFonts w:ascii="Times New Roman" w:hAnsi="Times New Roman" w:cs="Times New Roman"/>
          <w:sz w:val="12"/>
          <w:szCs w:val="12"/>
        </w:rPr>
      </w:pPr>
    </w:p>
    <w:p w14:paraId="6F9C8684" w14:textId="6060484D" w:rsidR="00561FF2" w:rsidRDefault="00561FF2">
      <w:pPr>
        <w:pStyle w:val="NoSpacing"/>
        <w:rPr>
          <w:rFonts w:ascii="Times New Roman" w:hAnsi="Times New Roman" w:cs="Times New Roman"/>
        </w:rPr>
      </w:pPr>
      <w:r w:rsidRPr="00EB053F">
        <w:rPr>
          <w:rFonts w:ascii="Times New Roman" w:hAnsi="Times New Roman" w:cs="Times New Roman"/>
          <w:b/>
          <w:bCs/>
        </w:rPr>
        <w:t>Absent:</w:t>
      </w:r>
      <w:r>
        <w:rPr>
          <w:rFonts w:ascii="Times New Roman" w:hAnsi="Times New Roman" w:cs="Times New Roman"/>
        </w:rPr>
        <w:t xml:space="preserve"> </w:t>
      </w:r>
      <w:r w:rsidR="003E3002" w:rsidRPr="0048367E">
        <w:rPr>
          <w:rFonts w:ascii="Times New Roman" w:hAnsi="Times New Roman" w:cs="Times New Roman"/>
        </w:rPr>
        <w:t xml:space="preserve">Jenny Johnson, </w:t>
      </w:r>
      <w:r w:rsidR="000D6DF1">
        <w:rPr>
          <w:rFonts w:ascii="Times New Roman" w:hAnsi="Times New Roman" w:cs="Times New Roman"/>
        </w:rPr>
        <w:t xml:space="preserve">Kyle Rimkus, </w:t>
      </w:r>
      <w:r w:rsidR="003E3002">
        <w:rPr>
          <w:rFonts w:ascii="Times New Roman" w:hAnsi="Times New Roman" w:cs="Times New Roman"/>
        </w:rPr>
        <w:t xml:space="preserve">Celestina Savonius-Wroth, </w:t>
      </w:r>
      <w:r w:rsidR="00DF2A1B">
        <w:rPr>
          <w:rFonts w:ascii="Times New Roman" w:hAnsi="Times New Roman" w:cs="Times New Roman"/>
        </w:rPr>
        <w:t>Cherie’ Weible</w:t>
      </w:r>
    </w:p>
    <w:p w14:paraId="65E80100" w14:textId="107B4BF9" w:rsidR="00EB053F" w:rsidRPr="002F5A10" w:rsidRDefault="00EB053F">
      <w:pPr>
        <w:pStyle w:val="NoSpacing"/>
        <w:rPr>
          <w:rFonts w:ascii="Times New Roman" w:hAnsi="Times New Roman" w:cs="Times New Roman"/>
          <w:sz w:val="12"/>
          <w:szCs w:val="12"/>
        </w:rPr>
      </w:pPr>
    </w:p>
    <w:p w14:paraId="4668F128" w14:textId="1D8E733A"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t>
      </w:r>
      <w:r w:rsidR="003E3002">
        <w:rPr>
          <w:rFonts w:ascii="Times New Roman" w:hAnsi="Times New Roman" w:cs="Times New Roman"/>
        </w:rPr>
        <w:t>Esra Coskun</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6B7F93BF" w:rsidR="00F802F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B053F">
        <w:rPr>
          <w:rFonts w:ascii="Times New Roman" w:hAnsi="Times New Roman" w:cs="Times New Roman"/>
        </w:rPr>
        <w:t>, and approval of last month’s meeting minutes.</w:t>
      </w:r>
      <w:r w:rsidR="0069559B" w:rsidRPr="0048367E">
        <w:rPr>
          <w:rFonts w:ascii="Times New Roman" w:hAnsi="Times New Roman" w:cs="Times New Roman"/>
        </w:rPr>
        <w:t xml:space="preserve">  </w:t>
      </w:r>
      <w:r w:rsidR="00A36874" w:rsidRPr="0048367E">
        <w:rPr>
          <w:rFonts w:ascii="Times New Roman" w:hAnsi="Times New Roman" w:cs="Times New Roman"/>
        </w:rPr>
        <w:t xml:space="preserve">Agenda </w:t>
      </w:r>
      <w:r w:rsidR="00EB053F">
        <w:rPr>
          <w:rFonts w:ascii="Times New Roman" w:hAnsi="Times New Roman" w:cs="Times New Roman"/>
        </w:rPr>
        <w:t xml:space="preserve">and 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r w:rsidR="00B06419">
        <w:rPr>
          <w:rFonts w:ascii="Times New Roman" w:hAnsi="Times New Roman" w:cs="Times New Roman"/>
        </w:rPr>
        <w:t xml:space="preserve"> </w:t>
      </w:r>
    </w:p>
    <w:p w14:paraId="1853F3EF" w14:textId="67C1E0E1" w:rsidR="000D6DF1" w:rsidRPr="0065448B" w:rsidRDefault="000D6DF1">
      <w:pPr>
        <w:pStyle w:val="NoSpacing"/>
        <w:rPr>
          <w:rFonts w:ascii="Times New Roman" w:hAnsi="Times New Roman" w:cs="Times New Roman"/>
          <w:sz w:val="16"/>
          <w:szCs w:val="16"/>
        </w:rPr>
      </w:pPr>
    </w:p>
    <w:p w14:paraId="5CEE8B73" w14:textId="59209D44" w:rsidR="0059135C" w:rsidRPr="0059135C" w:rsidRDefault="0059135C" w:rsidP="0059135C">
      <w:pPr>
        <w:rPr>
          <w:rFonts w:ascii="Times New Roman" w:hAnsi="Times New Roman"/>
          <w:b/>
        </w:rPr>
      </w:pPr>
      <w:r w:rsidRPr="0059135C">
        <w:rPr>
          <w:rFonts w:ascii="Times New Roman" w:hAnsi="Times New Roman"/>
          <w:b/>
        </w:rPr>
        <w:t>FY23 Budget Discussion – Planning for a Flat Allocation</w:t>
      </w:r>
      <w:r w:rsidR="00FD7A64">
        <w:rPr>
          <w:rFonts w:ascii="Times New Roman" w:hAnsi="Times New Roman"/>
          <w:b/>
        </w:rPr>
        <w:t xml:space="preserve"> – Next Steps</w:t>
      </w:r>
      <w:r w:rsidRPr="0059135C">
        <w:rPr>
          <w:rFonts w:ascii="Times New Roman" w:hAnsi="Times New Roman"/>
          <w:b/>
        </w:rPr>
        <w:tab/>
      </w:r>
    </w:p>
    <w:p w14:paraId="1040D743" w14:textId="7D08C3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Tom received preliminary recommendations from divisions. He had separate meetings with </w:t>
      </w:r>
      <w:r>
        <w:rPr>
          <w:rFonts w:ascii="Times New Roman" w:hAnsi="Times New Roman" w:cs="Times New Roman"/>
        </w:rPr>
        <w:t xml:space="preserve">the </w:t>
      </w:r>
      <w:r w:rsidRPr="003E3002">
        <w:rPr>
          <w:rFonts w:ascii="Times New Roman" w:hAnsi="Times New Roman" w:cs="Times New Roman"/>
        </w:rPr>
        <w:t xml:space="preserve">Arts </w:t>
      </w:r>
      <w:r>
        <w:rPr>
          <w:rFonts w:ascii="Times New Roman" w:hAnsi="Times New Roman" w:cs="Times New Roman"/>
        </w:rPr>
        <w:t>an</w:t>
      </w:r>
      <w:r w:rsidRPr="003E3002">
        <w:rPr>
          <w:rFonts w:ascii="Times New Roman" w:hAnsi="Times New Roman" w:cs="Times New Roman"/>
        </w:rPr>
        <w:t xml:space="preserve">d Humanities Division and Social Sciences Division. We have everything (as per how much 3.5% would be plus money scraped centrally) plugged into a chart. What we will end up with is a little bit of a cushion which he was hoping for. </w:t>
      </w:r>
    </w:p>
    <w:p w14:paraId="60A732FD" w14:textId="7F8BF623"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Right now, we have a couple of issues: First, not everybody necessarily identified titles. Second, we will </w:t>
      </w:r>
      <w:proofErr w:type="gramStart"/>
      <w:r w:rsidRPr="003E3002">
        <w:rPr>
          <w:rFonts w:ascii="Times New Roman" w:hAnsi="Times New Roman" w:cs="Times New Roman"/>
        </w:rPr>
        <w:t>actually need</w:t>
      </w:r>
      <w:proofErr w:type="gramEnd"/>
      <w:r w:rsidRPr="003E3002">
        <w:rPr>
          <w:rFonts w:ascii="Times New Roman" w:hAnsi="Times New Roman" w:cs="Times New Roman"/>
        </w:rPr>
        <w:t xml:space="preserve"> to go through to identify if the proposed items can be cancelled. There are other items Tom needs to look at as well. For example, ind9 is a fund Tom oversees and there may be some titles on it that we may reasonably cut based o</w:t>
      </w:r>
      <w:r>
        <w:rPr>
          <w:rFonts w:ascii="Times New Roman" w:hAnsi="Times New Roman" w:cs="Times New Roman"/>
        </w:rPr>
        <w:t>n</w:t>
      </w:r>
      <w:r w:rsidRPr="003E3002">
        <w:rPr>
          <w:rFonts w:ascii="Times New Roman" w:hAnsi="Times New Roman" w:cs="Times New Roman"/>
        </w:rPr>
        <w:t xml:space="preserve"> usage and cost, etc. </w:t>
      </w:r>
    </w:p>
    <w:p w14:paraId="28381F5A" w14:textId="572ED9F3"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Overall, target amount </w:t>
      </w:r>
      <w:r>
        <w:rPr>
          <w:rFonts w:ascii="Times New Roman" w:hAnsi="Times New Roman" w:cs="Times New Roman"/>
        </w:rPr>
        <w:t>that was</w:t>
      </w:r>
      <w:r w:rsidRPr="003E3002">
        <w:rPr>
          <w:rFonts w:ascii="Times New Roman" w:hAnsi="Times New Roman" w:cs="Times New Roman"/>
        </w:rPr>
        <w:t xml:space="preserve"> estimated was $590,000. This is very close to the actual number that is calculated when we plugged in the actual numbers. So, we identified this amount plus cushion. So, we are in a pretty good place to go forward within the next couple of months. </w:t>
      </w:r>
    </w:p>
    <w:p w14:paraId="7F503B1D"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What Tom asks for from CDC members is to secure a title list from their divisions by when we are back in January. Let him know if you have any questions or if there are any problems that you are bumping into in the process that we need to be aware of. Cindy noted that she will send their list by January 5</w:t>
      </w:r>
      <w:r w:rsidRPr="003E3002">
        <w:rPr>
          <w:rFonts w:ascii="Times New Roman" w:hAnsi="Times New Roman" w:cs="Times New Roman"/>
          <w:vertAlign w:val="superscript"/>
        </w:rPr>
        <w:t>th</w:t>
      </w:r>
      <w:r w:rsidRPr="003E3002">
        <w:rPr>
          <w:rFonts w:ascii="Times New Roman" w:hAnsi="Times New Roman" w:cs="Times New Roman"/>
        </w:rPr>
        <w:t>.</w:t>
      </w:r>
    </w:p>
    <w:p w14:paraId="374A8F7B" w14:textId="331299F3"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Tom met with </w:t>
      </w:r>
      <w:r>
        <w:rPr>
          <w:rFonts w:ascii="Times New Roman" w:hAnsi="Times New Roman" w:cs="Times New Roman"/>
        </w:rPr>
        <w:t xml:space="preserve">the </w:t>
      </w:r>
      <w:r w:rsidRPr="003E3002">
        <w:rPr>
          <w:rFonts w:ascii="Times New Roman" w:hAnsi="Times New Roman" w:cs="Times New Roman"/>
        </w:rPr>
        <w:t xml:space="preserve">Executive Committee the day before about where we are in the process. They seem to be perfectly fine with where we are in the discussion. As he noted previously, Dean Wilkin talked with other deans during the Dean’s meeting on campus. They are aware that some discussions are going on within the </w:t>
      </w:r>
      <w:r>
        <w:rPr>
          <w:rFonts w:ascii="Times New Roman" w:hAnsi="Times New Roman" w:cs="Times New Roman"/>
        </w:rPr>
        <w:t>L</w:t>
      </w:r>
      <w:r w:rsidRPr="003E3002">
        <w:rPr>
          <w:rFonts w:ascii="Times New Roman" w:hAnsi="Times New Roman" w:cs="Times New Roman"/>
        </w:rPr>
        <w:t xml:space="preserve">ibrary. Tom thinks we need to be cognizant of the language we use. </w:t>
      </w:r>
      <w:r w:rsidR="00B775CD">
        <w:rPr>
          <w:rFonts w:ascii="Times New Roman" w:hAnsi="Times New Roman" w:cs="Times New Roman"/>
        </w:rPr>
        <w:t>What we are talking about is a possible flat allocation, not a budget reduction.</w:t>
      </w:r>
    </w:p>
    <w:p w14:paraId="426F3441"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John has already received an email where someone has characterized this as a reduction in the budget. Yet, what we are looking at is a potential for a flat allocation that means less buying power. This is not a reduction in the budget. We need to make sure when we are communicating this out accurately in documents, emails to our divisions. This is about managing a flat allocation and not an actual cut in the allocation.</w:t>
      </w:r>
    </w:p>
    <w:p w14:paraId="3F3481E6"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Hopefully, we will have title lists by January 5</w:t>
      </w:r>
      <w:r w:rsidRPr="003E3002">
        <w:rPr>
          <w:rFonts w:ascii="Times New Roman" w:hAnsi="Times New Roman" w:cs="Times New Roman"/>
          <w:vertAlign w:val="superscript"/>
        </w:rPr>
        <w:t>th</w:t>
      </w:r>
      <w:r w:rsidRPr="003E3002">
        <w:rPr>
          <w:rFonts w:ascii="Times New Roman" w:hAnsi="Times New Roman" w:cs="Times New Roman"/>
        </w:rPr>
        <w:t xml:space="preserve">. We will come to our January meeting with an actual list of proposed titles, and we can start sharing it internally. There might be some things one division wants to cancel and another division says you can’t cancel it. We need to be aware of those things so we can avoid pitfalls. </w:t>
      </w:r>
    </w:p>
    <w:p w14:paraId="5C6817B0" w14:textId="6531FA6D" w:rsidR="003E3002" w:rsidRPr="00753118" w:rsidRDefault="003E3002" w:rsidP="00753118">
      <w:pPr>
        <w:pStyle w:val="ListParagraph"/>
        <w:numPr>
          <w:ilvl w:val="0"/>
          <w:numId w:val="30"/>
        </w:numPr>
        <w:ind w:left="720"/>
        <w:rPr>
          <w:rFonts w:ascii="Times New Roman" w:hAnsi="Times New Roman"/>
        </w:rPr>
      </w:pPr>
      <w:r w:rsidRPr="00753118">
        <w:rPr>
          <w:rFonts w:ascii="Times New Roman" w:hAnsi="Times New Roman"/>
        </w:rPr>
        <w:t xml:space="preserve">Sarah Williams asked how subject specialists will be notified in case certain titles have been identified as non-cancellable after the list has been reviewed. Tom said it hasn’t been decided yet, </w:t>
      </w:r>
      <w:r w:rsidRPr="00753118">
        <w:rPr>
          <w:rFonts w:ascii="Times New Roman" w:hAnsi="Times New Roman"/>
        </w:rPr>
        <w:lastRenderedPageBreak/>
        <w:t>but such items will be flagged some way and we will get back to individuals and division representatives in CDC.</w:t>
      </w:r>
    </w:p>
    <w:p w14:paraId="254D84A0" w14:textId="77777777" w:rsidR="003E3002" w:rsidRPr="003E3002" w:rsidRDefault="003E3002" w:rsidP="00753118">
      <w:pPr>
        <w:rPr>
          <w:rFonts w:ascii="Times New Roman" w:hAnsi="Times New Roman"/>
          <w:b/>
          <w:bCs/>
        </w:rPr>
      </w:pPr>
      <w:r w:rsidRPr="003E3002">
        <w:rPr>
          <w:rFonts w:ascii="Times New Roman" w:hAnsi="Times New Roman"/>
          <w:b/>
          <w:bCs/>
        </w:rPr>
        <w:t>FY22 Desiderata List</w:t>
      </w:r>
    </w:p>
    <w:p w14:paraId="29E5A7F9" w14:textId="048C7793"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We have traditionally compiled desiderata lists, so we have some ideas about what we can do with the year-end money. We have not carried over money from fiscal year to the next with one exception in 20+ years. </w:t>
      </w:r>
      <w:proofErr w:type="gramStart"/>
      <w:r w:rsidRPr="003E3002">
        <w:rPr>
          <w:rFonts w:ascii="Times New Roman" w:hAnsi="Times New Roman" w:cs="Times New Roman"/>
        </w:rPr>
        <w:t>In order to</w:t>
      </w:r>
      <w:proofErr w:type="gramEnd"/>
      <w:r w:rsidRPr="003E3002">
        <w:rPr>
          <w:rFonts w:ascii="Times New Roman" w:hAnsi="Times New Roman" w:cs="Times New Roman"/>
        </w:rPr>
        <w:t xml:space="preserve"> do that, we need to have a list of items we think as priorities. There are products out there you all know we don’t have. It’s good for us to know far in advance what those things are so we can try to secure pricing. Tom would like you to start working with your divisions to develop a list when we come back in January. His goal is going to have some sort of list together by the end of February. </w:t>
      </w:r>
    </w:p>
    <w:p w14:paraId="74B6497E"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In the past, we had purchased backfiles and some e-book collections. It cannot be a recurring expense. Various databases, products that may have a more limited group of users on campus that perhaps you cannot be funding yourself. It may benefit a research group or couple of individuals. We have funded some digitization work like theses and dissertations through ProQuest. This was mostly done by the year-end money at various points. We are happy to try to meet needs if we can. Tom will appreciate any thought on this. Things that are going to help us in terms of relocating print volumes that may be occupying prime space are certainly something for us to think about as well. If there is anything Alex can tie in with Math Library move, temporary space needs and constraints that he is going to have. Also, any other thing we can do strategically as an organization. Please do not hesitate to reach out for those opportunities.</w:t>
      </w:r>
    </w:p>
    <w:p w14:paraId="5C79B5DD"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Cindy asked if past desiderata list is in the Collections folder under G Drive. She said that would be a good starting point. Tom said it will be uploaded if it’s not currently there. </w:t>
      </w:r>
    </w:p>
    <w:p w14:paraId="4442BF7E" w14:textId="77777777" w:rsidR="003E3002" w:rsidRPr="003E3002" w:rsidRDefault="003E3002" w:rsidP="00753118">
      <w:pPr>
        <w:pStyle w:val="ListParagraph"/>
        <w:numPr>
          <w:ilvl w:val="0"/>
          <w:numId w:val="30"/>
        </w:numPr>
        <w:ind w:left="720"/>
        <w:rPr>
          <w:rFonts w:ascii="Times New Roman" w:hAnsi="Times New Roman" w:cs="Times New Roman"/>
        </w:rPr>
      </w:pPr>
      <w:r w:rsidRPr="003E3002">
        <w:rPr>
          <w:rFonts w:ascii="Times New Roman" w:hAnsi="Times New Roman" w:cs="Times New Roman"/>
        </w:rPr>
        <w:t xml:space="preserve">Tom mentioned that most of the items in the past lists were acquired but we couldn’t purchase some because of licensing issues. For example, Steve Witt wanted to get something from Japanese publisher </w:t>
      </w:r>
      <w:proofErr w:type="spellStart"/>
      <w:r w:rsidRPr="003E3002">
        <w:rPr>
          <w:rFonts w:ascii="Times New Roman" w:hAnsi="Times New Roman" w:cs="Times New Roman"/>
        </w:rPr>
        <w:t>Kinokuniya</w:t>
      </w:r>
      <w:proofErr w:type="spellEnd"/>
      <w:r w:rsidRPr="003E3002">
        <w:rPr>
          <w:rFonts w:ascii="Times New Roman" w:hAnsi="Times New Roman" w:cs="Times New Roman"/>
        </w:rPr>
        <w:t xml:space="preserve"> but there were licensing issues, and we couldn’t do before the end of the year.</w:t>
      </w:r>
    </w:p>
    <w:p w14:paraId="243CE2F7" w14:textId="4EDBDE9E" w:rsidR="006868CA" w:rsidRPr="008B2946" w:rsidRDefault="006868CA" w:rsidP="00C0029B">
      <w:pPr>
        <w:pStyle w:val="ListParagraph"/>
        <w:spacing w:after="0" w:line="240" w:lineRule="auto"/>
        <w:ind w:left="1080"/>
        <w:rPr>
          <w:rFonts w:ascii="Times New Roman" w:hAnsi="Times New Roman" w:cs="Times New Roman"/>
          <w:b/>
          <w:sz w:val="16"/>
          <w:szCs w:val="16"/>
        </w:rPr>
      </w:pPr>
    </w:p>
    <w:p w14:paraId="76E68B97" w14:textId="0E64150D" w:rsidR="005A40CF" w:rsidRDefault="005A40CF" w:rsidP="00753118">
      <w:pPr>
        <w:pStyle w:val="ListParagraph"/>
        <w:spacing w:after="0" w:line="240" w:lineRule="auto"/>
        <w:ind w:left="0"/>
        <w:rPr>
          <w:rFonts w:ascii="Times New Roman" w:hAnsi="Times New Roman"/>
          <w:b/>
        </w:rPr>
      </w:pPr>
      <w:r>
        <w:rPr>
          <w:rFonts w:ascii="Times New Roman" w:hAnsi="Times New Roman" w:cs="Times New Roman"/>
          <w:b/>
        </w:rPr>
        <w:t>Updates</w:t>
      </w:r>
    </w:p>
    <w:p w14:paraId="681FE927" w14:textId="006FF56B" w:rsidR="00753118" w:rsidRPr="00753118" w:rsidRDefault="003A30A0" w:rsidP="00753118">
      <w:pPr>
        <w:rPr>
          <w:rFonts w:ascii="Times New Roman" w:hAnsi="Times New Roman"/>
        </w:rPr>
      </w:pPr>
      <w:r w:rsidRPr="00753118">
        <w:rPr>
          <w:rFonts w:ascii="Times New Roman" w:hAnsi="Times New Roman"/>
          <w:b/>
        </w:rPr>
        <w:t>Acquisitions</w:t>
      </w:r>
      <w:r w:rsidR="00F01CC4" w:rsidRPr="00753118">
        <w:rPr>
          <w:rFonts w:ascii="Times New Roman" w:hAnsi="Times New Roman"/>
          <w:b/>
        </w:rPr>
        <w:t xml:space="preserve"> </w:t>
      </w:r>
      <w:r w:rsidR="00CE6AB2" w:rsidRPr="00753118">
        <w:rPr>
          <w:rFonts w:ascii="Times New Roman" w:hAnsi="Times New Roman"/>
          <w:b/>
        </w:rPr>
        <w:t>–</w:t>
      </w:r>
      <w:r w:rsidR="00753118">
        <w:t xml:space="preserve"> </w:t>
      </w:r>
      <w:r w:rsidR="00753118" w:rsidRPr="00753118">
        <w:rPr>
          <w:rFonts w:ascii="Times New Roman" w:hAnsi="Times New Roman"/>
        </w:rPr>
        <w:t xml:space="preserve">George said there is new staff member in Acquisitions </w:t>
      </w:r>
      <w:proofErr w:type="spellStart"/>
      <w:r w:rsidR="00753118" w:rsidRPr="00753118">
        <w:rPr>
          <w:rFonts w:ascii="Times New Roman" w:hAnsi="Times New Roman"/>
        </w:rPr>
        <w:t>Nacera</w:t>
      </w:r>
      <w:proofErr w:type="spellEnd"/>
      <w:r w:rsidR="00753118" w:rsidRPr="00753118">
        <w:rPr>
          <w:rFonts w:ascii="Times New Roman" w:hAnsi="Times New Roman"/>
        </w:rPr>
        <w:t xml:space="preserve"> </w:t>
      </w:r>
      <w:proofErr w:type="spellStart"/>
      <w:r w:rsidR="00753118" w:rsidRPr="00753118">
        <w:rPr>
          <w:rFonts w:ascii="Times New Roman" w:hAnsi="Times New Roman"/>
        </w:rPr>
        <w:t>Bouchama</w:t>
      </w:r>
      <w:proofErr w:type="spellEnd"/>
      <w:r w:rsidR="00753118" w:rsidRPr="00753118">
        <w:rPr>
          <w:rFonts w:ascii="Times New Roman" w:hAnsi="Times New Roman"/>
        </w:rPr>
        <w:t>. She will be doing receiving and copy cataloging.</w:t>
      </w:r>
    </w:p>
    <w:p w14:paraId="7A872E99" w14:textId="77777777" w:rsidR="00753118" w:rsidRPr="00753118" w:rsidRDefault="00753118" w:rsidP="00753118">
      <w:pPr>
        <w:rPr>
          <w:rFonts w:ascii="Times New Roman" w:hAnsi="Times New Roman"/>
        </w:rPr>
      </w:pPr>
    </w:p>
    <w:p w14:paraId="5BD4E097" w14:textId="1F095705" w:rsidR="00753118" w:rsidRPr="00753118" w:rsidRDefault="003A30A0" w:rsidP="00753118">
      <w:pPr>
        <w:rPr>
          <w:rFonts w:ascii="Times New Roman" w:hAnsi="Times New Roman"/>
        </w:rPr>
      </w:pPr>
      <w:r w:rsidRPr="00753118">
        <w:rPr>
          <w:rFonts w:ascii="Times New Roman" w:hAnsi="Times New Roman"/>
          <w:b/>
        </w:rPr>
        <w:t>E-Resources</w:t>
      </w:r>
      <w:r w:rsidR="00CE6AB2" w:rsidRPr="00753118">
        <w:rPr>
          <w:rFonts w:ascii="Times New Roman" w:hAnsi="Times New Roman"/>
          <w:b/>
        </w:rPr>
        <w:t xml:space="preserve">- </w:t>
      </w:r>
      <w:r w:rsidR="00753118" w:rsidRPr="00753118">
        <w:rPr>
          <w:rFonts w:ascii="Times New Roman" w:hAnsi="Times New Roman"/>
        </w:rPr>
        <w:t xml:space="preserve">Wendy said ‘thank you’ as people have been placing good size orders. She said they collapsed </w:t>
      </w:r>
      <w:r w:rsidR="00753118">
        <w:rPr>
          <w:rFonts w:ascii="Times New Roman" w:hAnsi="Times New Roman"/>
        </w:rPr>
        <w:t xml:space="preserve">the </w:t>
      </w:r>
      <w:r w:rsidR="00753118" w:rsidRPr="00753118">
        <w:rPr>
          <w:rFonts w:ascii="Times New Roman" w:hAnsi="Times New Roman"/>
        </w:rPr>
        <w:t xml:space="preserve">EBSCO renewal list this year and titles will be renewed only once a year instead of twice a year. However, this created some double billing. Some will notice this in their funds. They are working diligently on getting this untangled. They are in the process of figuring out how much, what funds, etc. </w:t>
      </w:r>
    </w:p>
    <w:p w14:paraId="10B8DC32" w14:textId="77777777" w:rsidR="00753118" w:rsidRPr="00753118" w:rsidRDefault="00753118" w:rsidP="00753118">
      <w:pPr>
        <w:rPr>
          <w:rFonts w:ascii="Times New Roman" w:hAnsi="Times New Roman"/>
        </w:rPr>
      </w:pPr>
      <w:r w:rsidRPr="00753118">
        <w:rPr>
          <w:rFonts w:ascii="Times New Roman" w:hAnsi="Times New Roman"/>
        </w:rPr>
        <w:t>Tom mentioned that double billing situation will be covered from the reserve budget. So, it won’t be affecting individual disciplinary funds in a negative way. This should give us one renewal period going forward instead of having a long and short list of renewals twice a year.</w:t>
      </w:r>
    </w:p>
    <w:p w14:paraId="2560D2B7" w14:textId="1EE42DC0" w:rsidR="003A30A0" w:rsidRPr="00753118" w:rsidRDefault="003A30A0" w:rsidP="00753118">
      <w:pPr>
        <w:pStyle w:val="ListParagraph"/>
        <w:tabs>
          <w:tab w:val="left" w:pos="720"/>
          <w:tab w:val="left" w:pos="1080"/>
        </w:tabs>
        <w:spacing w:after="0" w:line="240" w:lineRule="auto"/>
        <w:ind w:left="864"/>
        <w:rPr>
          <w:rFonts w:ascii="Times New Roman" w:hAnsi="Times New Roman" w:cs="Times New Roman"/>
          <w:b/>
        </w:rPr>
      </w:pPr>
    </w:p>
    <w:p w14:paraId="5AAAD6B8" w14:textId="77777777" w:rsidR="00753118" w:rsidRPr="00753118" w:rsidRDefault="003A30A0" w:rsidP="00753118">
      <w:pPr>
        <w:rPr>
          <w:rFonts w:ascii="Times New Roman" w:hAnsi="Times New Roman"/>
        </w:rPr>
      </w:pPr>
      <w:r w:rsidRPr="00753118">
        <w:rPr>
          <w:rFonts w:ascii="Times New Roman" w:hAnsi="Times New Roman"/>
          <w:b/>
        </w:rPr>
        <w:t xml:space="preserve">Preservation Services </w:t>
      </w:r>
      <w:r w:rsidR="00CE6AB2" w:rsidRPr="00753118">
        <w:rPr>
          <w:rFonts w:ascii="Times New Roman" w:hAnsi="Times New Roman"/>
          <w:b/>
        </w:rPr>
        <w:t>–</w:t>
      </w:r>
      <w:r w:rsidR="002042B5" w:rsidRPr="00753118">
        <w:rPr>
          <w:rFonts w:ascii="Times New Roman" w:hAnsi="Times New Roman"/>
          <w:b/>
        </w:rPr>
        <w:t xml:space="preserve"> </w:t>
      </w:r>
      <w:r w:rsidR="00753118" w:rsidRPr="00753118">
        <w:rPr>
          <w:rFonts w:ascii="Times New Roman" w:hAnsi="Times New Roman"/>
        </w:rPr>
        <w:t xml:space="preserve">Jennifer drew attention to Heather Murphy’s email announcement about the digitization processes. </w:t>
      </w:r>
    </w:p>
    <w:p w14:paraId="66FC2702" w14:textId="012410F1" w:rsidR="00753118" w:rsidRDefault="00753118" w:rsidP="00753118">
      <w:pPr>
        <w:rPr>
          <w:rFonts w:ascii="Times New Roman" w:hAnsi="Times New Roman"/>
        </w:rPr>
      </w:pPr>
      <w:r w:rsidRPr="00753118">
        <w:rPr>
          <w:rFonts w:ascii="Times New Roman" w:hAnsi="Times New Roman"/>
        </w:rPr>
        <w:t>Tom said this was a very good program. Almost 840 items were digitized for individuals based on their requests and that’s after we acquired well over 1,000 e-books. For one reason or another, either cost of e-book was so low that it made financial sense to just buy the e-book, or we just get it more easily that way. This was very beneficial for some individuals on campus in the short term. However, it was an expensive program to support in the long term. Tom said those e-book purchases were funded centrally. It was a very good service to those who didn’t have physical access to the library. It required lots of hard work on the part of preservation, fulfillment, acquisitions</w:t>
      </w:r>
      <w:r w:rsidR="004526BF">
        <w:rPr>
          <w:rFonts w:ascii="Times New Roman" w:hAnsi="Times New Roman"/>
        </w:rPr>
        <w:t>,</w:t>
      </w:r>
      <w:r w:rsidRPr="00753118">
        <w:rPr>
          <w:rFonts w:ascii="Times New Roman" w:hAnsi="Times New Roman"/>
        </w:rPr>
        <w:t xml:space="preserve"> and cataloging services as well subject specialists. There </w:t>
      </w:r>
      <w:r w:rsidRPr="00753118">
        <w:rPr>
          <w:rFonts w:ascii="Times New Roman" w:hAnsi="Times New Roman"/>
        </w:rPr>
        <w:lastRenderedPageBreak/>
        <w:t xml:space="preserve">is a lot of appreciation for the program even if we couldn’t sustain </w:t>
      </w:r>
      <w:r w:rsidR="00B775CD">
        <w:rPr>
          <w:rFonts w:ascii="Times New Roman" w:hAnsi="Times New Roman"/>
        </w:rPr>
        <w:t>it</w:t>
      </w:r>
      <w:r w:rsidRPr="00753118">
        <w:rPr>
          <w:rFonts w:ascii="Times New Roman" w:hAnsi="Times New Roman"/>
        </w:rPr>
        <w:t xml:space="preserve"> going forward. Jennifer also mentioned that it was expensive, and it was supporting a relatively small population who was asking for lots and lots of pieces. </w:t>
      </w:r>
    </w:p>
    <w:p w14:paraId="7D47C530" w14:textId="77777777" w:rsidR="004526BF" w:rsidRPr="00753118" w:rsidRDefault="004526BF" w:rsidP="00753118">
      <w:pPr>
        <w:rPr>
          <w:rFonts w:ascii="Times New Roman" w:hAnsi="Times New Roman"/>
        </w:rPr>
      </w:pPr>
    </w:p>
    <w:p w14:paraId="440D7EFF" w14:textId="4564B275" w:rsidR="001806AF" w:rsidRPr="00753118" w:rsidRDefault="003A30A0" w:rsidP="00753118">
      <w:pPr>
        <w:tabs>
          <w:tab w:val="left" w:pos="720"/>
          <w:tab w:val="left" w:pos="1080"/>
        </w:tabs>
        <w:rPr>
          <w:rFonts w:ascii="Times New Roman" w:hAnsi="Times New Roman"/>
          <w:b/>
          <w:sz w:val="16"/>
          <w:szCs w:val="16"/>
        </w:rPr>
      </w:pPr>
      <w:r w:rsidRPr="00753118">
        <w:rPr>
          <w:rFonts w:ascii="Times New Roman" w:hAnsi="Times New Roman"/>
          <w:b/>
        </w:rPr>
        <w:t xml:space="preserve">Other Updates </w:t>
      </w:r>
      <w:r w:rsidR="00753118" w:rsidRPr="00753118">
        <w:rPr>
          <w:rFonts w:ascii="Times New Roman" w:hAnsi="Times New Roman"/>
          <w:b/>
        </w:rPr>
        <w:t xml:space="preserve">- </w:t>
      </w:r>
      <w:r w:rsidR="00753118" w:rsidRPr="00753118">
        <w:rPr>
          <w:rFonts w:ascii="Times New Roman" w:hAnsi="Times New Roman"/>
        </w:rPr>
        <w:t xml:space="preserve">Tom said we need to start talking about streaming media and how it is perhaps a little different than pre-pandemic. Our streaming media usage has gone up a lot. So, we should probably look at that. He doesn’t think this is going to change much in the future. He anticipates that the demand will grow. We should think if there is </w:t>
      </w:r>
      <w:proofErr w:type="gramStart"/>
      <w:r w:rsidR="00753118" w:rsidRPr="00753118">
        <w:rPr>
          <w:rFonts w:ascii="Times New Roman" w:hAnsi="Times New Roman"/>
        </w:rPr>
        <w:t>anything</w:t>
      </w:r>
      <w:proofErr w:type="gramEnd"/>
      <w:r w:rsidR="00753118" w:rsidRPr="00753118">
        <w:rPr>
          <w:rFonts w:ascii="Times New Roman" w:hAnsi="Times New Roman"/>
        </w:rPr>
        <w:t xml:space="preserve"> we need to do specifically to fund that need or address that growing need. We can put that in the agenda for the coming year</w:t>
      </w:r>
      <w:r w:rsidR="004526BF">
        <w:rPr>
          <w:rFonts w:ascii="Times New Roman" w:hAnsi="Times New Roman"/>
        </w:rPr>
        <w:t>.</w:t>
      </w:r>
    </w:p>
    <w:p w14:paraId="41122A91" w14:textId="77777777" w:rsidR="005A40CF" w:rsidRPr="005A40CF" w:rsidRDefault="005A40CF" w:rsidP="00753118">
      <w:pPr>
        <w:pStyle w:val="ListParagraph"/>
        <w:tabs>
          <w:tab w:val="left" w:pos="720"/>
          <w:tab w:val="left" w:pos="1080"/>
        </w:tabs>
        <w:spacing w:after="0" w:line="240" w:lineRule="auto"/>
        <w:ind w:left="864"/>
        <w:rPr>
          <w:rFonts w:ascii="Times New Roman" w:hAnsi="Times New Roman"/>
          <w:b/>
          <w:sz w:val="16"/>
          <w:szCs w:val="16"/>
        </w:rPr>
      </w:pPr>
    </w:p>
    <w:p w14:paraId="166EFC97" w14:textId="431EFB42" w:rsidR="001806AF" w:rsidRPr="001806AF" w:rsidRDefault="001806AF" w:rsidP="001806AF">
      <w:pPr>
        <w:tabs>
          <w:tab w:val="left" w:pos="720"/>
          <w:tab w:val="left" w:pos="1080"/>
        </w:tabs>
        <w:rPr>
          <w:rFonts w:ascii="Times New Roman" w:hAnsi="Times New Roman"/>
          <w:bCs/>
        </w:rPr>
      </w:pP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822021" w14:textId="77777777" w:rsidR="007E24A1" w:rsidRDefault="007E24A1" w:rsidP="007E24A1">
      <w:r>
        <w:separator/>
      </w:r>
    </w:p>
  </w:endnote>
  <w:endnote w:type="continuationSeparator" w:id="0">
    <w:p w14:paraId="68FDB35D" w14:textId="77777777" w:rsidR="007E24A1" w:rsidRDefault="007E24A1" w:rsidP="007E2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0756EF" w14:textId="77777777" w:rsidR="007E24A1" w:rsidRDefault="007E24A1" w:rsidP="007E24A1">
      <w:r>
        <w:separator/>
      </w:r>
    </w:p>
  </w:footnote>
  <w:footnote w:type="continuationSeparator" w:id="0">
    <w:p w14:paraId="4D906729" w14:textId="77777777" w:rsidR="007E24A1" w:rsidRDefault="007E24A1" w:rsidP="007E24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05311"/>
    <w:multiLevelType w:val="hybridMultilevel"/>
    <w:tmpl w:val="2F96DE6C"/>
    <w:lvl w:ilvl="0" w:tplc="04090001">
      <w:start w:val="1"/>
      <w:numFmt w:val="bullet"/>
      <w:lvlText w:val=""/>
      <w:lvlJc w:val="left"/>
      <w:pPr>
        <w:ind w:left="1728" w:hanging="360"/>
      </w:pPr>
      <w:rPr>
        <w:rFonts w:ascii="Symbol" w:hAnsi="Symbol"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 w15:restartNumberingAfterBreak="0">
    <w:nsid w:val="056932BA"/>
    <w:multiLevelType w:val="hybridMultilevel"/>
    <w:tmpl w:val="92C2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C43D7"/>
    <w:multiLevelType w:val="hybridMultilevel"/>
    <w:tmpl w:val="C4186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2848D6"/>
    <w:multiLevelType w:val="hybridMultilevel"/>
    <w:tmpl w:val="E82A2E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FC70655"/>
    <w:multiLevelType w:val="hybridMultilevel"/>
    <w:tmpl w:val="6572505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14F9B"/>
    <w:multiLevelType w:val="hybridMultilevel"/>
    <w:tmpl w:val="C7D6EC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8971DDA"/>
    <w:multiLevelType w:val="hybridMultilevel"/>
    <w:tmpl w:val="C6E6E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87A1E"/>
    <w:multiLevelType w:val="hybridMultilevel"/>
    <w:tmpl w:val="25D8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2"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22635C"/>
    <w:multiLevelType w:val="hybridMultilevel"/>
    <w:tmpl w:val="0226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A502959"/>
    <w:multiLevelType w:val="hybridMultilevel"/>
    <w:tmpl w:val="0FCE9CF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2A32F8"/>
    <w:multiLevelType w:val="hybridMultilevel"/>
    <w:tmpl w:val="76BA1E06"/>
    <w:lvl w:ilvl="0" w:tplc="52C49398">
      <w:start w:val="1"/>
      <w:numFmt w:val="upperLetter"/>
      <w:lvlText w:val="%1."/>
      <w:lvlJc w:val="left"/>
      <w:pPr>
        <w:ind w:left="1440" w:hanging="360"/>
      </w:pPr>
      <w:rPr>
        <w:rFonts w:hint="default"/>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B6C7D87"/>
    <w:multiLevelType w:val="hybridMultilevel"/>
    <w:tmpl w:val="0708F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AC3A47"/>
    <w:multiLevelType w:val="hybridMultilevel"/>
    <w:tmpl w:val="D8BE6F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6ACF6681"/>
    <w:multiLevelType w:val="hybridMultilevel"/>
    <w:tmpl w:val="39942E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1BE552F"/>
    <w:multiLevelType w:val="hybridMultilevel"/>
    <w:tmpl w:val="DE0ACDF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7444D5B"/>
    <w:multiLevelType w:val="hybridMultilevel"/>
    <w:tmpl w:val="E7A2D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7873AAB"/>
    <w:multiLevelType w:val="hybridMultilevel"/>
    <w:tmpl w:val="E5CA3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61705C"/>
    <w:multiLevelType w:val="hybridMultilevel"/>
    <w:tmpl w:val="AE9875C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19"/>
  </w:num>
  <w:num w:numId="3">
    <w:abstractNumId w:val="20"/>
  </w:num>
  <w:num w:numId="4">
    <w:abstractNumId w:val="15"/>
  </w:num>
  <w:num w:numId="5">
    <w:abstractNumId w:val="12"/>
  </w:num>
  <w:num w:numId="6">
    <w:abstractNumId w:val="16"/>
  </w:num>
  <w:num w:numId="7">
    <w:abstractNumId w:val="18"/>
  </w:num>
  <w:num w:numId="8">
    <w:abstractNumId w:val="8"/>
  </w:num>
  <w:num w:numId="9">
    <w:abstractNumId w:val="22"/>
  </w:num>
  <w:num w:numId="10">
    <w:abstractNumId w:val="13"/>
  </w:num>
  <w:num w:numId="11">
    <w:abstractNumId w:val="4"/>
  </w:num>
  <w:num w:numId="12">
    <w:abstractNumId w:val="11"/>
  </w:num>
  <w:num w:numId="13">
    <w:abstractNumId w:val="7"/>
  </w:num>
  <w:num w:numId="14">
    <w:abstractNumId w:val="21"/>
  </w:num>
  <w:num w:numId="15">
    <w:abstractNumId w:val="14"/>
  </w:num>
  <w:num w:numId="16">
    <w:abstractNumId w:val="5"/>
  </w:num>
  <w:num w:numId="17">
    <w:abstractNumId w:val="1"/>
  </w:num>
  <w:num w:numId="18">
    <w:abstractNumId w:val="29"/>
  </w:num>
  <w:num w:numId="19">
    <w:abstractNumId w:val="23"/>
  </w:num>
  <w:num w:numId="20">
    <w:abstractNumId w:val="27"/>
  </w:num>
  <w:num w:numId="21">
    <w:abstractNumId w:val="24"/>
  </w:num>
  <w:num w:numId="22">
    <w:abstractNumId w:val="2"/>
  </w:num>
  <w:num w:numId="23">
    <w:abstractNumId w:val="10"/>
  </w:num>
  <w:num w:numId="24">
    <w:abstractNumId w:val="6"/>
  </w:num>
  <w:num w:numId="25">
    <w:abstractNumId w:val="17"/>
  </w:num>
  <w:num w:numId="26">
    <w:abstractNumId w:val="0"/>
  </w:num>
  <w:num w:numId="27">
    <w:abstractNumId w:val="26"/>
  </w:num>
  <w:num w:numId="28">
    <w:abstractNumId w:val="28"/>
  </w:num>
  <w:num w:numId="29">
    <w:abstractNumId w:val="25"/>
  </w:num>
  <w:num w:numId="3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D388A"/>
    <w:rsid w:val="000D5CE6"/>
    <w:rsid w:val="000D5E97"/>
    <w:rsid w:val="000D6DF1"/>
    <w:rsid w:val="000E3838"/>
    <w:rsid w:val="000E3944"/>
    <w:rsid w:val="000E6682"/>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5423"/>
    <w:rsid w:val="002460F7"/>
    <w:rsid w:val="002654A4"/>
    <w:rsid w:val="0027747A"/>
    <w:rsid w:val="00286679"/>
    <w:rsid w:val="002866BB"/>
    <w:rsid w:val="00286F84"/>
    <w:rsid w:val="00295621"/>
    <w:rsid w:val="002A1016"/>
    <w:rsid w:val="002B2E9B"/>
    <w:rsid w:val="002D02C5"/>
    <w:rsid w:val="002E14A4"/>
    <w:rsid w:val="002E1D99"/>
    <w:rsid w:val="002E777F"/>
    <w:rsid w:val="002F2A8E"/>
    <w:rsid w:val="002F5A10"/>
    <w:rsid w:val="002F6952"/>
    <w:rsid w:val="00304FA3"/>
    <w:rsid w:val="0031601F"/>
    <w:rsid w:val="00316F8C"/>
    <w:rsid w:val="003210CA"/>
    <w:rsid w:val="00324A70"/>
    <w:rsid w:val="00333AB3"/>
    <w:rsid w:val="00340E0A"/>
    <w:rsid w:val="00341833"/>
    <w:rsid w:val="0036462F"/>
    <w:rsid w:val="00367B21"/>
    <w:rsid w:val="00370D0B"/>
    <w:rsid w:val="003844CD"/>
    <w:rsid w:val="003A30A0"/>
    <w:rsid w:val="003A4F4E"/>
    <w:rsid w:val="003B2E62"/>
    <w:rsid w:val="003C312F"/>
    <w:rsid w:val="003C4CBD"/>
    <w:rsid w:val="003D10AB"/>
    <w:rsid w:val="003E3002"/>
    <w:rsid w:val="003F1C1D"/>
    <w:rsid w:val="003F2AF7"/>
    <w:rsid w:val="00400BC2"/>
    <w:rsid w:val="00401A3D"/>
    <w:rsid w:val="00427A5C"/>
    <w:rsid w:val="0043066A"/>
    <w:rsid w:val="00434B97"/>
    <w:rsid w:val="00452434"/>
    <w:rsid w:val="004526BF"/>
    <w:rsid w:val="00462D9D"/>
    <w:rsid w:val="0046446E"/>
    <w:rsid w:val="00467EDE"/>
    <w:rsid w:val="00467F58"/>
    <w:rsid w:val="004700C1"/>
    <w:rsid w:val="00473BAC"/>
    <w:rsid w:val="0048367E"/>
    <w:rsid w:val="00483FB6"/>
    <w:rsid w:val="00495810"/>
    <w:rsid w:val="00497D4A"/>
    <w:rsid w:val="004A3222"/>
    <w:rsid w:val="004A47C7"/>
    <w:rsid w:val="004A485B"/>
    <w:rsid w:val="004A66A2"/>
    <w:rsid w:val="004C1FF2"/>
    <w:rsid w:val="004C6454"/>
    <w:rsid w:val="004D061E"/>
    <w:rsid w:val="004E5527"/>
    <w:rsid w:val="004F75A8"/>
    <w:rsid w:val="00507C54"/>
    <w:rsid w:val="0051088E"/>
    <w:rsid w:val="0051225A"/>
    <w:rsid w:val="00512787"/>
    <w:rsid w:val="0052202A"/>
    <w:rsid w:val="0052779A"/>
    <w:rsid w:val="00553540"/>
    <w:rsid w:val="00561FF2"/>
    <w:rsid w:val="0058036E"/>
    <w:rsid w:val="00580597"/>
    <w:rsid w:val="005840EF"/>
    <w:rsid w:val="005860F7"/>
    <w:rsid w:val="00586924"/>
    <w:rsid w:val="0059135C"/>
    <w:rsid w:val="0059140D"/>
    <w:rsid w:val="00597938"/>
    <w:rsid w:val="005A40CF"/>
    <w:rsid w:val="005A6678"/>
    <w:rsid w:val="005B00C5"/>
    <w:rsid w:val="005B0E7C"/>
    <w:rsid w:val="005B1FCE"/>
    <w:rsid w:val="005B2A65"/>
    <w:rsid w:val="005B6B07"/>
    <w:rsid w:val="005B7AD4"/>
    <w:rsid w:val="005C578E"/>
    <w:rsid w:val="005C63C6"/>
    <w:rsid w:val="005D55E4"/>
    <w:rsid w:val="005D67BF"/>
    <w:rsid w:val="005F4590"/>
    <w:rsid w:val="005F716B"/>
    <w:rsid w:val="0061176A"/>
    <w:rsid w:val="00620540"/>
    <w:rsid w:val="00626917"/>
    <w:rsid w:val="00627B4D"/>
    <w:rsid w:val="00631845"/>
    <w:rsid w:val="0063337A"/>
    <w:rsid w:val="0065448B"/>
    <w:rsid w:val="00654801"/>
    <w:rsid w:val="00657EFF"/>
    <w:rsid w:val="006723CB"/>
    <w:rsid w:val="006724C8"/>
    <w:rsid w:val="00675E09"/>
    <w:rsid w:val="006804BB"/>
    <w:rsid w:val="00683828"/>
    <w:rsid w:val="006868CA"/>
    <w:rsid w:val="00691B40"/>
    <w:rsid w:val="0069559B"/>
    <w:rsid w:val="00696B0B"/>
    <w:rsid w:val="006A01B6"/>
    <w:rsid w:val="006A339C"/>
    <w:rsid w:val="006A5656"/>
    <w:rsid w:val="006D68FB"/>
    <w:rsid w:val="006E036F"/>
    <w:rsid w:val="006E1338"/>
    <w:rsid w:val="006E382B"/>
    <w:rsid w:val="006E4067"/>
    <w:rsid w:val="006E7C47"/>
    <w:rsid w:val="006F1560"/>
    <w:rsid w:val="006F3CEA"/>
    <w:rsid w:val="006F42C0"/>
    <w:rsid w:val="00712CC8"/>
    <w:rsid w:val="00716A6D"/>
    <w:rsid w:val="007255F4"/>
    <w:rsid w:val="007329A6"/>
    <w:rsid w:val="0074104C"/>
    <w:rsid w:val="0075241F"/>
    <w:rsid w:val="00753118"/>
    <w:rsid w:val="00753FE9"/>
    <w:rsid w:val="00766530"/>
    <w:rsid w:val="00766A29"/>
    <w:rsid w:val="00772857"/>
    <w:rsid w:val="007A1650"/>
    <w:rsid w:val="007A230C"/>
    <w:rsid w:val="007A5DBE"/>
    <w:rsid w:val="007B1FE9"/>
    <w:rsid w:val="007B4ECC"/>
    <w:rsid w:val="007C3B12"/>
    <w:rsid w:val="007D1C36"/>
    <w:rsid w:val="007D27C8"/>
    <w:rsid w:val="007D39E0"/>
    <w:rsid w:val="007D3C72"/>
    <w:rsid w:val="007E24A1"/>
    <w:rsid w:val="00803B4B"/>
    <w:rsid w:val="00816875"/>
    <w:rsid w:val="00860A85"/>
    <w:rsid w:val="00876BF7"/>
    <w:rsid w:val="008A4AA1"/>
    <w:rsid w:val="008B0037"/>
    <w:rsid w:val="008B2946"/>
    <w:rsid w:val="008B46C6"/>
    <w:rsid w:val="008C0499"/>
    <w:rsid w:val="008C307E"/>
    <w:rsid w:val="008D1343"/>
    <w:rsid w:val="008E3F50"/>
    <w:rsid w:val="008E4F0C"/>
    <w:rsid w:val="008F2FE3"/>
    <w:rsid w:val="00900A69"/>
    <w:rsid w:val="009168A6"/>
    <w:rsid w:val="00921DC2"/>
    <w:rsid w:val="009450C3"/>
    <w:rsid w:val="009601E8"/>
    <w:rsid w:val="00962684"/>
    <w:rsid w:val="00964FE0"/>
    <w:rsid w:val="009745E3"/>
    <w:rsid w:val="00977C6F"/>
    <w:rsid w:val="00984FB6"/>
    <w:rsid w:val="00987A30"/>
    <w:rsid w:val="009976FF"/>
    <w:rsid w:val="009A07A8"/>
    <w:rsid w:val="009A15B9"/>
    <w:rsid w:val="009A5913"/>
    <w:rsid w:val="009B29EA"/>
    <w:rsid w:val="009C24BE"/>
    <w:rsid w:val="009D7E45"/>
    <w:rsid w:val="009E01B1"/>
    <w:rsid w:val="009E1A9F"/>
    <w:rsid w:val="009E2905"/>
    <w:rsid w:val="009E4233"/>
    <w:rsid w:val="009F1036"/>
    <w:rsid w:val="009F365C"/>
    <w:rsid w:val="009F71A5"/>
    <w:rsid w:val="00A14B5A"/>
    <w:rsid w:val="00A20269"/>
    <w:rsid w:val="00A23D02"/>
    <w:rsid w:val="00A248B7"/>
    <w:rsid w:val="00A33BCB"/>
    <w:rsid w:val="00A36874"/>
    <w:rsid w:val="00A3771F"/>
    <w:rsid w:val="00A651DE"/>
    <w:rsid w:val="00A676A3"/>
    <w:rsid w:val="00A85A75"/>
    <w:rsid w:val="00A92002"/>
    <w:rsid w:val="00AB28BF"/>
    <w:rsid w:val="00AB38B3"/>
    <w:rsid w:val="00AB4049"/>
    <w:rsid w:val="00AC1059"/>
    <w:rsid w:val="00AC52BB"/>
    <w:rsid w:val="00AC77F9"/>
    <w:rsid w:val="00AD41A1"/>
    <w:rsid w:val="00AE231C"/>
    <w:rsid w:val="00AE3695"/>
    <w:rsid w:val="00AE4D92"/>
    <w:rsid w:val="00AF0DC5"/>
    <w:rsid w:val="00B06419"/>
    <w:rsid w:val="00B0795A"/>
    <w:rsid w:val="00B109D4"/>
    <w:rsid w:val="00B11CB7"/>
    <w:rsid w:val="00B20857"/>
    <w:rsid w:val="00B21F18"/>
    <w:rsid w:val="00B425DA"/>
    <w:rsid w:val="00B444B9"/>
    <w:rsid w:val="00B462FD"/>
    <w:rsid w:val="00B53282"/>
    <w:rsid w:val="00B5333C"/>
    <w:rsid w:val="00B666FD"/>
    <w:rsid w:val="00B775CD"/>
    <w:rsid w:val="00B846B1"/>
    <w:rsid w:val="00B9476E"/>
    <w:rsid w:val="00B96A23"/>
    <w:rsid w:val="00BA2DEB"/>
    <w:rsid w:val="00BA3CC7"/>
    <w:rsid w:val="00BB2441"/>
    <w:rsid w:val="00BC05DA"/>
    <w:rsid w:val="00BC6223"/>
    <w:rsid w:val="00BE3021"/>
    <w:rsid w:val="00BE36B1"/>
    <w:rsid w:val="00BF70C3"/>
    <w:rsid w:val="00C0029B"/>
    <w:rsid w:val="00C06BCC"/>
    <w:rsid w:val="00C0738C"/>
    <w:rsid w:val="00C131E9"/>
    <w:rsid w:val="00C40BFA"/>
    <w:rsid w:val="00C515DA"/>
    <w:rsid w:val="00C5317E"/>
    <w:rsid w:val="00C53668"/>
    <w:rsid w:val="00C573C6"/>
    <w:rsid w:val="00C615A8"/>
    <w:rsid w:val="00C63666"/>
    <w:rsid w:val="00C72878"/>
    <w:rsid w:val="00C74272"/>
    <w:rsid w:val="00C74FA5"/>
    <w:rsid w:val="00C908FC"/>
    <w:rsid w:val="00C953D1"/>
    <w:rsid w:val="00CB711B"/>
    <w:rsid w:val="00CC724B"/>
    <w:rsid w:val="00CE100E"/>
    <w:rsid w:val="00CE6AB2"/>
    <w:rsid w:val="00D05AF4"/>
    <w:rsid w:val="00D1547F"/>
    <w:rsid w:val="00D1661B"/>
    <w:rsid w:val="00D22FDA"/>
    <w:rsid w:val="00D23F4B"/>
    <w:rsid w:val="00D24524"/>
    <w:rsid w:val="00D35A1A"/>
    <w:rsid w:val="00D5322F"/>
    <w:rsid w:val="00D53709"/>
    <w:rsid w:val="00D5433A"/>
    <w:rsid w:val="00D565AC"/>
    <w:rsid w:val="00D62941"/>
    <w:rsid w:val="00D65032"/>
    <w:rsid w:val="00D860BB"/>
    <w:rsid w:val="00D86F3D"/>
    <w:rsid w:val="00DA7289"/>
    <w:rsid w:val="00DB4972"/>
    <w:rsid w:val="00DB5B21"/>
    <w:rsid w:val="00DE0B88"/>
    <w:rsid w:val="00DE5561"/>
    <w:rsid w:val="00DF2A1B"/>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80E35"/>
    <w:rsid w:val="00E9756E"/>
    <w:rsid w:val="00EA28F4"/>
    <w:rsid w:val="00EA76E9"/>
    <w:rsid w:val="00EB053F"/>
    <w:rsid w:val="00EC3C7A"/>
    <w:rsid w:val="00EE2E5F"/>
    <w:rsid w:val="00EE47C3"/>
    <w:rsid w:val="00EE491C"/>
    <w:rsid w:val="00EE4F69"/>
    <w:rsid w:val="00EF78CD"/>
    <w:rsid w:val="00EF7F96"/>
    <w:rsid w:val="00F01CC4"/>
    <w:rsid w:val="00F20C6E"/>
    <w:rsid w:val="00F25163"/>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D7A64"/>
    <w:rsid w:val="00FF03C3"/>
    <w:rsid w:val="00FF0F6F"/>
    <w:rsid w:val="00FF47C2"/>
    <w:rsid w:val="00FF4B3C"/>
    <w:rsid w:val="00FF5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 w:type="paragraph" w:styleId="Header">
    <w:name w:val="header"/>
    <w:basedOn w:val="Normal"/>
    <w:link w:val="HeaderChar"/>
    <w:uiPriority w:val="99"/>
    <w:unhideWhenUsed/>
    <w:rsid w:val="007E24A1"/>
    <w:pPr>
      <w:tabs>
        <w:tab w:val="center" w:pos="4680"/>
        <w:tab w:val="right" w:pos="9360"/>
      </w:tabs>
    </w:pPr>
  </w:style>
  <w:style w:type="character" w:customStyle="1" w:styleId="HeaderChar">
    <w:name w:val="Header Char"/>
    <w:basedOn w:val="DefaultParagraphFont"/>
    <w:link w:val="Header"/>
    <w:uiPriority w:val="99"/>
    <w:rsid w:val="007E24A1"/>
    <w:rPr>
      <w:rFonts w:ascii="Calibri" w:hAnsi="Calibri" w:cs="Times New Roman"/>
    </w:rPr>
  </w:style>
  <w:style w:type="paragraph" w:styleId="Footer">
    <w:name w:val="footer"/>
    <w:basedOn w:val="Normal"/>
    <w:link w:val="FooterChar"/>
    <w:uiPriority w:val="99"/>
    <w:unhideWhenUsed/>
    <w:rsid w:val="007E24A1"/>
    <w:pPr>
      <w:tabs>
        <w:tab w:val="center" w:pos="4680"/>
        <w:tab w:val="right" w:pos="9360"/>
      </w:tabs>
    </w:pPr>
  </w:style>
  <w:style w:type="character" w:customStyle="1" w:styleId="FooterChar">
    <w:name w:val="Footer Char"/>
    <w:basedOn w:val="DefaultParagraphFont"/>
    <w:link w:val="Footer"/>
    <w:uiPriority w:val="99"/>
    <w:rsid w:val="007E24A1"/>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953044">
      <w:bodyDiv w:val="1"/>
      <w:marLeft w:val="0"/>
      <w:marRight w:val="0"/>
      <w:marTop w:val="0"/>
      <w:marBottom w:val="0"/>
      <w:divBdr>
        <w:top w:val="none" w:sz="0" w:space="0" w:color="auto"/>
        <w:left w:val="none" w:sz="0" w:space="0" w:color="auto"/>
        <w:bottom w:val="none" w:sz="0" w:space="0" w:color="auto"/>
        <w:right w:val="none" w:sz="0" w:space="0" w:color="auto"/>
      </w:divBdr>
    </w:div>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733889882">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586769713">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40526-C6C4-4AB5-BF22-0B66A8CF5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1175</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Mintz, Wendy Sue</cp:lastModifiedBy>
  <cp:revision>2</cp:revision>
  <cp:lastPrinted>2017-10-06T16:55:00Z</cp:lastPrinted>
  <dcterms:created xsi:type="dcterms:W3CDTF">2022-01-12T17:55:00Z</dcterms:created>
  <dcterms:modified xsi:type="dcterms:W3CDTF">2022-01-12T17:55:00Z</dcterms:modified>
</cp:coreProperties>
</file>