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6B0B466C"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0365CA">
        <w:rPr>
          <w:rFonts w:ascii="Times New Roman" w:hAnsi="Times New Roman" w:cs="Times New Roman"/>
          <w:b/>
          <w:sz w:val="40"/>
          <w:szCs w:val="40"/>
        </w:rPr>
        <w:t>Minutes</w:t>
      </w:r>
    </w:p>
    <w:p w14:paraId="61AEED40" w14:textId="4F45ED10" w:rsidR="00F0277B" w:rsidRPr="008618DF" w:rsidRDefault="00546450"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December 15</w:t>
      </w:r>
      <w:r w:rsidR="005940C7">
        <w:rPr>
          <w:rFonts w:ascii="Times New Roman" w:hAnsi="Times New Roman" w:cs="Times New Roman"/>
          <w:b/>
          <w:sz w:val="40"/>
          <w:szCs w:val="40"/>
        </w:rPr>
        <w:t>, 2022</w:t>
      </w:r>
    </w:p>
    <w:p w14:paraId="0ED090C3" w14:textId="77777777" w:rsidR="0081090D" w:rsidRDefault="0081090D" w:rsidP="0081090D">
      <w:pPr>
        <w:pStyle w:val="NoSpacing"/>
        <w:jc w:val="center"/>
        <w:rPr>
          <w:rFonts w:ascii="Times New Roman" w:hAnsi="Times New Roman" w:cs="Times New Roman"/>
          <w:b/>
          <w:sz w:val="32"/>
          <w:szCs w:val="32"/>
        </w:rPr>
      </w:pPr>
    </w:p>
    <w:p w14:paraId="724E3A84" w14:textId="77777777" w:rsidR="00F37ED7" w:rsidRPr="008618DF" w:rsidRDefault="00F37ED7" w:rsidP="0081090D">
      <w:pPr>
        <w:pStyle w:val="NoSpacing"/>
        <w:jc w:val="center"/>
        <w:rPr>
          <w:rFonts w:ascii="Times New Roman" w:hAnsi="Times New Roman" w:cs="Times New Roman"/>
          <w:b/>
          <w:sz w:val="32"/>
          <w:szCs w:val="32"/>
        </w:rPr>
      </w:pPr>
    </w:p>
    <w:p w14:paraId="07331877" w14:textId="4FC89438" w:rsidR="00554A60" w:rsidRDefault="00554A60" w:rsidP="00554A60">
      <w:pPr>
        <w:pStyle w:val="NoSpacing"/>
        <w:rPr>
          <w:rFonts w:ascii="Times New Roman" w:hAnsi="Times New Roman" w:cs="Times New Roman"/>
          <w:bCs/>
          <w:sz w:val="24"/>
          <w:szCs w:val="24"/>
        </w:rPr>
      </w:pPr>
      <w:r>
        <w:rPr>
          <w:rFonts w:ascii="Times New Roman" w:hAnsi="Times New Roman" w:cs="Times New Roman"/>
          <w:bCs/>
          <w:sz w:val="24"/>
          <w:szCs w:val="24"/>
        </w:rPr>
        <w:t xml:space="preserve">Present: Tom Teper, </w:t>
      </w:r>
      <w:r w:rsidR="00373C78">
        <w:rPr>
          <w:rFonts w:ascii="Times New Roman" w:hAnsi="Times New Roman" w:cs="Times New Roman"/>
          <w:bCs/>
          <w:sz w:val="24"/>
          <w:szCs w:val="24"/>
        </w:rPr>
        <w:t xml:space="preserve">Eric Kurt, Michael Norman, Wendy Shelburne, MJ Han, John Laskowski, Tracy Tolliver, Angela Waarala, Dan Tracy, Bill Mischo </w:t>
      </w:r>
    </w:p>
    <w:p w14:paraId="4E3E346B" w14:textId="77777777" w:rsidR="00554A60" w:rsidRDefault="00554A60" w:rsidP="00554A60">
      <w:pPr>
        <w:pStyle w:val="NoSpacing"/>
        <w:rPr>
          <w:rFonts w:ascii="Times New Roman" w:hAnsi="Times New Roman" w:cs="Times New Roman"/>
          <w:bCs/>
          <w:sz w:val="24"/>
          <w:szCs w:val="24"/>
        </w:rPr>
      </w:pPr>
    </w:p>
    <w:p w14:paraId="436DC6A3" w14:textId="1C7D3E55" w:rsidR="00554A60" w:rsidRDefault="00554A60" w:rsidP="00554A60">
      <w:pPr>
        <w:pStyle w:val="NoSpacing"/>
        <w:rPr>
          <w:rFonts w:ascii="Times New Roman" w:hAnsi="Times New Roman" w:cs="Times New Roman"/>
          <w:bCs/>
          <w:sz w:val="24"/>
          <w:szCs w:val="24"/>
        </w:rPr>
      </w:pPr>
      <w:r>
        <w:rPr>
          <w:rFonts w:ascii="Times New Roman" w:hAnsi="Times New Roman" w:cs="Times New Roman"/>
          <w:bCs/>
          <w:sz w:val="24"/>
          <w:szCs w:val="24"/>
        </w:rPr>
        <w:t xml:space="preserve">Absent: </w:t>
      </w:r>
      <w:r w:rsidR="00277A86">
        <w:rPr>
          <w:rFonts w:ascii="Times New Roman" w:hAnsi="Times New Roman" w:cs="Times New Roman"/>
          <w:bCs/>
          <w:sz w:val="24"/>
          <w:szCs w:val="24"/>
        </w:rPr>
        <w:t>Chris Prom, Mary Laskowski</w:t>
      </w:r>
    </w:p>
    <w:p w14:paraId="656A25EB" w14:textId="77777777" w:rsidR="00554A60" w:rsidRDefault="00554A60" w:rsidP="00554A60">
      <w:pPr>
        <w:pStyle w:val="NoSpacing"/>
        <w:rPr>
          <w:rFonts w:ascii="Times New Roman" w:hAnsi="Times New Roman" w:cs="Times New Roman"/>
          <w:bCs/>
          <w:sz w:val="24"/>
          <w:szCs w:val="24"/>
        </w:rPr>
      </w:pPr>
    </w:p>
    <w:p w14:paraId="343D85E2" w14:textId="77777777" w:rsidR="00554A60" w:rsidRDefault="00554A60" w:rsidP="00554A60">
      <w:pPr>
        <w:pStyle w:val="NoSpacing"/>
        <w:rPr>
          <w:rFonts w:ascii="Times New Roman" w:hAnsi="Times New Roman" w:cs="Times New Roman"/>
          <w:bCs/>
          <w:sz w:val="24"/>
          <w:szCs w:val="24"/>
        </w:rPr>
      </w:pPr>
      <w:r>
        <w:rPr>
          <w:rFonts w:ascii="Times New Roman" w:hAnsi="Times New Roman" w:cs="Times New Roman"/>
          <w:bCs/>
          <w:sz w:val="24"/>
          <w:szCs w:val="24"/>
        </w:rPr>
        <w:t xml:space="preserve">Notetaker: Hannah Williams </w:t>
      </w:r>
    </w:p>
    <w:p w14:paraId="169EC840" w14:textId="3F608880" w:rsidR="006F249B" w:rsidRDefault="006F249B" w:rsidP="006F249B">
      <w:pPr>
        <w:pStyle w:val="NoSpacing"/>
        <w:rPr>
          <w:rFonts w:ascii="Times New Roman" w:hAnsi="Times New Roman" w:cs="Times New Roman"/>
          <w:sz w:val="24"/>
          <w:szCs w:val="24"/>
        </w:rPr>
      </w:pPr>
    </w:p>
    <w:p w14:paraId="36DA62DF" w14:textId="77777777" w:rsidR="00277A86" w:rsidRPr="005A5FF1" w:rsidRDefault="00277A86" w:rsidP="00277A86">
      <w:pPr>
        <w:pStyle w:val="NoSpacing"/>
        <w:rPr>
          <w:rFonts w:ascii="Times New Roman" w:hAnsi="Times New Roman" w:cs="Times New Roman"/>
          <w:b/>
          <w:sz w:val="24"/>
          <w:szCs w:val="24"/>
        </w:rPr>
      </w:pPr>
      <w:r w:rsidRPr="005A5FF1">
        <w:rPr>
          <w:rFonts w:ascii="Times New Roman" w:hAnsi="Times New Roman" w:cs="Times New Roman"/>
          <w:b/>
          <w:sz w:val="24"/>
          <w:szCs w:val="24"/>
        </w:rPr>
        <w:t>Agenda and Minutes</w:t>
      </w:r>
    </w:p>
    <w:p w14:paraId="730FDF26" w14:textId="5704AEC8" w:rsidR="00277A86" w:rsidRPr="005A5FF1" w:rsidRDefault="00277A86" w:rsidP="00277A86">
      <w:pPr>
        <w:pStyle w:val="NoSpacing"/>
        <w:rPr>
          <w:rFonts w:ascii="Times New Roman" w:hAnsi="Times New Roman" w:cs="Times New Roman"/>
          <w:sz w:val="24"/>
          <w:szCs w:val="24"/>
        </w:rPr>
      </w:pPr>
      <w:r w:rsidRPr="005A5FF1">
        <w:rPr>
          <w:rFonts w:ascii="Times New Roman" w:hAnsi="Times New Roman" w:cs="Times New Roman"/>
          <w:sz w:val="24"/>
          <w:szCs w:val="24"/>
        </w:rPr>
        <w:t>Tom Teper opened the meeting asking for approval of the</w:t>
      </w:r>
      <w:r>
        <w:rPr>
          <w:rFonts w:ascii="Times New Roman" w:hAnsi="Times New Roman" w:cs="Times New Roman"/>
          <w:sz w:val="24"/>
          <w:szCs w:val="24"/>
        </w:rPr>
        <w:t xml:space="preserve"> December</w:t>
      </w:r>
      <w:r w:rsidRPr="005A5FF1">
        <w:rPr>
          <w:rFonts w:ascii="Times New Roman" w:hAnsi="Times New Roman" w:cs="Times New Roman"/>
          <w:sz w:val="24"/>
          <w:szCs w:val="24"/>
        </w:rPr>
        <w:t xml:space="preserve"> agenda, and </w:t>
      </w:r>
      <w:r>
        <w:rPr>
          <w:rFonts w:ascii="Times New Roman" w:hAnsi="Times New Roman" w:cs="Times New Roman"/>
          <w:sz w:val="24"/>
          <w:szCs w:val="24"/>
        </w:rPr>
        <w:t>November</w:t>
      </w:r>
      <w:r w:rsidRPr="005A5FF1">
        <w:rPr>
          <w:rFonts w:ascii="Times New Roman" w:hAnsi="Times New Roman" w:cs="Times New Roman"/>
          <w:sz w:val="24"/>
          <w:szCs w:val="24"/>
        </w:rPr>
        <w:t xml:space="preserve"> minutes.  Agenda and minutes unanimously approved. </w:t>
      </w:r>
    </w:p>
    <w:p w14:paraId="39AEA4BD" w14:textId="77777777" w:rsidR="008A7437" w:rsidRPr="008A7437" w:rsidRDefault="008A7437" w:rsidP="008A7437">
      <w:pPr>
        <w:pStyle w:val="NoSpacing"/>
        <w:rPr>
          <w:rFonts w:ascii="Times New Roman" w:hAnsi="Times New Roman" w:cs="Times New Roman"/>
          <w:b/>
          <w:sz w:val="24"/>
          <w:szCs w:val="24"/>
        </w:rPr>
      </w:pPr>
    </w:p>
    <w:p w14:paraId="07CC6ECA" w14:textId="6537CACA" w:rsidR="00F0277B" w:rsidRDefault="00AC50A7" w:rsidP="00D54457">
      <w:pPr>
        <w:pStyle w:val="NoSpacing"/>
        <w:rPr>
          <w:rFonts w:ascii="Times New Roman" w:hAnsi="Times New Roman" w:cs="Times New Roman"/>
          <w:b/>
          <w:sz w:val="24"/>
          <w:szCs w:val="24"/>
        </w:rPr>
      </w:pPr>
      <w:r w:rsidRPr="00026AA6">
        <w:rPr>
          <w:rFonts w:ascii="Times New Roman" w:hAnsi="Times New Roman" w:cs="Times New Roman"/>
          <w:b/>
          <w:sz w:val="24"/>
          <w:szCs w:val="24"/>
        </w:rPr>
        <w:t>Quarterly</w:t>
      </w:r>
      <w:r w:rsidR="009D7A2F" w:rsidRPr="00026AA6">
        <w:rPr>
          <w:rFonts w:ascii="Times New Roman" w:hAnsi="Times New Roman" w:cs="Times New Roman"/>
          <w:b/>
          <w:sz w:val="24"/>
          <w:szCs w:val="24"/>
        </w:rPr>
        <w:t xml:space="preserve"> </w:t>
      </w:r>
      <w:r w:rsidR="0060221F">
        <w:rPr>
          <w:rFonts w:ascii="Times New Roman" w:hAnsi="Times New Roman" w:cs="Times New Roman"/>
          <w:b/>
          <w:sz w:val="24"/>
          <w:szCs w:val="24"/>
        </w:rPr>
        <w:t>w</w:t>
      </w:r>
      <w:r w:rsidR="009D7A2F" w:rsidRPr="00026AA6">
        <w:rPr>
          <w:rFonts w:ascii="Times New Roman" w:hAnsi="Times New Roman" w:cs="Times New Roman"/>
          <w:b/>
          <w:sz w:val="24"/>
          <w:szCs w:val="24"/>
        </w:rPr>
        <w:t xml:space="preserve">orking </w:t>
      </w:r>
      <w:r w:rsidR="0060221F">
        <w:rPr>
          <w:rFonts w:ascii="Times New Roman" w:hAnsi="Times New Roman" w:cs="Times New Roman"/>
          <w:b/>
          <w:sz w:val="24"/>
          <w:szCs w:val="24"/>
        </w:rPr>
        <w:t>g</w:t>
      </w:r>
      <w:r w:rsidR="009D7A2F" w:rsidRPr="00026AA6">
        <w:rPr>
          <w:rFonts w:ascii="Times New Roman" w:hAnsi="Times New Roman" w:cs="Times New Roman"/>
          <w:b/>
          <w:sz w:val="24"/>
          <w:szCs w:val="24"/>
        </w:rPr>
        <w:t xml:space="preserve">roup </w:t>
      </w:r>
      <w:r w:rsidR="0060221F">
        <w:rPr>
          <w:rFonts w:ascii="Times New Roman" w:hAnsi="Times New Roman" w:cs="Times New Roman"/>
          <w:b/>
          <w:sz w:val="24"/>
          <w:szCs w:val="24"/>
        </w:rPr>
        <w:t>r</w:t>
      </w:r>
      <w:r w:rsidR="004F769C" w:rsidRPr="00026AA6">
        <w:rPr>
          <w:rFonts w:ascii="Times New Roman" w:hAnsi="Times New Roman" w:cs="Times New Roman"/>
          <w:b/>
          <w:sz w:val="24"/>
          <w:szCs w:val="24"/>
        </w:rPr>
        <w:t>eports</w:t>
      </w:r>
    </w:p>
    <w:p w14:paraId="286B8EDC" w14:textId="77777777" w:rsidR="003C1A65" w:rsidRPr="00026AA6" w:rsidRDefault="003C1A65" w:rsidP="00277A86">
      <w:pPr>
        <w:pStyle w:val="NoSpacing"/>
        <w:rPr>
          <w:rFonts w:ascii="Times New Roman" w:hAnsi="Times New Roman" w:cs="Times New Roman"/>
          <w:b/>
          <w:sz w:val="24"/>
          <w:szCs w:val="24"/>
        </w:rPr>
      </w:pPr>
    </w:p>
    <w:p w14:paraId="5D3A5FBA" w14:textId="494B3184" w:rsidR="003C1A65" w:rsidRDefault="00546450" w:rsidP="003C1A65">
      <w:pPr>
        <w:pStyle w:val="NoSpacing"/>
        <w:numPr>
          <w:ilvl w:val="0"/>
          <w:numId w:val="23"/>
        </w:numPr>
        <w:rPr>
          <w:rFonts w:ascii="Times New Roman" w:hAnsi="Times New Roman" w:cs="Times New Roman"/>
          <w:b/>
          <w:bCs/>
          <w:sz w:val="24"/>
          <w:szCs w:val="24"/>
        </w:rPr>
      </w:pPr>
      <w:r w:rsidRPr="00277A86">
        <w:rPr>
          <w:rFonts w:ascii="Times New Roman" w:hAnsi="Times New Roman" w:cs="Times New Roman"/>
          <w:b/>
          <w:bCs/>
          <w:sz w:val="24"/>
          <w:szCs w:val="24"/>
        </w:rPr>
        <w:t>Cataloging and Metadata- MJ Han</w:t>
      </w:r>
    </w:p>
    <w:p w14:paraId="64B7778F" w14:textId="6D728449" w:rsidR="004918AF" w:rsidRDefault="004918AF" w:rsidP="004918AF">
      <w:pPr>
        <w:pStyle w:val="NoSpacing"/>
        <w:rPr>
          <w:rFonts w:ascii="Times New Roman" w:hAnsi="Times New Roman" w:cs="Times New Roman"/>
          <w:b/>
          <w:bCs/>
          <w:sz w:val="24"/>
          <w:szCs w:val="24"/>
        </w:rPr>
      </w:pPr>
    </w:p>
    <w:p w14:paraId="7382A570" w14:textId="518B973E" w:rsidR="004918AF" w:rsidRPr="004918AF" w:rsidRDefault="004918AF" w:rsidP="004918AF">
      <w:pPr>
        <w:pStyle w:val="Body"/>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4918AF">
        <w:rPr>
          <w:rFonts w:ascii="Times New Roman" w:hAnsi="Times New Roman" w:cs="Times New Roman"/>
          <w:sz w:val="24"/>
          <w:szCs w:val="24"/>
        </w:rPr>
        <w:t>Cataloging and Metadata Working Group</w:t>
      </w:r>
    </w:p>
    <w:p w14:paraId="76119D57" w14:textId="77777777" w:rsidR="004918AF" w:rsidRPr="004918AF" w:rsidRDefault="004918AF" w:rsidP="004918AF">
      <w:pPr>
        <w:pStyle w:val="Body"/>
        <w:spacing w:after="0" w:line="240" w:lineRule="auto"/>
        <w:ind w:firstLine="720"/>
        <w:rPr>
          <w:rFonts w:ascii="Times New Roman" w:hAnsi="Times New Roman" w:cs="Times New Roman"/>
          <w:sz w:val="24"/>
          <w:szCs w:val="24"/>
        </w:rPr>
      </w:pPr>
      <w:r w:rsidRPr="004918AF">
        <w:rPr>
          <w:rFonts w:ascii="Times New Roman" w:hAnsi="Times New Roman" w:cs="Times New Roman"/>
          <w:sz w:val="24"/>
          <w:szCs w:val="24"/>
        </w:rPr>
        <w:t>2022 3&amp;4 Quarters Report</w:t>
      </w:r>
    </w:p>
    <w:p w14:paraId="1CCE02ED" w14:textId="77777777" w:rsidR="004918AF" w:rsidRPr="004918AF" w:rsidRDefault="004918AF" w:rsidP="004918AF">
      <w:pPr>
        <w:pStyle w:val="Body"/>
        <w:spacing w:after="0" w:line="240" w:lineRule="auto"/>
        <w:ind w:firstLine="720"/>
        <w:rPr>
          <w:rFonts w:ascii="Times New Roman" w:hAnsi="Times New Roman" w:cs="Times New Roman"/>
          <w:sz w:val="24"/>
          <w:szCs w:val="24"/>
        </w:rPr>
      </w:pPr>
      <w:r w:rsidRPr="004918AF">
        <w:rPr>
          <w:rFonts w:ascii="Times New Roman" w:hAnsi="Times New Roman" w:cs="Times New Roman"/>
          <w:sz w:val="24"/>
          <w:szCs w:val="24"/>
        </w:rPr>
        <w:t>December 2022</w:t>
      </w:r>
    </w:p>
    <w:p w14:paraId="2652FC5D" w14:textId="77777777" w:rsidR="004918AF" w:rsidRPr="004918AF" w:rsidRDefault="004918AF" w:rsidP="004918AF">
      <w:pPr>
        <w:pStyle w:val="Body"/>
        <w:spacing w:after="0" w:line="240" w:lineRule="auto"/>
        <w:ind w:firstLine="720"/>
        <w:rPr>
          <w:rFonts w:ascii="Times New Roman" w:hAnsi="Times New Roman" w:cs="Times New Roman"/>
          <w:sz w:val="24"/>
          <w:szCs w:val="24"/>
        </w:rPr>
      </w:pPr>
      <w:r w:rsidRPr="004918AF">
        <w:rPr>
          <w:rFonts w:ascii="Times New Roman" w:hAnsi="Times New Roman" w:cs="Times New Roman"/>
          <w:sz w:val="24"/>
          <w:szCs w:val="24"/>
        </w:rPr>
        <w:t>Submitted by Myung-Ja K. Han</w:t>
      </w:r>
    </w:p>
    <w:p w14:paraId="4C96508C" w14:textId="77777777" w:rsidR="004918AF" w:rsidRPr="004918AF" w:rsidRDefault="004918AF" w:rsidP="004918AF">
      <w:pPr>
        <w:pStyle w:val="paragraph"/>
        <w:spacing w:before="0" w:after="0"/>
        <w:rPr>
          <w:rFonts w:eastAsia="Calibri" w:cs="Times New Roman"/>
        </w:rPr>
      </w:pPr>
    </w:p>
    <w:p w14:paraId="3D9CE8AC" w14:textId="77777777" w:rsidR="004918AF" w:rsidRPr="004918AF" w:rsidRDefault="004918AF" w:rsidP="004918AF">
      <w:pPr>
        <w:pStyle w:val="ListParagraph"/>
        <w:numPr>
          <w:ilvl w:val="0"/>
          <w:numId w:val="24"/>
        </w:numPr>
        <w:tabs>
          <w:tab w:val="left" w:pos="360"/>
          <w:tab w:val="left" w:pos="450"/>
        </w:tabs>
        <w:contextualSpacing/>
        <w:textAlignment w:val="baseline"/>
        <w:rPr>
          <w:rFonts w:eastAsia="Times New Roman"/>
          <w:color w:val="222222"/>
        </w:rPr>
      </w:pPr>
      <w:r w:rsidRPr="004918AF">
        <w:rPr>
          <w:rFonts w:eastAsia="Times New Roman"/>
          <w:color w:val="222222"/>
        </w:rPr>
        <w:t>Updated procedures and policies</w:t>
      </w:r>
    </w:p>
    <w:p w14:paraId="4796D1D8" w14:textId="77777777" w:rsidR="004918AF" w:rsidRPr="004918AF" w:rsidRDefault="004918AF" w:rsidP="004918AF">
      <w:pPr>
        <w:pStyle w:val="ListParagraph"/>
        <w:numPr>
          <w:ilvl w:val="1"/>
          <w:numId w:val="24"/>
        </w:numPr>
        <w:tabs>
          <w:tab w:val="left" w:pos="360"/>
          <w:tab w:val="left" w:pos="450"/>
        </w:tabs>
        <w:contextualSpacing/>
        <w:textAlignment w:val="baseline"/>
        <w:rPr>
          <w:rFonts w:eastAsia="Times New Roman"/>
          <w:color w:val="222222"/>
        </w:rPr>
      </w:pPr>
      <w:r w:rsidRPr="004918AF">
        <w:rPr>
          <w:rFonts w:eastAsia="Times New Roman"/>
          <w:color w:val="222222"/>
        </w:rPr>
        <w:t>New ways of handling Host Bib records</w:t>
      </w:r>
    </w:p>
    <w:p w14:paraId="7FFD309E" w14:textId="77777777" w:rsidR="004918AF" w:rsidRPr="004918AF" w:rsidRDefault="004918AF" w:rsidP="004918AF">
      <w:pPr>
        <w:pStyle w:val="ListParagraph"/>
        <w:numPr>
          <w:ilvl w:val="2"/>
          <w:numId w:val="24"/>
        </w:numPr>
        <w:tabs>
          <w:tab w:val="left" w:pos="360"/>
          <w:tab w:val="left" w:pos="450"/>
        </w:tabs>
        <w:contextualSpacing/>
        <w:textAlignment w:val="baseline"/>
        <w:rPr>
          <w:rFonts w:eastAsia="Times New Roman"/>
          <w:color w:val="222222"/>
        </w:rPr>
      </w:pPr>
      <w:r w:rsidRPr="004918AF">
        <w:rPr>
          <w:rFonts w:eastAsia="Times New Roman"/>
          <w:color w:val="222222"/>
        </w:rPr>
        <w:t>Instead of adding related title information into the main title records (creating local records), we will use the holding record to have related title information</w:t>
      </w:r>
    </w:p>
    <w:p w14:paraId="2F3F25D8" w14:textId="77777777" w:rsidR="004918AF" w:rsidRPr="004918AF" w:rsidRDefault="004918AF" w:rsidP="004918AF">
      <w:pPr>
        <w:pStyle w:val="ListParagraph"/>
        <w:numPr>
          <w:ilvl w:val="1"/>
          <w:numId w:val="24"/>
        </w:numPr>
        <w:tabs>
          <w:tab w:val="left" w:pos="360"/>
          <w:tab w:val="left" w:pos="450"/>
        </w:tabs>
        <w:contextualSpacing/>
        <w:textAlignment w:val="baseline"/>
        <w:rPr>
          <w:rFonts w:eastAsia="Times New Roman"/>
          <w:color w:val="222222"/>
        </w:rPr>
      </w:pPr>
      <w:r w:rsidRPr="004918AF">
        <w:rPr>
          <w:rFonts w:eastAsia="Times New Roman"/>
          <w:color w:val="222222"/>
        </w:rPr>
        <w:t xml:space="preserve">Reviewed the missing item policy </w:t>
      </w:r>
    </w:p>
    <w:p w14:paraId="249BA078" w14:textId="77777777" w:rsidR="004918AF" w:rsidRPr="004918AF" w:rsidRDefault="004918AF" w:rsidP="004918AF">
      <w:pPr>
        <w:pStyle w:val="ListParagraph"/>
        <w:numPr>
          <w:ilvl w:val="2"/>
          <w:numId w:val="24"/>
        </w:numPr>
        <w:tabs>
          <w:tab w:val="left" w:pos="360"/>
          <w:tab w:val="left" w:pos="450"/>
        </w:tabs>
        <w:contextualSpacing/>
        <w:textAlignment w:val="baseline"/>
        <w:rPr>
          <w:rFonts w:eastAsia="Times New Roman"/>
          <w:color w:val="222222"/>
        </w:rPr>
      </w:pPr>
      <w:r w:rsidRPr="004918AF">
        <w:rPr>
          <w:rFonts w:eastAsia="Times New Roman"/>
          <w:color w:val="222222"/>
        </w:rPr>
        <w:t>Will keep using the previous policy established by the AC</w:t>
      </w:r>
    </w:p>
    <w:p w14:paraId="0167DCA3" w14:textId="77777777" w:rsidR="004918AF" w:rsidRPr="004918AF" w:rsidRDefault="004918AF" w:rsidP="004918AF">
      <w:pPr>
        <w:pStyle w:val="ListParagraph"/>
        <w:numPr>
          <w:ilvl w:val="1"/>
          <w:numId w:val="24"/>
        </w:numPr>
        <w:tabs>
          <w:tab w:val="left" w:pos="360"/>
          <w:tab w:val="left" w:pos="450"/>
        </w:tabs>
        <w:contextualSpacing/>
        <w:textAlignment w:val="baseline"/>
        <w:rPr>
          <w:rFonts w:eastAsia="Times New Roman"/>
          <w:color w:val="222222"/>
        </w:rPr>
      </w:pPr>
      <w:r w:rsidRPr="004918AF">
        <w:rPr>
          <w:rFonts w:eastAsia="Times New Roman"/>
          <w:color w:val="222222"/>
        </w:rPr>
        <w:t xml:space="preserve">Reviewed copy ID policy </w:t>
      </w:r>
    </w:p>
    <w:p w14:paraId="0887FFCE" w14:textId="77777777" w:rsidR="004918AF" w:rsidRPr="004918AF" w:rsidRDefault="004918AF" w:rsidP="004918AF">
      <w:pPr>
        <w:pStyle w:val="ListParagraph"/>
        <w:numPr>
          <w:ilvl w:val="2"/>
          <w:numId w:val="24"/>
        </w:numPr>
        <w:tabs>
          <w:tab w:val="left" w:pos="360"/>
          <w:tab w:val="left" w:pos="450"/>
        </w:tabs>
        <w:contextualSpacing/>
        <w:textAlignment w:val="baseline"/>
        <w:rPr>
          <w:rFonts w:eastAsia="Times New Roman"/>
          <w:color w:val="222222"/>
        </w:rPr>
      </w:pPr>
      <w:r w:rsidRPr="004918AF">
        <w:rPr>
          <w:rFonts w:eastAsia="Times New Roman"/>
          <w:color w:val="222222"/>
        </w:rPr>
        <w:t>We do not use the same copy ID for new items to keep track of what has been purchased or lost, EXCEPT those loanable technology that is not part of library collection</w:t>
      </w:r>
    </w:p>
    <w:p w14:paraId="646D4A37" w14:textId="77777777" w:rsidR="004918AF" w:rsidRPr="004918AF" w:rsidRDefault="004918AF" w:rsidP="004918AF">
      <w:pPr>
        <w:pStyle w:val="ListParagraph"/>
        <w:numPr>
          <w:ilvl w:val="1"/>
          <w:numId w:val="24"/>
        </w:numPr>
        <w:tabs>
          <w:tab w:val="left" w:pos="360"/>
        </w:tabs>
        <w:contextualSpacing/>
        <w:textAlignment w:val="baseline"/>
        <w:rPr>
          <w:rFonts w:eastAsia="Times New Roman"/>
        </w:rPr>
      </w:pPr>
      <w:r w:rsidRPr="004918AF">
        <w:rPr>
          <w:rFonts w:eastAsia="Times New Roman"/>
        </w:rPr>
        <w:t>Reviewed local serials cataloging policies</w:t>
      </w:r>
    </w:p>
    <w:p w14:paraId="4FC51727" w14:textId="77777777" w:rsidR="004918AF" w:rsidRPr="004918AF" w:rsidRDefault="004918AF" w:rsidP="004918AF">
      <w:pPr>
        <w:pStyle w:val="ListParagraph"/>
        <w:tabs>
          <w:tab w:val="left" w:pos="360"/>
          <w:tab w:val="left" w:pos="450"/>
        </w:tabs>
        <w:ind w:left="1440"/>
        <w:textAlignment w:val="baseline"/>
        <w:rPr>
          <w:rFonts w:eastAsia="Times New Roman"/>
          <w:color w:val="222222"/>
        </w:rPr>
      </w:pPr>
    </w:p>
    <w:p w14:paraId="57161C5E" w14:textId="77777777" w:rsidR="004918AF" w:rsidRPr="004918AF" w:rsidRDefault="004918AF" w:rsidP="004918AF">
      <w:pPr>
        <w:pStyle w:val="ListParagraph"/>
        <w:numPr>
          <w:ilvl w:val="0"/>
          <w:numId w:val="24"/>
        </w:numPr>
        <w:tabs>
          <w:tab w:val="left" w:pos="360"/>
        </w:tabs>
        <w:contextualSpacing/>
        <w:textAlignment w:val="baseline"/>
        <w:rPr>
          <w:rFonts w:eastAsia="Times New Roman"/>
        </w:rPr>
      </w:pPr>
      <w:r w:rsidRPr="004918AF">
        <w:rPr>
          <w:rFonts w:eastAsia="Times New Roman"/>
        </w:rPr>
        <w:t>Training</w:t>
      </w:r>
    </w:p>
    <w:p w14:paraId="064B1CE4" w14:textId="77777777" w:rsidR="004918AF" w:rsidRPr="004918AF" w:rsidRDefault="004918AF" w:rsidP="004918AF">
      <w:pPr>
        <w:pStyle w:val="ListParagraph"/>
        <w:numPr>
          <w:ilvl w:val="1"/>
          <w:numId w:val="24"/>
        </w:numPr>
        <w:tabs>
          <w:tab w:val="left" w:pos="360"/>
        </w:tabs>
        <w:contextualSpacing/>
        <w:textAlignment w:val="baseline"/>
        <w:rPr>
          <w:rFonts w:eastAsia="Times New Roman"/>
        </w:rPr>
      </w:pPr>
      <w:r w:rsidRPr="004918AF">
        <w:rPr>
          <w:rFonts w:eastAsia="Times New Roman"/>
        </w:rPr>
        <w:t>New RDA training is on hold until next year – PCC decided not to implement the Official RDA Toolkit before June 2023</w:t>
      </w:r>
    </w:p>
    <w:p w14:paraId="0AA00909" w14:textId="77777777" w:rsidR="004918AF" w:rsidRPr="004918AF" w:rsidRDefault="004918AF" w:rsidP="004918AF">
      <w:pPr>
        <w:pStyle w:val="ListParagraph"/>
        <w:numPr>
          <w:ilvl w:val="1"/>
          <w:numId w:val="24"/>
        </w:numPr>
        <w:tabs>
          <w:tab w:val="left" w:pos="360"/>
        </w:tabs>
        <w:contextualSpacing/>
        <w:textAlignment w:val="baseline"/>
        <w:rPr>
          <w:rFonts w:eastAsia="Times New Roman"/>
        </w:rPr>
      </w:pPr>
      <w:r w:rsidRPr="004918AF">
        <w:rPr>
          <w:rFonts w:eastAsia="Times New Roman"/>
        </w:rPr>
        <w:t xml:space="preserve">Linked data training – on hold for wider staff training but will support a specific/targeted training opportunity </w:t>
      </w:r>
    </w:p>
    <w:p w14:paraId="38874635" w14:textId="77777777" w:rsidR="004918AF" w:rsidRPr="004918AF" w:rsidRDefault="004918AF" w:rsidP="004918AF">
      <w:pPr>
        <w:tabs>
          <w:tab w:val="left" w:pos="360"/>
        </w:tabs>
        <w:textAlignment w:val="baseline"/>
        <w:rPr>
          <w:rFonts w:ascii="Times New Roman" w:eastAsia="Times New Roman" w:hAnsi="Times New Roman" w:cs="Times New Roman"/>
          <w:sz w:val="24"/>
          <w:szCs w:val="24"/>
        </w:rPr>
      </w:pPr>
    </w:p>
    <w:p w14:paraId="389D31FA" w14:textId="77777777" w:rsidR="004918AF" w:rsidRPr="004918AF" w:rsidRDefault="004918AF" w:rsidP="004918AF">
      <w:pPr>
        <w:pStyle w:val="ListParagraph"/>
        <w:numPr>
          <w:ilvl w:val="0"/>
          <w:numId w:val="24"/>
        </w:numPr>
        <w:tabs>
          <w:tab w:val="left" w:pos="360"/>
        </w:tabs>
        <w:contextualSpacing/>
        <w:textAlignment w:val="baseline"/>
        <w:rPr>
          <w:rFonts w:eastAsia="Times New Roman"/>
        </w:rPr>
      </w:pPr>
      <w:r w:rsidRPr="004918AF">
        <w:rPr>
          <w:rFonts w:eastAsia="Times New Roman"/>
        </w:rPr>
        <w:t xml:space="preserve">LOD/ML supported </w:t>
      </w:r>
      <w:hyperlink r:id="rId5" w:history="1">
        <w:r w:rsidRPr="004918AF">
          <w:rPr>
            <w:rStyle w:val="Hyperlink"/>
            <w:rFonts w:eastAsia="Times New Roman"/>
          </w:rPr>
          <w:t>Metadata Maker</w:t>
        </w:r>
      </w:hyperlink>
      <w:r w:rsidRPr="004918AF">
        <w:rPr>
          <w:rFonts w:eastAsia="Times New Roman"/>
        </w:rPr>
        <w:t xml:space="preserve"> </w:t>
      </w:r>
    </w:p>
    <w:p w14:paraId="01930BAE" w14:textId="77777777" w:rsidR="004918AF" w:rsidRPr="004918AF" w:rsidRDefault="004918AF" w:rsidP="004918AF">
      <w:pPr>
        <w:tabs>
          <w:tab w:val="left" w:pos="360"/>
        </w:tabs>
        <w:textAlignment w:val="baseline"/>
        <w:rPr>
          <w:rFonts w:ascii="Times New Roman" w:eastAsia="Times New Roman" w:hAnsi="Times New Roman" w:cs="Times New Roman"/>
          <w:sz w:val="24"/>
          <w:szCs w:val="24"/>
        </w:rPr>
      </w:pPr>
    </w:p>
    <w:p w14:paraId="0133CD1C" w14:textId="77777777" w:rsidR="004918AF" w:rsidRPr="004918AF" w:rsidRDefault="004918AF" w:rsidP="004918AF">
      <w:pPr>
        <w:pStyle w:val="ListParagraph"/>
        <w:numPr>
          <w:ilvl w:val="0"/>
          <w:numId w:val="24"/>
        </w:numPr>
        <w:tabs>
          <w:tab w:val="left" w:pos="360"/>
        </w:tabs>
        <w:contextualSpacing/>
        <w:textAlignment w:val="baseline"/>
        <w:rPr>
          <w:rFonts w:eastAsia="Times New Roman"/>
        </w:rPr>
      </w:pPr>
      <w:r w:rsidRPr="004918AF">
        <w:rPr>
          <w:rFonts w:eastAsia="Times New Roman"/>
        </w:rPr>
        <w:t>DEIA – Harmful contents in Digital Library</w:t>
      </w:r>
    </w:p>
    <w:p w14:paraId="3B5055CF" w14:textId="77777777" w:rsidR="004918AF" w:rsidRPr="004918AF" w:rsidRDefault="004918AF" w:rsidP="004918AF">
      <w:pPr>
        <w:pStyle w:val="ListParagraph"/>
        <w:numPr>
          <w:ilvl w:val="1"/>
          <w:numId w:val="24"/>
        </w:numPr>
        <w:tabs>
          <w:tab w:val="left" w:pos="360"/>
        </w:tabs>
        <w:contextualSpacing/>
        <w:textAlignment w:val="baseline"/>
        <w:rPr>
          <w:rFonts w:eastAsia="Times New Roman"/>
        </w:rPr>
      </w:pPr>
      <w:r w:rsidRPr="004918AF">
        <w:rPr>
          <w:rFonts w:eastAsia="Times New Roman"/>
        </w:rPr>
        <w:t>How to let users know such instances – Stephanie Luke will compose the proposal for a group and its charges to be discussed/approved by the big CAPT group</w:t>
      </w:r>
    </w:p>
    <w:p w14:paraId="13F8B2BD" w14:textId="77777777" w:rsidR="004918AF" w:rsidRPr="004918AF" w:rsidRDefault="004918AF" w:rsidP="004918AF">
      <w:pPr>
        <w:tabs>
          <w:tab w:val="left" w:pos="360"/>
        </w:tabs>
        <w:textAlignment w:val="baseline"/>
        <w:rPr>
          <w:rFonts w:ascii="Times New Roman" w:eastAsia="Times New Roman" w:hAnsi="Times New Roman" w:cs="Times New Roman"/>
          <w:sz w:val="24"/>
          <w:szCs w:val="24"/>
        </w:rPr>
      </w:pPr>
    </w:p>
    <w:p w14:paraId="5D49CE77" w14:textId="2F7E04AA" w:rsidR="004918AF" w:rsidRPr="002A672B" w:rsidRDefault="004918AF" w:rsidP="002A672B">
      <w:pPr>
        <w:pStyle w:val="ListParagraph"/>
        <w:numPr>
          <w:ilvl w:val="0"/>
          <w:numId w:val="24"/>
        </w:numPr>
        <w:tabs>
          <w:tab w:val="left" w:pos="360"/>
        </w:tabs>
        <w:contextualSpacing/>
        <w:textAlignment w:val="baseline"/>
        <w:rPr>
          <w:rFonts w:eastAsia="Times New Roman"/>
        </w:rPr>
      </w:pPr>
      <w:r w:rsidRPr="004918AF">
        <w:rPr>
          <w:rFonts w:eastAsia="Times New Roman"/>
        </w:rPr>
        <w:t>Reviewed and updated Group’s charges – updated charges and memberships.</w:t>
      </w:r>
    </w:p>
    <w:p w14:paraId="3355697C" w14:textId="415461D8" w:rsidR="0060221F" w:rsidRPr="00277A86" w:rsidRDefault="00546450" w:rsidP="00277A86">
      <w:pPr>
        <w:pStyle w:val="NoSpacing"/>
        <w:ind w:firstLine="720"/>
        <w:rPr>
          <w:rFonts w:ascii="Times New Roman" w:hAnsi="Times New Roman" w:cs="Times New Roman"/>
          <w:b/>
          <w:bCs/>
          <w:sz w:val="24"/>
          <w:szCs w:val="24"/>
        </w:rPr>
      </w:pPr>
      <w:r w:rsidRPr="00277A86">
        <w:rPr>
          <w:rFonts w:ascii="Times New Roman" w:hAnsi="Times New Roman" w:cs="Times New Roman"/>
          <w:b/>
          <w:bCs/>
          <w:sz w:val="24"/>
          <w:szCs w:val="24"/>
        </w:rPr>
        <w:tab/>
      </w:r>
      <w:r w:rsidR="0060221F" w:rsidRPr="00277A86">
        <w:rPr>
          <w:rFonts w:ascii="Times New Roman" w:hAnsi="Times New Roman" w:cs="Times New Roman"/>
          <w:b/>
          <w:bCs/>
          <w:sz w:val="24"/>
          <w:szCs w:val="24"/>
        </w:rPr>
        <w:t xml:space="preserve"> </w:t>
      </w:r>
      <w:r w:rsidR="0060221F" w:rsidRPr="00277A86">
        <w:rPr>
          <w:rFonts w:ascii="Times New Roman" w:hAnsi="Times New Roman" w:cs="Times New Roman"/>
          <w:b/>
          <w:bCs/>
          <w:sz w:val="24"/>
          <w:szCs w:val="24"/>
        </w:rPr>
        <w:tab/>
      </w:r>
      <w:r w:rsidR="0060221F" w:rsidRPr="00277A86">
        <w:rPr>
          <w:rFonts w:ascii="Times New Roman" w:hAnsi="Times New Roman" w:cs="Times New Roman"/>
          <w:b/>
          <w:bCs/>
          <w:sz w:val="24"/>
          <w:szCs w:val="24"/>
        </w:rPr>
        <w:tab/>
      </w:r>
      <w:r w:rsidR="0060221F" w:rsidRPr="00277A86">
        <w:rPr>
          <w:rFonts w:ascii="Times New Roman" w:hAnsi="Times New Roman" w:cs="Times New Roman"/>
          <w:b/>
          <w:bCs/>
          <w:sz w:val="24"/>
          <w:szCs w:val="24"/>
        </w:rPr>
        <w:tab/>
      </w:r>
      <w:r w:rsidR="0060221F" w:rsidRPr="00277A86">
        <w:rPr>
          <w:rFonts w:ascii="Times New Roman" w:hAnsi="Times New Roman" w:cs="Times New Roman"/>
          <w:b/>
          <w:bCs/>
          <w:sz w:val="24"/>
          <w:szCs w:val="24"/>
        </w:rPr>
        <w:tab/>
      </w:r>
      <w:r w:rsidR="0060221F" w:rsidRPr="00277A86">
        <w:rPr>
          <w:rFonts w:ascii="Times New Roman" w:hAnsi="Times New Roman" w:cs="Times New Roman"/>
          <w:b/>
          <w:bCs/>
          <w:sz w:val="24"/>
          <w:szCs w:val="24"/>
        </w:rPr>
        <w:tab/>
      </w:r>
    </w:p>
    <w:p w14:paraId="4FE4F457" w14:textId="77777777" w:rsidR="003C1A65" w:rsidRDefault="00546450" w:rsidP="003C1A65">
      <w:pPr>
        <w:pStyle w:val="NoSpacing"/>
        <w:numPr>
          <w:ilvl w:val="0"/>
          <w:numId w:val="23"/>
        </w:numPr>
        <w:rPr>
          <w:rFonts w:ascii="Times New Roman" w:hAnsi="Times New Roman" w:cs="Times New Roman"/>
          <w:sz w:val="24"/>
          <w:szCs w:val="24"/>
        </w:rPr>
      </w:pPr>
      <w:r w:rsidRPr="00277A86">
        <w:rPr>
          <w:rFonts w:ascii="Times New Roman" w:hAnsi="Times New Roman" w:cs="Times New Roman"/>
          <w:b/>
          <w:bCs/>
          <w:sz w:val="24"/>
          <w:szCs w:val="24"/>
        </w:rPr>
        <w:t>Electronic Resources</w:t>
      </w:r>
      <w:r w:rsidR="0060221F" w:rsidRPr="00277A86">
        <w:rPr>
          <w:rFonts w:ascii="Times New Roman" w:hAnsi="Times New Roman" w:cs="Times New Roman"/>
          <w:b/>
          <w:bCs/>
          <w:sz w:val="24"/>
          <w:szCs w:val="24"/>
        </w:rPr>
        <w:t xml:space="preserve"> </w:t>
      </w:r>
      <w:r w:rsidRPr="00277A86">
        <w:rPr>
          <w:rFonts w:ascii="Times New Roman" w:hAnsi="Times New Roman" w:cs="Times New Roman"/>
          <w:b/>
          <w:bCs/>
          <w:sz w:val="24"/>
          <w:szCs w:val="24"/>
        </w:rPr>
        <w:t>–</w:t>
      </w:r>
      <w:r w:rsidR="0060221F" w:rsidRPr="00277A86">
        <w:rPr>
          <w:rFonts w:ascii="Times New Roman" w:hAnsi="Times New Roman" w:cs="Times New Roman"/>
          <w:b/>
          <w:bCs/>
          <w:sz w:val="24"/>
          <w:szCs w:val="24"/>
        </w:rPr>
        <w:t xml:space="preserve"> </w:t>
      </w:r>
      <w:r w:rsidRPr="00277A86">
        <w:rPr>
          <w:rFonts w:ascii="Times New Roman" w:hAnsi="Times New Roman" w:cs="Times New Roman"/>
          <w:b/>
          <w:bCs/>
          <w:sz w:val="24"/>
          <w:szCs w:val="24"/>
        </w:rPr>
        <w:t>Wendy Shelburne</w:t>
      </w:r>
      <w:r w:rsidR="0060221F">
        <w:rPr>
          <w:rFonts w:ascii="Times New Roman" w:hAnsi="Times New Roman" w:cs="Times New Roman"/>
          <w:sz w:val="24"/>
          <w:szCs w:val="24"/>
        </w:rPr>
        <w:tab/>
      </w:r>
    </w:p>
    <w:p w14:paraId="330FDA64" w14:textId="0F15BC49" w:rsidR="003C1A65" w:rsidRDefault="00EB23CD" w:rsidP="003C1A65">
      <w:pPr>
        <w:pStyle w:val="NoSpacing"/>
        <w:rPr>
          <w:rFonts w:ascii="Times New Roman" w:hAnsi="Times New Roman" w:cs="Times New Roman"/>
          <w:sz w:val="24"/>
          <w:szCs w:val="24"/>
        </w:rPr>
      </w:pPr>
      <w:r>
        <w:rPr>
          <w:rFonts w:ascii="Times New Roman" w:hAnsi="Times New Roman" w:cs="Times New Roman"/>
          <w:sz w:val="24"/>
          <w:szCs w:val="24"/>
        </w:rPr>
        <w:tab/>
      </w:r>
    </w:p>
    <w:p w14:paraId="06AE92ED" w14:textId="2F31695E" w:rsidR="003C1A65" w:rsidRPr="003C1A65" w:rsidRDefault="003C1A65" w:rsidP="004918AF">
      <w:pPr>
        <w:ind w:firstLine="360"/>
        <w:rPr>
          <w:rFonts w:ascii="Times New Roman" w:hAnsi="Times New Roman" w:cs="Times New Roman"/>
          <w:sz w:val="24"/>
          <w:szCs w:val="24"/>
        </w:rPr>
      </w:pPr>
      <w:r w:rsidRPr="003C1A65">
        <w:rPr>
          <w:rFonts w:ascii="Times New Roman" w:hAnsi="Times New Roman" w:cs="Times New Roman"/>
          <w:sz w:val="24"/>
          <w:szCs w:val="24"/>
        </w:rPr>
        <w:t>ERWG CAPT Report 12/15/2022</w:t>
      </w:r>
    </w:p>
    <w:p w14:paraId="348B9779" w14:textId="15A411EB" w:rsidR="003C1A65" w:rsidRPr="003C1A65" w:rsidRDefault="003C1A65" w:rsidP="004918AF">
      <w:pPr>
        <w:ind w:firstLine="360"/>
        <w:rPr>
          <w:rFonts w:ascii="Times New Roman" w:hAnsi="Times New Roman" w:cs="Times New Roman"/>
          <w:sz w:val="24"/>
          <w:szCs w:val="24"/>
        </w:rPr>
      </w:pPr>
      <w:r w:rsidRPr="003C1A65">
        <w:rPr>
          <w:rFonts w:ascii="Times New Roman" w:hAnsi="Times New Roman" w:cs="Times New Roman"/>
          <w:sz w:val="24"/>
          <w:szCs w:val="24"/>
        </w:rPr>
        <w:t xml:space="preserve">ERWG has met twice since our last report on 06/30. </w:t>
      </w:r>
    </w:p>
    <w:p w14:paraId="046A8853" w14:textId="525024E2" w:rsidR="003C1A65" w:rsidRPr="003C1A65" w:rsidRDefault="003C1A65" w:rsidP="004918AF">
      <w:pPr>
        <w:ind w:left="360"/>
        <w:rPr>
          <w:rFonts w:ascii="Times New Roman" w:hAnsi="Times New Roman" w:cs="Times New Roman"/>
          <w:sz w:val="24"/>
          <w:szCs w:val="24"/>
        </w:rPr>
      </w:pPr>
      <w:r w:rsidRPr="003C1A65">
        <w:rPr>
          <w:rFonts w:ascii="Times New Roman" w:hAnsi="Times New Roman" w:cs="Times New Roman"/>
          <w:sz w:val="24"/>
          <w:szCs w:val="24"/>
        </w:rPr>
        <w:t>On October 3</w:t>
      </w:r>
      <w:r w:rsidRPr="003C1A65">
        <w:rPr>
          <w:rFonts w:ascii="Times New Roman" w:hAnsi="Times New Roman" w:cs="Times New Roman"/>
          <w:sz w:val="24"/>
          <w:szCs w:val="24"/>
          <w:vertAlign w:val="superscript"/>
        </w:rPr>
        <w:t>rd</w:t>
      </w:r>
      <w:r w:rsidRPr="003C1A65">
        <w:rPr>
          <w:rFonts w:ascii="Times New Roman" w:hAnsi="Times New Roman" w:cs="Times New Roman"/>
          <w:sz w:val="24"/>
          <w:szCs w:val="24"/>
        </w:rPr>
        <w:t xml:space="preserve">, Dan Tracy joined the meeting to talk with us and share data about our OA journal agreements.  We also briefly discussed some work Jon Gorman is involved with for the System “Answers Knowledgebase” involving identity management and access to library services (both print and electronic).  </w:t>
      </w:r>
    </w:p>
    <w:p w14:paraId="1661F1DE" w14:textId="1085C80D" w:rsidR="0060221F" w:rsidRDefault="003C1A65" w:rsidP="002A672B">
      <w:pPr>
        <w:ind w:left="360"/>
        <w:rPr>
          <w:rFonts w:ascii="Times New Roman" w:hAnsi="Times New Roman" w:cs="Times New Roman"/>
          <w:sz w:val="24"/>
          <w:szCs w:val="24"/>
        </w:rPr>
      </w:pPr>
      <w:r w:rsidRPr="003C1A65">
        <w:rPr>
          <w:rFonts w:ascii="Times New Roman" w:hAnsi="Times New Roman" w:cs="Times New Roman"/>
          <w:sz w:val="24"/>
          <w:szCs w:val="24"/>
        </w:rPr>
        <w:t>At our December meeting (5</w:t>
      </w:r>
      <w:r w:rsidRPr="003C1A65">
        <w:rPr>
          <w:rFonts w:ascii="Times New Roman" w:hAnsi="Times New Roman" w:cs="Times New Roman"/>
          <w:sz w:val="24"/>
          <w:szCs w:val="24"/>
          <w:vertAlign w:val="superscript"/>
        </w:rPr>
        <w:t>th</w:t>
      </w:r>
      <w:r w:rsidRPr="003C1A65">
        <w:rPr>
          <w:rFonts w:ascii="Times New Roman" w:hAnsi="Times New Roman" w:cs="Times New Roman"/>
          <w:sz w:val="24"/>
          <w:szCs w:val="24"/>
        </w:rPr>
        <w:t xml:space="preserve">) we began discussing the group’s charge and possible changes to our meeting schedule.  </w:t>
      </w:r>
      <w:r w:rsidR="00436A5A">
        <w:rPr>
          <w:rFonts w:ascii="Times New Roman" w:hAnsi="Times New Roman" w:cs="Times New Roman"/>
          <w:sz w:val="24"/>
          <w:szCs w:val="24"/>
        </w:rPr>
        <w:tab/>
      </w:r>
      <w:r w:rsidR="00436A5A">
        <w:rPr>
          <w:rFonts w:ascii="Times New Roman" w:hAnsi="Times New Roman" w:cs="Times New Roman"/>
          <w:sz w:val="24"/>
          <w:szCs w:val="24"/>
        </w:rPr>
        <w:tab/>
      </w:r>
      <w:r w:rsidR="00436A5A">
        <w:rPr>
          <w:rFonts w:ascii="Times New Roman" w:hAnsi="Times New Roman" w:cs="Times New Roman"/>
          <w:sz w:val="24"/>
          <w:szCs w:val="24"/>
        </w:rPr>
        <w:tab/>
      </w:r>
    </w:p>
    <w:p w14:paraId="6C4CDE6A" w14:textId="5BFD8736" w:rsidR="0060221F" w:rsidRDefault="0060221F" w:rsidP="0060221F">
      <w:pPr>
        <w:pStyle w:val="NoSpacing"/>
        <w:rPr>
          <w:rFonts w:ascii="Times New Roman" w:hAnsi="Times New Roman" w:cs="Times New Roman"/>
          <w:sz w:val="24"/>
          <w:szCs w:val="24"/>
        </w:rPr>
      </w:pPr>
    </w:p>
    <w:p w14:paraId="3B96D00D" w14:textId="1458EE00" w:rsidR="00D54457" w:rsidRDefault="0060221F" w:rsidP="00D54457">
      <w:pPr>
        <w:pStyle w:val="NoSpacing"/>
        <w:rPr>
          <w:rFonts w:ascii="Times New Roman" w:hAnsi="Times New Roman" w:cs="Times New Roman"/>
          <w:b/>
          <w:bCs/>
          <w:sz w:val="24"/>
          <w:szCs w:val="24"/>
        </w:rPr>
      </w:pPr>
      <w:r>
        <w:rPr>
          <w:rFonts w:ascii="Times New Roman" w:hAnsi="Times New Roman" w:cs="Times New Roman"/>
          <w:b/>
          <w:bCs/>
          <w:sz w:val="24"/>
          <w:szCs w:val="24"/>
        </w:rPr>
        <w:t>CA</w:t>
      </w:r>
      <w:r w:rsidR="007B4AB2">
        <w:rPr>
          <w:rFonts w:ascii="Times New Roman" w:hAnsi="Times New Roman" w:cs="Times New Roman"/>
          <w:b/>
          <w:bCs/>
          <w:sz w:val="24"/>
          <w:szCs w:val="24"/>
        </w:rPr>
        <w:t>P</w:t>
      </w:r>
      <w:r>
        <w:rPr>
          <w:rFonts w:ascii="Times New Roman" w:hAnsi="Times New Roman" w:cs="Times New Roman"/>
          <w:b/>
          <w:bCs/>
          <w:sz w:val="24"/>
          <w:szCs w:val="24"/>
        </w:rPr>
        <w:t>T working group discussion</w:t>
      </w:r>
      <w:r>
        <w:rPr>
          <w:rFonts w:ascii="Times New Roman" w:hAnsi="Times New Roman" w:cs="Times New Roman"/>
          <w:b/>
          <w:bCs/>
          <w:sz w:val="24"/>
          <w:szCs w:val="24"/>
        </w:rPr>
        <w:tab/>
      </w:r>
    </w:p>
    <w:p w14:paraId="32AF2D39" w14:textId="77777777" w:rsidR="00D54457" w:rsidRDefault="00D54457" w:rsidP="00D54457">
      <w:pPr>
        <w:pStyle w:val="NoSpacing"/>
        <w:rPr>
          <w:rFonts w:ascii="Times New Roman" w:hAnsi="Times New Roman" w:cs="Times New Roman"/>
          <w:b/>
          <w:bCs/>
          <w:sz w:val="24"/>
          <w:szCs w:val="24"/>
        </w:rPr>
      </w:pPr>
    </w:p>
    <w:p w14:paraId="28390274" w14:textId="20BC5EEA" w:rsidR="0060221F" w:rsidRDefault="00D54457" w:rsidP="00D5445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 xml:space="preserve">Current working groups are: 1) digital production, 2) electronic resources, 3) LEITC, 4) repositories, preservation, and access, 5) search, discovery, and delivery, 6) cataloging and metadata, </w:t>
      </w:r>
      <w:r w:rsidR="000365CA">
        <w:rPr>
          <w:rFonts w:ascii="Times New Roman" w:hAnsi="Times New Roman" w:cs="Times New Roman"/>
          <w:sz w:val="24"/>
          <w:szCs w:val="24"/>
        </w:rPr>
        <w:t xml:space="preserve">and </w:t>
      </w:r>
      <w:r>
        <w:rPr>
          <w:rFonts w:ascii="Times New Roman" w:hAnsi="Times New Roman" w:cs="Times New Roman"/>
          <w:sz w:val="24"/>
          <w:szCs w:val="24"/>
        </w:rPr>
        <w:t>7) web</w:t>
      </w:r>
    </w:p>
    <w:p w14:paraId="75920BF9" w14:textId="5EA97A3A" w:rsidR="000365CA" w:rsidRDefault="005F4A90" w:rsidP="00D5445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The s</w:t>
      </w:r>
      <w:r w:rsidR="000365CA">
        <w:rPr>
          <w:rFonts w:ascii="Times New Roman" w:hAnsi="Times New Roman" w:cs="Times New Roman"/>
          <w:sz w:val="24"/>
          <w:szCs w:val="24"/>
        </w:rPr>
        <w:t xml:space="preserve">earch and discovery and RPA </w:t>
      </w:r>
      <w:r>
        <w:rPr>
          <w:rFonts w:ascii="Times New Roman" w:hAnsi="Times New Roman" w:cs="Times New Roman"/>
          <w:sz w:val="24"/>
          <w:szCs w:val="24"/>
        </w:rPr>
        <w:t xml:space="preserve">working groups </w:t>
      </w:r>
      <w:r w:rsidR="000365CA">
        <w:rPr>
          <w:rFonts w:ascii="Times New Roman" w:hAnsi="Times New Roman" w:cs="Times New Roman"/>
          <w:sz w:val="24"/>
          <w:szCs w:val="24"/>
        </w:rPr>
        <w:t xml:space="preserve">are going to meet to flush out their membership and charge. </w:t>
      </w:r>
      <w:r>
        <w:rPr>
          <w:rFonts w:ascii="Times New Roman" w:hAnsi="Times New Roman" w:cs="Times New Roman"/>
          <w:sz w:val="24"/>
          <w:szCs w:val="24"/>
        </w:rPr>
        <w:t>The d</w:t>
      </w:r>
      <w:r w:rsidR="000365CA">
        <w:rPr>
          <w:rFonts w:ascii="Times New Roman" w:hAnsi="Times New Roman" w:cs="Times New Roman"/>
          <w:sz w:val="24"/>
          <w:szCs w:val="24"/>
        </w:rPr>
        <w:t xml:space="preserve">igital production </w:t>
      </w:r>
      <w:r>
        <w:rPr>
          <w:rFonts w:ascii="Times New Roman" w:hAnsi="Times New Roman" w:cs="Times New Roman"/>
          <w:sz w:val="24"/>
          <w:szCs w:val="24"/>
        </w:rPr>
        <w:t xml:space="preserve">working group </w:t>
      </w:r>
      <w:r w:rsidR="000365CA">
        <w:rPr>
          <w:rFonts w:ascii="Times New Roman" w:hAnsi="Times New Roman" w:cs="Times New Roman"/>
          <w:sz w:val="24"/>
          <w:szCs w:val="24"/>
        </w:rPr>
        <w:t xml:space="preserve">has met about their membership and charge but are </w:t>
      </w:r>
      <w:r>
        <w:rPr>
          <w:rFonts w:ascii="Times New Roman" w:hAnsi="Times New Roman" w:cs="Times New Roman"/>
          <w:sz w:val="24"/>
          <w:szCs w:val="24"/>
        </w:rPr>
        <w:t>still organizing</w:t>
      </w:r>
      <w:r w:rsidR="000365CA">
        <w:rPr>
          <w:rFonts w:ascii="Times New Roman" w:hAnsi="Times New Roman" w:cs="Times New Roman"/>
          <w:sz w:val="24"/>
          <w:szCs w:val="24"/>
        </w:rPr>
        <w:t xml:space="preserve"> this information.</w:t>
      </w:r>
      <w:r>
        <w:rPr>
          <w:rFonts w:ascii="Times New Roman" w:hAnsi="Times New Roman" w:cs="Times New Roman"/>
          <w:sz w:val="24"/>
          <w:szCs w:val="24"/>
        </w:rPr>
        <w:t xml:space="preserve"> The web working group is going to have some tweaks to their charge but will meet less frequently. </w:t>
      </w:r>
    </w:p>
    <w:p w14:paraId="1D7BDF31" w14:textId="0EA0E5C0" w:rsidR="005F4A90" w:rsidRDefault="005F4A90" w:rsidP="00D5445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The metadata working group wondered how important representation from different staff groups is in these memberships. Tracy and Tom noted the importance is having the right functional people and roles/job responsibilities within these memberships</w:t>
      </w:r>
      <w:r w:rsidR="00D77170">
        <w:rPr>
          <w:rFonts w:ascii="Times New Roman" w:hAnsi="Times New Roman" w:cs="Times New Roman"/>
          <w:sz w:val="24"/>
          <w:szCs w:val="24"/>
        </w:rPr>
        <w:t xml:space="preserve">. </w:t>
      </w:r>
    </w:p>
    <w:p w14:paraId="76E52511" w14:textId="2A8C4A37" w:rsidR="00C80AE4" w:rsidRDefault="00D77170" w:rsidP="00D5445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 xml:space="preserve">The working groups haven’t changed since being formed, and it was suggested for the committee to think about changing the membership or composition of the working groups. </w:t>
      </w:r>
      <w:r w:rsidR="00EB69B7">
        <w:rPr>
          <w:rFonts w:ascii="Times New Roman" w:hAnsi="Times New Roman" w:cs="Times New Roman"/>
          <w:sz w:val="24"/>
          <w:szCs w:val="24"/>
        </w:rPr>
        <w:t>It should also be discussed if there is overlap between the groups</w:t>
      </w:r>
      <w:r w:rsidR="002A672B">
        <w:rPr>
          <w:rFonts w:ascii="Times New Roman" w:hAnsi="Times New Roman" w:cs="Times New Roman"/>
          <w:sz w:val="24"/>
          <w:szCs w:val="24"/>
        </w:rPr>
        <w:t xml:space="preserve"> and adjusting meeting frequency. </w:t>
      </w:r>
    </w:p>
    <w:p w14:paraId="28E4B5BD" w14:textId="77777777" w:rsidR="005940C7" w:rsidRDefault="005940C7" w:rsidP="00342203">
      <w:pPr>
        <w:pStyle w:val="NoSpacing"/>
        <w:ind w:left="420" w:firstLine="300"/>
        <w:rPr>
          <w:rFonts w:ascii="Times New Roman" w:hAnsi="Times New Roman" w:cs="Times New Roman"/>
          <w:sz w:val="24"/>
          <w:szCs w:val="24"/>
        </w:rPr>
      </w:pPr>
    </w:p>
    <w:p w14:paraId="5FD17617" w14:textId="46FE596B" w:rsidR="009643DC" w:rsidRPr="00026AA6" w:rsidRDefault="009643DC" w:rsidP="00D54457">
      <w:pPr>
        <w:pStyle w:val="NoSpacing"/>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758497A" w:rsidR="005E5338" w:rsidRDefault="00804518" w:rsidP="00D54457">
      <w:pPr>
        <w:pStyle w:val="NoSpacing"/>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1107B45A" w14:textId="77777777" w:rsidR="002A672B" w:rsidRDefault="002A672B" w:rsidP="00D54457">
      <w:pPr>
        <w:pStyle w:val="NoSpacing"/>
        <w:rPr>
          <w:rFonts w:ascii="Times New Roman" w:hAnsi="Times New Roman" w:cs="Times New Roman"/>
          <w:b/>
          <w:bCs/>
          <w:sz w:val="24"/>
          <w:szCs w:val="24"/>
        </w:rPr>
      </w:pPr>
    </w:p>
    <w:p w14:paraId="4266F1B7" w14:textId="3E859C2C" w:rsidR="002A672B" w:rsidRDefault="002A672B" w:rsidP="00D5445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Meeting was adjourned at 2:35 PM. </w:t>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5B21962"/>
    <w:multiLevelType w:val="hybridMultilevel"/>
    <w:tmpl w:val="DE4A3D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7"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E110CE"/>
    <w:multiLevelType w:val="hybridMultilevel"/>
    <w:tmpl w:val="44AE1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062C9A"/>
    <w:multiLevelType w:val="hybridMultilevel"/>
    <w:tmpl w:val="C60C70A4"/>
    <w:lvl w:ilvl="0" w:tplc="BC326AC4">
      <w:start w:val="1"/>
      <w:numFmt w:val="decimal"/>
      <w:lvlText w:val="%1."/>
      <w:lvlJc w:val="left"/>
      <w:pPr>
        <w:ind w:left="1080" w:hanging="360"/>
      </w:pPr>
      <w:rPr>
        <w:rFonts w:hint="default"/>
        <w:sz w:val="22"/>
        <w:szCs w:val="22"/>
      </w:rPr>
    </w:lvl>
    <w:lvl w:ilvl="1" w:tplc="3A4E44CC">
      <w:start w:val="1"/>
      <w:numFmt w:val="lowerLetter"/>
      <w:lvlText w:val="%2."/>
      <w:lvlJc w:val="left"/>
      <w:pPr>
        <w:ind w:left="1800" w:hanging="360"/>
      </w:pPr>
      <w:rPr>
        <w:sz w:val="22"/>
        <w:szCs w:val="22"/>
      </w:rPr>
    </w:lvl>
    <w:lvl w:ilvl="2" w:tplc="04090013">
      <w:start w:val="1"/>
      <w:numFmt w:val="upperRoman"/>
      <w:lvlText w:val="%3."/>
      <w:lvlJc w:val="right"/>
      <w:pPr>
        <w:ind w:left="2520" w:hanging="180"/>
      </w:pPr>
      <w:rPr>
        <w:sz w:val="22"/>
        <w:szCs w:val="22"/>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2" w15:restartNumberingAfterBreak="0">
    <w:nsid w:val="7CA46B89"/>
    <w:multiLevelType w:val="hybridMultilevel"/>
    <w:tmpl w:val="D5F48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3"/>
  </w:num>
  <w:num w:numId="4">
    <w:abstractNumId w:val="2"/>
  </w:num>
  <w:num w:numId="5">
    <w:abstractNumId w:val="4"/>
  </w:num>
  <w:num w:numId="6">
    <w:abstractNumId w:val="19"/>
  </w:num>
  <w:num w:numId="7">
    <w:abstractNumId w:val="18"/>
  </w:num>
  <w:num w:numId="8">
    <w:abstractNumId w:val="5"/>
  </w:num>
  <w:num w:numId="9">
    <w:abstractNumId w:val="1"/>
  </w:num>
  <w:num w:numId="10">
    <w:abstractNumId w:val="8"/>
  </w:num>
  <w:num w:numId="11">
    <w:abstractNumId w:val="15"/>
  </w:num>
  <w:num w:numId="12">
    <w:abstractNumId w:val="9"/>
  </w:num>
  <w:num w:numId="13">
    <w:abstractNumId w:val="21"/>
  </w:num>
  <w:num w:numId="14">
    <w:abstractNumId w:val="0"/>
  </w:num>
  <w:num w:numId="15">
    <w:abstractNumId w:val="16"/>
  </w:num>
  <w:num w:numId="16">
    <w:abstractNumId w:val="13"/>
  </w:num>
  <w:num w:numId="17">
    <w:abstractNumId w:val="3"/>
  </w:num>
  <w:num w:numId="18">
    <w:abstractNumId w:val="7"/>
  </w:num>
  <w:num w:numId="19">
    <w:abstractNumId w:val="12"/>
  </w:num>
  <w:num w:numId="20">
    <w:abstractNumId w:val="17"/>
  </w:num>
  <w:num w:numId="21">
    <w:abstractNumId w:val="11"/>
  </w:num>
  <w:num w:numId="22">
    <w:abstractNumId w:val="14"/>
  </w:num>
  <w:num w:numId="23">
    <w:abstractNumId w:val="22"/>
  </w:num>
  <w:num w:numId="24">
    <w:abstractNumId w:val="20"/>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365CA"/>
    <w:rsid w:val="0007627B"/>
    <w:rsid w:val="00077D94"/>
    <w:rsid w:val="000D50FA"/>
    <w:rsid w:val="0010191C"/>
    <w:rsid w:val="00114284"/>
    <w:rsid w:val="00142D4D"/>
    <w:rsid w:val="001658FA"/>
    <w:rsid w:val="001972DB"/>
    <w:rsid w:val="001A6E7A"/>
    <w:rsid w:val="001F39A4"/>
    <w:rsid w:val="00216D2B"/>
    <w:rsid w:val="00216F92"/>
    <w:rsid w:val="002772F8"/>
    <w:rsid w:val="00277A86"/>
    <w:rsid w:val="002A4BB1"/>
    <w:rsid w:val="002A6091"/>
    <w:rsid w:val="002A672B"/>
    <w:rsid w:val="002B0A20"/>
    <w:rsid w:val="00311C8C"/>
    <w:rsid w:val="00342203"/>
    <w:rsid w:val="00373C78"/>
    <w:rsid w:val="003C1A65"/>
    <w:rsid w:val="003C4933"/>
    <w:rsid w:val="003D6D53"/>
    <w:rsid w:val="00430DDD"/>
    <w:rsid w:val="00434487"/>
    <w:rsid w:val="004368A5"/>
    <w:rsid w:val="00436A5A"/>
    <w:rsid w:val="00445D0A"/>
    <w:rsid w:val="00463010"/>
    <w:rsid w:val="004918AF"/>
    <w:rsid w:val="00496A2F"/>
    <w:rsid w:val="004B5B3A"/>
    <w:rsid w:val="004F769C"/>
    <w:rsid w:val="00530777"/>
    <w:rsid w:val="0053669D"/>
    <w:rsid w:val="00546450"/>
    <w:rsid w:val="00554A60"/>
    <w:rsid w:val="0058112C"/>
    <w:rsid w:val="005900F9"/>
    <w:rsid w:val="005940C7"/>
    <w:rsid w:val="005E5338"/>
    <w:rsid w:val="005F4A90"/>
    <w:rsid w:val="0060221F"/>
    <w:rsid w:val="00605C24"/>
    <w:rsid w:val="006160CB"/>
    <w:rsid w:val="006245B6"/>
    <w:rsid w:val="006405CB"/>
    <w:rsid w:val="00653F82"/>
    <w:rsid w:val="0066163A"/>
    <w:rsid w:val="00665171"/>
    <w:rsid w:val="006D1255"/>
    <w:rsid w:val="006F249B"/>
    <w:rsid w:val="0072312F"/>
    <w:rsid w:val="00725FE8"/>
    <w:rsid w:val="00762C46"/>
    <w:rsid w:val="00783742"/>
    <w:rsid w:val="007867F4"/>
    <w:rsid w:val="007B4AB2"/>
    <w:rsid w:val="007E1A0F"/>
    <w:rsid w:val="007E5626"/>
    <w:rsid w:val="007E6BB5"/>
    <w:rsid w:val="007F5405"/>
    <w:rsid w:val="007F6A23"/>
    <w:rsid w:val="00804518"/>
    <w:rsid w:val="0081090D"/>
    <w:rsid w:val="00824DAB"/>
    <w:rsid w:val="00841554"/>
    <w:rsid w:val="008562AA"/>
    <w:rsid w:val="008618DF"/>
    <w:rsid w:val="00871075"/>
    <w:rsid w:val="00873490"/>
    <w:rsid w:val="008A7437"/>
    <w:rsid w:val="008C78E5"/>
    <w:rsid w:val="008D2334"/>
    <w:rsid w:val="008E7539"/>
    <w:rsid w:val="0096417C"/>
    <w:rsid w:val="009643DC"/>
    <w:rsid w:val="00991454"/>
    <w:rsid w:val="009A1344"/>
    <w:rsid w:val="009D7A2F"/>
    <w:rsid w:val="00A42440"/>
    <w:rsid w:val="00A45E67"/>
    <w:rsid w:val="00A73E68"/>
    <w:rsid w:val="00A94C3F"/>
    <w:rsid w:val="00AC50A7"/>
    <w:rsid w:val="00B04247"/>
    <w:rsid w:val="00B64BF0"/>
    <w:rsid w:val="00B71379"/>
    <w:rsid w:val="00BF060E"/>
    <w:rsid w:val="00C57459"/>
    <w:rsid w:val="00C72BB1"/>
    <w:rsid w:val="00C80AE4"/>
    <w:rsid w:val="00D11A6E"/>
    <w:rsid w:val="00D54457"/>
    <w:rsid w:val="00D667D9"/>
    <w:rsid w:val="00D77170"/>
    <w:rsid w:val="00DD2C41"/>
    <w:rsid w:val="00E002E0"/>
    <w:rsid w:val="00E35C82"/>
    <w:rsid w:val="00EB23CD"/>
    <w:rsid w:val="00EB5AB9"/>
    <w:rsid w:val="00EB69B7"/>
    <w:rsid w:val="00EF2D8A"/>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A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rsid w:val="004918AF"/>
    <w:rPr>
      <w:u w:val="single"/>
    </w:rPr>
  </w:style>
  <w:style w:type="paragraph" w:customStyle="1" w:styleId="Body">
    <w:name w:val="Body"/>
    <w:rsid w:val="004918AF"/>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4918AF"/>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9949274">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quest.library.illinois.edu/marcmaker/monovia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1224</TotalTime>
  <Pages>3</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12</cp:revision>
  <dcterms:created xsi:type="dcterms:W3CDTF">2022-12-15T19:31:00Z</dcterms:created>
  <dcterms:modified xsi:type="dcterms:W3CDTF">2022-12-16T15:56:00Z</dcterms:modified>
</cp:coreProperties>
</file>