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A54AEE" w14:textId="77777777" w:rsidR="00875690" w:rsidRDefault="00875690" w:rsidP="00875690">
      <w:pPr>
        <w:spacing w:after="0"/>
        <w:rPr>
          <w:rFonts w:ascii="Times New Roman" w:hAnsi="Times New Roman" w:cs="Times New Roman"/>
          <w:sz w:val="24"/>
          <w:szCs w:val="24"/>
        </w:rPr>
      </w:pPr>
      <w:r>
        <w:rPr>
          <w:rFonts w:ascii="Times New Roman" w:hAnsi="Times New Roman" w:cs="Times New Roman"/>
          <w:sz w:val="24"/>
          <w:szCs w:val="24"/>
        </w:rPr>
        <w:t>EXECUTIVE COMMITTEE</w:t>
      </w:r>
    </w:p>
    <w:p w14:paraId="3B3859F0" w14:textId="77777777" w:rsidR="00875690" w:rsidRDefault="00875690" w:rsidP="00875690">
      <w:pPr>
        <w:spacing w:after="0"/>
        <w:rPr>
          <w:rFonts w:ascii="Times New Roman" w:hAnsi="Times New Roman" w:cs="Times New Roman"/>
          <w:b/>
          <w:bCs/>
          <w:sz w:val="24"/>
          <w:szCs w:val="24"/>
        </w:rPr>
      </w:pPr>
      <w:r>
        <w:rPr>
          <w:rFonts w:ascii="Times New Roman" w:hAnsi="Times New Roman" w:cs="Times New Roman"/>
          <w:b/>
          <w:bCs/>
          <w:sz w:val="24"/>
          <w:szCs w:val="24"/>
        </w:rPr>
        <w:t>Minutes</w:t>
      </w:r>
    </w:p>
    <w:p w14:paraId="7BDF2A7B" w14:textId="1D89C5C5" w:rsidR="00875690" w:rsidRDefault="00C662C6" w:rsidP="00875690">
      <w:pPr>
        <w:spacing w:after="0"/>
        <w:rPr>
          <w:rFonts w:ascii="Times New Roman" w:hAnsi="Times New Roman" w:cs="Times New Roman"/>
          <w:sz w:val="24"/>
          <w:szCs w:val="24"/>
        </w:rPr>
      </w:pPr>
      <w:r>
        <w:rPr>
          <w:rFonts w:ascii="Times New Roman" w:hAnsi="Times New Roman" w:cs="Times New Roman"/>
          <w:sz w:val="24"/>
          <w:szCs w:val="24"/>
        </w:rPr>
        <w:t>October 23</w:t>
      </w:r>
      <w:r w:rsidR="00875690">
        <w:rPr>
          <w:rFonts w:ascii="Times New Roman" w:hAnsi="Times New Roman" w:cs="Times New Roman"/>
          <w:sz w:val="24"/>
          <w:szCs w:val="24"/>
        </w:rPr>
        <w:t>, 2023</w:t>
      </w:r>
    </w:p>
    <w:p w14:paraId="3B6DB48F" w14:textId="41D17A51" w:rsidR="00875690" w:rsidRDefault="00875690" w:rsidP="00875690">
      <w:pPr>
        <w:spacing w:after="0"/>
        <w:rPr>
          <w:rFonts w:ascii="Times New Roman" w:hAnsi="Times New Roman" w:cs="Times New Roman"/>
          <w:sz w:val="24"/>
          <w:szCs w:val="24"/>
        </w:rPr>
      </w:pPr>
      <w:r>
        <w:rPr>
          <w:rFonts w:ascii="Times New Roman" w:hAnsi="Times New Roman" w:cs="Times New Roman"/>
          <w:sz w:val="24"/>
          <w:szCs w:val="24"/>
        </w:rPr>
        <w:t>1</w:t>
      </w:r>
      <w:r w:rsidR="006773A2">
        <w:rPr>
          <w:rFonts w:ascii="Times New Roman" w:hAnsi="Times New Roman" w:cs="Times New Roman"/>
          <w:sz w:val="24"/>
          <w:szCs w:val="24"/>
        </w:rPr>
        <w:t>:30</w:t>
      </w:r>
      <w:r>
        <w:rPr>
          <w:rFonts w:ascii="Times New Roman" w:hAnsi="Times New Roman" w:cs="Times New Roman"/>
          <w:sz w:val="24"/>
          <w:szCs w:val="24"/>
        </w:rPr>
        <w:t>-</w:t>
      </w:r>
      <w:r w:rsidR="006773A2">
        <w:rPr>
          <w:rFonts w:ascii="Times New Roman" w:hAnsi="Times New Roman" w:cs="Times New Roman"/>
          <w:sz w:val="24"/>
          <w:szCs w:val="24"/>
        </w:rPr>
        <w:t>3p</w:t>
      </w:r>
      <w:r w:rsidR="002F02B2">
        <w:rPr>
          <w:rFonts w:ascii="Times New Roman" w:hAnsi="Times New Roman" w:cs="Times New Roman"/>
          <w:sz w:val="24"/>
          <w:szCs w:val="24"/>
        </w:rPr>
        <w:t>.</w:t>
      </w:r>
      <w:r>
        <w:rPr>
          <w:rFonts w:ascii="Times New Roman" w:hAnsi="Times New Roman" w:cs="Times New Roman"/>
          <w:sz w:val="24"/>
          <w:szCs w:val="24"/>
        </w:rPr>
        <w:t>m</w:t>
      </w:r>
      <w:r w:rsidR="002F02B2">
        <w:rPr>
          <w:rFonts w:ascii="Times New Roman" w:hAnsi="Times New Roman" w:cs="Times New Roman"/>
          <w:sz w:val="24"/>
          <w:szCs w:val="24"/>
        </w:rPr>
        <w:t>.</w:t>
      </w:r>
    </w:p>
    <w:p w14:paraId="7AB49FCC" w14:textId="77777777" w:rsidR="00875690" w:rsidRDefault="00875690" w:rsidP="00875690">
      <w:pPr>
        <w:spacing w:after="0"/>
        <w:rPr>
          <w:rFonts w:ascii="Times New Roman" w:hAnsi="Times New Roman" w:cs="Times New Roman"/>
          <w:sz w:val="24"/>
          <w:szCs w:val="24"/>
        </w:rPr>
      </w:pPr>
      <w:r>
        <w:rPr>
          <w:rFonts w:ascii="Times New Roman" w:hAnsi="Times New Roman" w:cs="Times New Roman"/>
          <w:sz w:val="24"/>
          <w:szCs w:val="24"/>
        </w:rPr>
        <w:t>106 Main Library</w:t>
      </w:r>
    </w:p>
    <w:p w14:paraId="7E634ABE" w14:textId="77777777" w:rsidR="00875690" w:rsidRDefault="00875690" w:rsidP="00875690">
      <w:pPr>
        <w:spacing w:after="0"/>
        <w:rPr>
          <w:rFonts w:ascii="Times New Roman" w:hAnsi="Times New Roman" w:cs="Times New Roman"/>
          <w:sz w:val="24"/>
          <w:szCs w:val="24"/>
        </w:rPr>
      </w:pPr>
    </w:p>
    <w:p w14:paraId="4237621F" w14:textId="0C1366CF" w:rsidR="00875690" w:rsidRDefault="00875690" w:rsidP="00875690">
      <w:pPr>
        <w:spacing w:after="0"/>
        <w:rPr>
          <w:rFonts w:ascii="Times New Roman" w:hAnsi="Times New Roman" w:cs="Times New Roman"/>
          <w:sz w:val="24"/>
          <w:szCs w:val="24"/>
        </w:rPr>
      </w:pPr>
      <w:r>
        <w:rPr>
          <w:rFonts w:ascii="Times New Roman" w:hAnsi="Times New Roman" w:cs="Times New Roman"/>
          <w:b/>
          <w:bCs/>
          <w:sz w:val="24"/>
          <w:szCs w:val="24"/>
        </w:rPr>
        <w:t>Attendees</w:t>
      </w:r>
      <w:r>
        <w:rPr>
          <w:rFonts w:ascii="Times New Roman" w:hAnsi="Times New Roman" w:cs="Times New Roman"/>
          <w:sz w:val="24"/>
          <w:szCs w:val="24"/>
        </w:rPr>
        <w:t>: Claire Stewart (Chair), Chris Wiley (Vice-Chair), Amy Fry</w:t>
      </w:r>
      <w:r w:rsidR="00C662C6">
        <w:rPr>
          <w:rFonts w:ascii="Times New Roman" w:hAnsi="Times New Roman" w:cs="Times New Roman"/>
          <w:sz w:val="24"/>
          <w:szCs w:val="24"/>
        </w:rPr>
        <w:t xml:space="preserve"> (via Zoom)</w:t>
      </w:r>
      <w:r>
        <w:rPr>
          <w:rFonts w:ascii="Times New Roman" w:hAnsi="Times New Roman" w:cs="Times New Roman"/>
          <w:sz w:val="24"/>
          <w:szCs w:val="24"/>
        </w:rPr>
        <w:t>, MJ Han, Kirstin Johnson, Nancy O’Brien, Ellen Swain (recording)</w:t>
      </w:r>
      <w:r w:rsidR="006773A2">
        <w:rPr>
          <w:rFonts w:ascii="Times New Roman" w:hAnsi="Times New Roman" w:cs="Times New Roman"/>
          <w:sz w:val="24"/>
          <w:szCs w:val="24"/>
        </w:rPr>
        <w:t>,</w:t>
      </w:r>
      <w:r>
        <w:rPr>
          <w:rFonts w:ascii="Times New Roman" w:hAnsi="Times New Roman" w:cs="Times New Roman"/>
          <w:sz w:val="24"/>
          <w:szCs w:val="24"/>
        </w:rPr>
        <w:t xml:space="preserve"> and Sarah Williams.</w:t>
      </w:r>
      <w:r w:rsidR="00C662C6">
        <w:rPr>
          <w:rFonts w:ascii="Times New Roman" w:hAnsi="Times New Roman" w:cs="Times New Roman"/>
          <w:sz w:val="24"/>
          <w:szCs w:val="24"/>
        </w:rPr>
        <w:t xml:space="preserve">  Absent:  Kelli Trei</w:t>
      </w:r>
    </w:p>
    <w:p w14:paraId="61BC05EB" w14:textId="77777777" w:rsidR="00875690" w:rsidRDefault="00875690" w:rsidP="00875690">
      <w:pPr>
        <w:spacing w:after="0"/>
        <w:rPr>
          <w:rFonts w:ascii="Times New Roman" w:hAnsi="Times New Roman" w:cs="Times New Roman"/>
          <w:sz w:val="24"/>
          <w:szCs w:val="24"/>
        </w:rPr>
      </w:pPr>
    </w:p>
    <w:p w14:paraId="053BED3A" w14:textId="17A40BAB" w:rsidR="00875690" w:rsidRDefault="18CD6DC2" w:rsidP="00875690">
      <w:pPr>
        <w:spacing w:after="0"/>
        <w:rPr>
          <w:rFonts w:ascii="Times New Roman" w:hAnsi="Times New Roman" w:cs="Times New Roman"/>
          <w:sz w:val="24"/>
          <w:szCs w:val="24"/>
        </w:rPr>
      </w:pPr>
      <w:r w:rsidRPr="18CD6DC2">
        <w:rPr>
          <w:rFonts w:ascii="Times New Roman" w:hAnsi="Times New Roman" w:cs="Times New Roman"/>
          <w:b/>
          <w:bCs/>
          <w:sz w:val="24"/>
          <w:szCs w:val="24"/>
        </w:rPr>
        <w:t>Invited Attendees:</w:t>
      </w:r>
      <w:r w:rsidRPr="18CD6DC2">
        <w:rPr>
          <w:rFonts w:ascii="Times New Roman" w:hAnsi="Times New Roman" w:cs="Times New Roman"/>
          <w:sz w:val="24"/>
          <w:szCs w:val="24"/>
        </w:rPr>
        <w:t xml:space="preserve">  Skye Arseneau (BHRSC), Susan Breckenridge (BHRSC), Karen Huck (LSSC), Aneitre Johnson (BHRSC), Janelle Sander (LCP), and Dulcie Vermillion (LSSC).</w:t>
      </w:r>
    </w:p>
    <w:p w14:paraId="67089047" w14:textId="77777777" w:rsidR="00875690" w:rsidRDefault="00875690" w:rsidP="00875690">
      <w:pPr>
        <w:spacing w:after="0"/>
        <w:rPr>
          <w:rFonts w:ascii="Times New Roman" w:hAnsi="Times New Roman" w:cs="Times New Roman"/>
          <w:sz w:val="24"/>
          <w:szCs w:val="24"/>
        </w:rPr>
      </w:pPr>
    </w:p>
    <w:p w14:paraId="4E93D533" w14:textId="7BE3F15B" w:rsidR="00875690" w:rsidRDefault="00C662C6" w:rsidP="00875690">
      <w:pPr>
        <w:spacing w:after="0"/>
        <w:rPr>
          <w:rFonts w:ascii="Times New Roman" w:hAnsi="Times New Roman" w:cs="Times New Roman"/>
          <w:sz w:val="24"/>
          <w:szCs w:val="24"/>
        </w:rPr>
      </w:pPr>
      <w:r>
        <w:rPr>
          <w:rFonts w:ascii="Times New Roman" w:hAnsi="Times New Roman" w:cs="Times New Roman"/>
          <w:b/>
          <w:bCs/>
          <w:sz w:val="24"/>
          <w:szCs w:val="24"/>
        </w:rPr>
        <w:t>Closed</w:t>
      </w:r>
      <w:r w:rsidR="00875690">
        <w:rPr>
          <w:rFonts w:ascii="Times New Roman" w:hAnsi="Times New Roman" w:cs="Times New Roman"/>
          <w:b/>
          <w:bCs/>
          <w:sz w:val="24"/>
          <w:szCs w:val="24"/>
        </w:rPr>
        <w:t xml:space="preserve"> Session</w:t>
      </w:r>
      <w:r w:rsidR="00875690">
        <w:rPr>
          <w:rFonts w:ascii="Times New Roman" w:hAnsi="Times New Roman" w:cs="Times New Roman"/>
          <w:sz w:val="24"/>
          <w:szCs w:val="24"/>
        </w:rPr>
        <w:t>:</w:t>
      </w:r>
    </w:p>
    <w:p w14:paraId="1866E477" w14:textId="61C2CA13" w:rsidR="00875690" w:rsidRDefault="00DE1B2F" w:rsidP="00875690">
      <w:pPr>
        <w:pStyle w:val="ListParagraph"/>
        <w:numPr>
          <w:ilvl w:val="0"/>
          <w:numId w:val="1"/>
        </w:numPr>
        <w:spacing w:after="0"/>
        <w:rPr>
          <w:rFonts w:ascii="Times New Roman" w:hAnsi="Times New Roman" w:cs="Times New Roman"/>
          <w:b/>
          <w:bCs/>
          <w:sz w:val="24"/>
          <w:szCs w:val="24"/>
        </w:rPr>
      </w:pPr>
      <w:r>
        <w:rPr>
          <w:rFonts w:ascii="Times New Roman" w:hAnsi="Times New Roman" w:cs="Times New Roman"/>
          <w:b/>
          <w:bCs/>
          <w:sz w:val="24"/>
          <w:szCs w:val="24"/>
        </w:rPr>
        <w:t xml:space="preserve">1:30-2:30 p.m.  </w:t>
      </w:r>
      <w:r w:rsidR="00C662C6">
        <w:rPr>
          <w:rFonts w:ascii="Times New Roman" w:hAnsi="Times New Roman" w:cs="Times New Roman"/>
          <w:b/>
          <w:bCs/>
          <w:sz w:val="24"/>
          <w:szCs w:val="24"/>
        </w:rPr>
        <w:t>Discuss</w:t>
      </w:r>
      <w:r w:rsidR="009C028B">
        <w:rPr>
          <w:rFonts w:ascii="Times New Roman" w:hAnsi="Times New Roman" w:cs="Times New Roman"/>
          <w:b/>
          <w:bCs/>
          <w:sz w:val="24"/>
          <w:szCs w:val="24"/>
        </w:rPr>
        <w:t>ion of</w:t>
      </w:r>
      <w:r w:rsidR="00C662C6">
        <w:rPr>
          <w:rFonts w:ascii="Times New Roman" w:hAnsi="Times New Roman" w:cs="Times New Roman"/>
          <w:b/>
          <w:bCs/>
          <w:sz w:val="24"/>
          <w:szCs w:val="24"/>
        </w:rPr>
        <w:t xml:space="preserve"> Search Committee Guidelines</w:t>
      </w:r>
      <w:r w:rsidR="009C028B">
        <w:rPr>
          <w:rFonts w:ascii="Times New Roman" w:hAnsi="Times New Roman" w:cs="Times New Roman"/>
          <w:b/>
          <w:bCs/>
          <w:sz w:val="24"/>
          <w:szCs w:val="24"/>
        </w:rPr>
        <w:t xml:space="preserve"> and Processes</w:t>
      </w:r>
      <w:r w:rsidR="00C662C6">
        <w:rPr>
          <w:rFonts w:ascii="Times New Roman" w:hAnsi="Times New Roman" w:cs="Times New Roman"/>
          <w:b/>
          <w:bCs/>
          <w:sz w:val="24"/>
          <w:szCs w:val="24"/>
        </w:rPr>
        <w:t xml:space="preserve"> (Skye Arseneau, Susan Breakenridge, Aneitre Johnson)</w:t>
      </w:r>
      <w:r w:rsidR="00875690">
        <w:rPr>
          <w:rFonts w:ascii="Times New Roman" w:hAnsi="Times New Roman" w:cs="Times New Roman"/>
          <w:b/>
          <w:bCs/>
          <w:sz w:val="24"/>
          <w:szCs w:val="24"/>
        </w:rPr>
        <w:t xml:space="preserve"> </w:t>
      </w:r>
    </w:p>
    <w:p w14:paraId="644EB35B" w14:textId="0BF9AA7A" w:rsidR="00FD17A2" w:rsidRDefault="00C27D4F" w:rsidP="00DE1B2F">
      <w:pPr>
        <w:spacing w:after="0"/>
        <w:ind w:left="360"/>
        <w:rPr>
          <w:rFonts w:ascii="Times New Roman" w:hAnsi="Times New Roman" w:cs="Times New Roman"/>
          <w:sz w:val="24"/>
          <w:szCs w:val="24"/>
        </w:rPr>
      </w:pPr>
      <w:r>
        <w:rPr>
          <w:rFonts w:ascii="Times New Roman" w:hAnsi="Times New Roman" w:cs="Times New Roman"/>
          <w:sz w:val="24"/>
          <w:szCs w:val="24"/>
        </w:rPr>
        <w:t xml:space="preserve">EC and BHRSC members </w:t>
      </w:r>
      <w:r w:rsidR="006A139C">
        <w:rPr>
          <w:rFonts w:ascii="Times New Roman" w:hAnsi="Times New Roman" w:cs="Times New Roman"/>
          <w:sz w:val="24"/>
          <w:szCs w:val="24"/>
        </w:rPr>
        <w:t>assessed</w:t>
      </w:r>
      <w:r>
        <w:rPr>
          <w:rFonts w:ascii="Times New Roman" w:hAnsi="Times New Roman" w:cs="Times New Roman"/>
          <w:sz w:val="24"/>
          <w:szCs w:val="24"/>
        </w:rPr>
        <w:t xml:space="preserve"> current processes for AP and faculty searches,</w:t>
      </w:r>
      <w:r w:rsidR="00143489">
        <w:rPr>
          <w:rFonts w:ascii="Times New Roman" w:hAnsi="Times New Roman" w:cs="Times New Roman"/>
          <w:sz w:val="24"/>
          <w:szCs w:val="24"/>
        </w:rPr>
        <w:t xml:space="preserve"> focusing on work occurring after the </w:t>
      </w:r>
      <w:r>
        <w:rPr>
          <w:rFonts w:ascii="Times New Roman" w:hAnsi="Times New Roman" w:cs="Times New Roman"/>
          <w:sz w:val="24"/>
          <w:szCs w:val="24"/>
        </w:rPr>
        <w:t xml:space="preserve">position </w:t>
      </w:r>
      <w:r w:rsidR="00143489">
        <w:rPr>
          <w:rFonts w:ascii="Times New Roman" w:hAnsi="Times New Roman" w:cs="Times New Roman"/>
          <w:sz w:val="24"/>
          <w:szCs w:val="24"/>
        </w:rPr>
        <w:t xml:space="preserve">is </w:t>
      </w:r>
      <w:r>
        <w:rPr>
          <w:rFonts w:ascii="Times New Roman" w:hAnsi="Times New Roman" w:cs="Times New Roman"/>
          <w:sz w:val="24"/>
          <w:szCs w:val="24"/>
        </w:rPr>
        <w:t>approv</w:t>
      </w:r>
      <w:r w:rsidR="00143489">
        <w:rPr>
          <w:rFonts w:ascii="Times New Roman" w:hAnsi="Times New Roman" w:cs="Times New Roman"/>
          <w:sz w:val="24"/>
          <w:szCs w:val="24"/>
        </w:rPr>
        <w:t>ed</w:t>
      </w:r>
      <w:r>
        <w:rPr>
          <w:rFonts w:ascii="Times New Roman" w:hAnsi="Times New Roman" w:cs="Times New Roman"/>
          <w:sz w:val="24"/>
          <w:szCs w:val="24"/>
        </w:rPr>
        <w:t>.  Specifically, they</w:t>
      </w:r>
      <w:r w:rsidR="00143489">
        <w:rPr>
          <w:rFonts w:ascii="Times New Roman" w:hAnsi="Times New Roman" w:cs="Times New Roman"/>
          <w:sz w:val="24"/>
          <w:szCs w:val="24"/>
        </w:rPr>
        <w:t xml:space="preserve"> </w:t>
      </w:r>
      <w:r w:rsidR="006A139C">
        <w:rPr>
          <w:rFonts w:ascii="Times New Roman" w:hAnsi="Times New Roman" w:cs="Times New Roman"/>
          <w:sz w:val="24"/>
          <w:szCs w:val="24"/>
        </w:rPr>
        <w:t>discussed</w:t>
      </w:r>
      <w:r>
        <w:rPr>
          <w:rFonts w:ascii="Times New Roman" w:hAnsi="Times New Roman" w:cs="Times New Roman"/>
          <w:sz w:val="24"/>
          <w:szCs w:val="24"/>
        </w:rPr>
        <w:t xml:space="preserve"> the process</w:t>
      </w:r>
      <w:r w:rsidR="007B33AF">
        <w:rPr>
          <w:rFonts w:ascii="Times New Roman" w:hAnsi="Times New Roman" w:cs="Times New Roman"/>
          <w:sz w:val="24"/>
          <w:szCs w:val="24"/>
        </w:rPr>
        <w:t>es</w:t>
      </w:r>
      <w:r>
        <w:rPr>
          <w:rFonts w:ascii="Times New Roman" w:hAnsi="Times New Roman" w:cs="Times New Roman"/>
          <w:sz w:val="24"/>
          <w:szCs w:val="24"/>
        </w:rPr>
        <w:t xml:space="preserve"> for drafting and approving position descriptions and for forming search committees. </w:t>
      </w:r>
      <w:r w:rsidR="00564F7E">
        <w:rPr>
          <w:rFonts w:ascii="Times New Roman" w:hAnsi="Times New Roman" w:cs="Times New Roman"/>
          <w:sz w:val="24"/>
          <w:szCs w:val="24"/>
        </w:rPr>
        <w:t>T</w:t>
      </w:r>
      <w:r w:rsidR="009F40D9">
        <w:rPr>
          <w:rFonts w:ascii="Times New Roman" w:hAnsi="Times New Roman" w:cs="Times New Roman"/>
          <w:sz w:val="24"/>
          <w:szCs w:val="24"/>
        </w:rPr>
        <w:t xml:space="preserve">he group outlined current practices that place EC at the center of </w:t>
      </w:r>
      <w:r w:rsidR="00564F7E">
        <w:rPr>
          <w:rFonts w:ascii="Times New Roman" w:hAnsi="Times New Roman" w:cs="Times New Roman"/>
          <w:sz w:val="24"/>
          <w:szCs w:val="24"/>
        </w:rPr>
        <w:t xml:space="preserve">all aspects of </w:t>
      </w:r>
      <w:r w:rsidR="009F40D9">
        <w:rPr>
          <w:rFonts w:ascii="Times New Roman" w:hAnsi="Times New Roman" w:cs="Times New Roman"/>
          <w:sz w:val="24"/>
          <w:szCs w:val="24"/>
        </w:rPr>
        <w:t>this work</w:t>
      </w:r>
      <w:r w:rsidR="00564F7E">
        <w:rPr>
          <w:rFonts w:ascii="Times New Roman" w:hAnsi="Times New Roman" w:cs="Times New Roman"/>
          <w:sz w:val="24"/>
          <w:szCs w:val="24"/>
        </w:rPr>
        <w:t xml:space="preserve"> (approval, description revisions, and committee appointments)</w:t>
      </w:r>
      <w:r w:rsidR="009F40D9">
        <w:rPr>
          <w:rFonts w:ascii="Times New Roman" w:hAnsi="Times New Roman" w:cs="Times New Roman"/>
          <w:sz w:val="24"/>
          <w:szCs w:val="24"/>
        </w:rPr>
        <w:t>.  Claire indicated that she would like AULs and directors</w:t>
      </w:r>
      <w:r w:rsidR="00B7123F">
        <w:rPr>
          <w:rFonts w:ascii="Times New Roman" w:hAnsi="Times New Roman" w:cs="Times New Roman"/>
          <w:sz w:val="24"/>
          <w:szCs w:val="24"/>
        </w:rPr>
        <w:t xml:space="preserve"> and unit heads</w:t>
      </w:r>
      <w:r w:rsidR="009F40D9">
        <w:rPr>
          <w:rFonts w:ascii="Times New Roman" w:hAnsi="Times New Roman" w:cs="Times New Roman"/>
          <w:sz w:val="24"/>
          <w:szCs w:val="24"/>
        </w:rPr>
        <w:t xml:space="preserve"> to have more </w:t>
      </w:r>
      <w:r w:rsidR="00B7123F">
        <w:rPr>
          <w:rFonts w:ascii="Times New Roman" w:hAnsi="Times New Roman" w:cs="Times New Roman"/>
          <w:sz w:val="24"/>
          <w:szCs w:val="24"/>
        </w:rPr>
        <w:t>direct roles shepherding</w:t>
      </w:r>
      <w:r w:rsidR="009F40D9">
        <w:rPr>
          <w:rFonts w:ascii="Times New Roman" w:hAnsi="Times New Roman" w:cs="Times New Roman"/>
          <w:sz w:val="24"/>
          <w:szCs w:val="24"/>
        </w:rPr>
        <w:t xml:space="preserve"> the process</w:t>
      </w:r>
      <w:r w:rsidR="00B7123F">
        <w:rPr>
          <w:rFonts w:ascii="Times New Roman" w:hAnsi="Times New Roman" w:cs="Times New Roman"/>
          <w:sz w:val="24"/>
          <w:szCs w:val="24"/>
        </w:rPr>
        <w:t xml:space="preserve"> for a given position</w:t>
      </w:r>
      <w:r w:rsidR="00564F7E">
        <w:rPr>
          <w:rFonts w:ascii="Times New Roman" w:hAnsi="Times New Roman" w:cs="Times New Roman"/>
          <w:sz w:val="24"/>
          <w:szCs w:val="24"/>
        </w:rPr>
        <w:t xml:space="preserve">; she also </w:t>
      </w:r>
      <w:r w:rsidR="009F40D9">
        <w:rPr>
          <w:rFonts w:ascii="Times New Roman" w:hAnsi="Times New Roman" w:cs="Times New Roman"/>
          <w:sz w:val="24"/>
          <w:szCs w:val="24"/>
        </w:rPr>
        <w:t xml:space="preserve">emphasized the importance of consistency.  </w:t>
      </w:r>
    </w:p>
    <w:p w14:paraId="4E7AB9F2" w14:textId="77777777" w:rsidR="00FD17A2" w:rsidRDefault="00FD17A2" w:rsidP="00DE1B2F">
      <w:pPr>
        <w:spacing w:after="0"/>
        <w:ind w:left="360"/>
        <w:rPr>
          <w:rFonts w:ascii="Times New Roman" w:hAnsi="Times New Roman" w:cs="Times New Roman"/>
          <w:sz w:val="24"/>
          <w:szCs w:val="24"/>
        </w:rPr>
      </w:pPr>
    </w:p>
    <w:p w14:paraId="08B8AA5F" w14:textId="20A3F0D9" w:rsidR="00FD17A2" w:rsidRDefault="00FD17A2" w:rsidP="00DE1B2F">
      <w:pPr>
        <w:spacing w:after="0"/>
        <w:ind w:left="360"/>
        <w:rPr>
          <w:rFonts w:ascii="Times New Roman" w:hAnsi="Times New Roman" w:cs="Times New Roman"/>
          <w:sz w:val="24"/>
          <w:szCs w:val="24"/>
        </w:rPr>
      </w:pPr>
      <w:r>
        <w:rPr>
          <w:rFonts w:ascii="Times New Roman" w:hAnsi="Times New Roman" w:cs="Times New Roman"/>
          <w:sz w:val="24"/>
          <w:szCs w:val="24"/>
        </w:rPr>
        <w:t xml:space="preserve">In terms of </w:t>
      </w:r>
      <w:r w:rsidRPr="005C595A">
        <w:rPr>
          <w:rFonts w:ascii="Times New Roman" w:hAnsi="Times New Roman" w:cs="Times New Roman"/>
          <w:b/>
          <w:bCs/>
          <w:i/>
          <w:iCs/>
          <w:sz w:val="24"/>
          <w:szCs w:val="24"/>
        </w:rPr>
        <w:t>positions descriptions</w:t>
      </w:r>
      <w:r>
        <w:rPr>
          <w:rFonts w:ascii="Times New Roman" w:hAnsi="Times New Roman" w:cs="Times New Roman"/>
          <w:sz w:val="24"/>
          <w:szCs w:val="24"/>
        </w:rPr>
        <w:t xml:space="preserve">, </w:t>
      </w:r>
      <w:r w:rsidR="005C595A">
        <w:rPr>
          <w:rFonts w:ascii="Times New Roman" w:hAnsi="Times New Roman" w:cs="Times New Roman"/>
          <w:sz w:val="24"/>
          <w:szCs w:val="24"/>
        </w:rPr>
        <w:t xml:space="preserve">the group evaluated the current order of involvement in this process for:  position proposer, EC, Academic Affairs and HR. </w:t>
      </w:r>
      <w:r w:rsidR="00564F7E">
        <w:rPr>
          <w:rFonts w:ascii="Times New Roman" w:hAnsi="Times New Roman" w:cs="Times New Roman"/>
          <w:sz w:val="24"/>
          <w:szCs w:val="24"/>
        </w:rPr>
        <w:t xml:space="preserve"> </w:t>
      </w:r>
      <w:r w:rsidR="005C595A">
        <w:rPr>
          <w:rFonts w:ascii="Times New Roman" w:hAnsi="Times New Roman" w:cs="Times New Roman"/>
          <w:sz w:val="24"/>
          <w:szCs w:val="24"/>
        </w:rPr>
        <w:t xml:space="preserve">They also discussed the role of </w:t>
      </w:r>
      <w:r w:rsidR="00564F7E">
        <w:rPr>
          <w:rFonts w:ascii="Times New Roman" w:hAnsi="Times New Roman" w:cs="Times New Roman"/>
          <w:sz w:val="24"/>
          <w:szCs w:val="24"/>
        </w:rPr>
        <w:t xml:space="preserve">Divisions and units in </w:t>
      </w:r>
      <w:r w:rsidR="006A139C">
        <w:rPr>
          <w:rFonts w:ascii="Times New Roman" w:hAnsi="Times New Roman" w:cs="Times New Roman"/>
          <w:sz w:val="24"/>
          <w:szCs w:val="24"/>
        </w:rPr>
        <w:t>proposing and drafting descriptions</w:t>
      </w:r>
      <w:r w:rsidR="005C595A">
        <w:rPr>
          <w:rFonts w:ascii="Times New Roman" w:hAnsi="Times New Roman" w:cs="Times New Roman"/>
          <w:sz w:val="24"/>
          <w:szCs w:val="24"/>
        </w:rPr>
        <w:t xml:space="preserve"> </w:t>
      </w:r>
      <w:r w:rsidR="00564F7E">
        <w:rPr>
          <w:rFonts w:ascii="Times New Roman" w:hAnsi="Times New Roman" w:cs="Times New Roman"/>
          <w:sz w:val="24"/>
          <w:szCs w:val="24"/>
        </w:rPr>
        <w:t>and agreed that there should be as much involvement</w:t>
      </w:r>
      <w:r w:rsidR="005C595A">
        <w:rPr>
          <w:rFonts w:ascii="Times New Roman" w:hAnsi="Times New Roman" w:cs="Times New Roman"/>
          <w:sz w:val="24"/>
          <w:szCs w:val="24"/>
        </w:rPr>
        <w:t xml:space="preserve"> and transparency</w:t>
      </w:r>
      <w:r w:rsidR="00564F7E">
        <w:rPr>
          <w:rFonts w:ascii="Times New Roman" w:hAnsi="Times New Roman" w:cs="Times New Roman"/>
          <w:sz w:val="24"/>
          <w:szCs w:val="24"/>
        </w:rPr>
        <w:t xml:space="preserve"> as possible.  </w:t>
      </w:r>
      <w:r w:rsidR="006A139C">
        <w:rPr>
          <w:rFonts w:ascii="Times New Roman" w:hAnsi="Times New Roman" w:cs="Times New Roman"/>
          <w:sz w:val="24"/>
          <w:szCs w:val="24"/>
        </w:rPr>
        <w:t xml:space="preserve">It may be valuable for </w:t>
      </w:r>
      <w:r w:rsidR="00564F7E">
        <w:rPr>
          <w:rFonts w:ascii="Times New Roman" w:hAnsi="Times New Roman" w:cs="Times New Roman"/>
          <w:sz w:val="24"/>
          <w:szCs w:val="24"/>
        </w:rPr>
        <w:t xml:space="preserve">HR </w:t>
      </w:r>
      <w:r w:rsidR="006A139C">
        <w:rPr>
          <w:rFonts w:ascii="Times New Roman" w:hAnsi="Times New Roman" w:cs="Times New Roman"/>
          <w:sz w:val="24"/>
          <w:szCs w:val="24"/>
        </w:rPr>
        <w:t xml:space="preserve">to </w:t>
      </w:r>
      <w:r w:rsidR="00564F7E">
        <w:rPr>
          <w:rFonts w:ascii="Times New Roman" w:hAnsi="Times New Roman" w:cs="Times New Roman"/>
          <w:sz w:val="24"/>
          <w:szCs w:val="24"/>
        </w:rPr>
        <w:t>step into the process at an earl</w:t>
      </w:r>
      <w:r w:rsidR="006A139C">
        <w:rPr>
          <w:rFonts w:ascii="Times New Roman" w:hAnsi="Times New Roman" w:cs="Times New Roman"/>
          <w:sz w:val="24"/>
          <w:szCs w:val="24"/>
        </w:rPr>
        <w:t>ier</w:t>
      </w:r>
      <w:r w:rsidR="00564F7E">
        <w:rPr>
          <w:rFonts w:ascii="Times New Roman" w:hAnsi="Times New Roman" w:cs="Times New Roman"/>
          <w:sz w:val="24"/>
          <w:szCs w:val="24"/>
        </w:rPr>
        <w:t xml:space="preserve"> stage, </w:t>
      </w:r>
      <w:r w:rsidR="004E7320">
        <w:rPr>
          <w:rFonts w:ascii="Times New Roman" w:hAnsi="Times New Roman" w:cs="Times New Roman"/>
          <w:sz w:val="24"/>
          <w:szCs w:val="24"/>
        </w:rPr>
        <w:t>considering</w:t>
      </w:r>
      <w:r w:rsidR="00564F7E">
        <w:rPr>
          <w:rFonts w:ascii="Times New Roman" w:hAnsi="Times New Roman" w:cs="Times New Roman"/>
          <w:sz w:val="24"/>
          <w:szCs w:val="24"/>
        </w:rPr>
        <w:t xml:space="preserve"> HR’s important role in wordsmithing descriptions to meet campus requirements for AP</w:t>
      </w:r>
      <w:r w:rsidR="005C595A">
        <w:rPr>
          <w:rFonts w:ascii="Times New Roman" w:hAnsi="Times New Roman" w:cs="Times New Roman"/>
          <w:sz w:val="24"/>
          <w:szCs w:val="24"/>
        </w:rPr>
        <w:t xml:space="preserve"> (and other)</w:t>
      </w:r>
      <w:r w:rsidR="00564F7E">
        <w:rPr>
          <w:rFonts w:ascii="Times New Roman" w:hAnsi="Times New Roman" w:cs="Times New Roman"/>
          <w:sz w:val="24"/>
          <w:szCs w:val="24"/>
        </w:rPr>
        <w:t xml:space="preserve"> positions</w:t>
      </w:r>
      <w:r w:rsidR="00B7123F">
        <w:rPr>
          <w:rFonts w:ascii="Times New Roman" w:hAnsi="Times New Roman" w:cs="Times New Roman"/>
          <w:sz w:val="24"/>
          <w:szCs w:val="24"/>
        </w:rPr>
        <w:t xml:space="preserve"> and in supporting faculty and AP searches</w:t>
      </w:r>
      <w:r w:rsidR="00564F7E">
        <w:rPr>
          <w:rFonts w:ascii="Times New Roman" w:hAnsi="Times New Roman" w:cs="Times New Roman"/>
          <w:sz w:val="24"/>
          <w:szCs w:val="24"/>
        </w:rPr>
        <w:t xml:space="preserve">.  Making this change </w:t>
      </w:r>
      <w:r w:rsidR="00B7123F">
        <w:rPr>
          <w:rFonts w:ascii="Times New Roman" w:hAnsi="Times New Roman" w:cs="Times New Roman"/>
          <w:sz w:val="24"/>
          <w:szCs w:val="24"/>
        </w:rPr>
        <w:t xml:space="preserve">might </w:t>
      </w:r>
      <w:r w:rsidR="006A139C">
        <w:rPr>
          <w:rFonts w:ascii="Times New Roman" w:hAnsi="Times New Roman" w:cs="Times New Roman"/>
          <w:sz w:val="24"/>
          <w:szCs w:val="24"/>
        </w:rPr>
        <w:t>reduce the search committee’s</w:t>
      </w:r>
      <w:r w:rsidR="00564F7E">
        <w:rPr>
          <w:rFonts w:ascii="Times New Roman" w:hAnsi="Times New Roman" w:cs="Times New Roman"/>
          <w:sz w:val="24"/>
          <w:szCs w:val="24"/>
        </w:rPr>
        <w:t xml:space="preserve"> </w:t>
      </w:r>
      <w:r w:rsidR="006A139C">
        <w:rPr>
          <w:rFonts w:ascii="Times New Roman" w:hAnsi="Times New Roman" w:cs="Times New Roman"/>
          <w:sz w:val="24"/>
          <w:szCs w:val="24"/>
        </w:rPr>
        <w:t>input</w:t>
      </w:r>
      <w:r w:rsidR="00564F7E">
        <w:rPr>
          <w:rFonts w:ascii="Times New Roman" w:hAnsi="Times New Roman" w:cs="Times New Roman"/>
          <w:sz w:val="24"/>
          <w:szCs w:val="24"/>
        </w:rPr>
        <w:t xml:space="preserve"> </w:t>
      </w:r>
      <w:r w:rsidR="005C595A">
        <w:rPr>
          <w:rFonts w:ascii="Times New Roman" w:hAnsi="Times New Roman" w:cs="Times New Roman"/>
          <w:sz w:val="24"/>
          <w:szCs w:val="24"/>
        </w:rPr>
        <w:t>(</w:t>
      </w:r>
      <w:r w:rsidR="00564F7E">
        <w:rPr>
          <w:rFonts w:ascii="Times New Roman" w:hAnsi="Times New Roman" w:cs="Times New Roman"/>
          <w:sz w:val="24"/>
          <w:szCs w:val="24"/>
        </w:rPr>
        <w:t xml:space="preserve">although </w:t>
      </w:r>
      <w:r w:rsidR="006A139C">
        <w:rPr>
          <w:rFonts w:ascii="Times New Roman" w:hAnsi="Times New Roman" w:cs="Times New Roman"/>
          <w:sz w:val="24"/>
          <w:szCs w:val="24"/>
        </w:rPr>
        <w:t xml:space="preserve">all agreed that </w:t>
      </w:r>
      <w:r w:rsidR="00564F7E">
        <w:rPr>
          <w:rFonts w:ascii="Times New Roman" w:hAnsi="Times New Roman" w:cs="Times New Roman"/>
          <w:sz w:val="24"/>
          <w:szCs w:val="24"/>
        </w:rPr>
        <w:t xml:space="preserve">neither </w:t>
      </w:r>
      <w:proofErr w:type="gramStart"/>
      <w:r w:rsidR="00564F7E">
        <w:rPr>
          <w:rFonts w:ascii="Times New Roman" w:hAnsi="Times New Roman" w:cs="Times New Roman"/>
          <w:sz w:val="24"/>
          <w:szCs w:val="24"/>
        </w:rPr>
        <w:t>EC</w:t>
      </w:r>
      <w:proofErr w:type="gramEnd"/>
      <w:r w:rsidR="00564F7E">
        <w:rPr>
          <w:rFonts w:ascii="Times New Roman" w:hAnsi="Times New Roman" w:cs="Times New Roman"/>
          <w:sz w:val="24"/>
          <w:szCs w:val="24"/>
        </w:rPr>
        <w:t xml:space="preserve"> </w:t>
      </w:r>
      <w:r w:rsidR="005C595A">
        <w:rPr>
          <w:rFonts w:ascii="Times New Roman" w:hAnsi="Times New Roman" w:cs="Times New Roman"/>
          <w:sz w:val="24"/>
          <w:szCs w:val="24"/>
        </w:rPr>
        <w:t>n</w:t>
      </w:r>
      <w:r w:rsidR="00564F7E">
        <w:rPr>
          <w:rFonts w:ascii="Times New Roman" w:hAnsi="Times New Roman" w:cs="Times New Roman"/>
          <w:sz w:val="24"/>
          <w:szCs w:val="24"/>
        </w:rPr>
        <w:t>or search committees are specialists in writing these descriptions</w:t>
      </w:r>
      <w:r w:rsidR="005C595A">
        <w:rPr>
          <w:rFonts w:ascii="Times New Roman" w:hAnsi="Times New Roman" w:cs="Times New Roman"/>
          <w:sz w:val="24"/>
          <w:szCs w:val="24"/>
        </w:rPr>
        <w:t>)</w:t>
      </w:r>
      <w:r>
        <w:rPr>
          <w:rFonts w:ascii="Times New Roman" w:hAnsi="Times New Roman" w:cs="Times New Roman"/>
          <w:sz w:val="24"/>
          <w:szCs w:val="24"/>
        </w:rPr>
        <w:t xml:space="preserve">. One solution—EC </w:t>
      </w:r>
      <w:r w:rsidR="005C595A">
        <w:rPr>
          <w:rFonts w:ascii="Times New Roman" w:hAnsi="Times New Roman" w:cs="Times New Roman"/>
          <w:sz w:val="24"/>
          <w:szCs w:val="24"/>
        </w:rPr>
        <w:t xml:space="preserve">could </w:t>
      </w:r>
      <w:r>
        <w:rPr>
          <w:rFonts w:ascii="Times New Roman" w:hAnsi="Times New Roman" w:cs="Times New Roman"/>
          <w:sz w:val="24"/>
          <w:szCs w:val="24"/>
        </w:rPr>
        <w:t xml:space="preserve">approve and </w:t>
      </w:r>
      <w:r w:rsidR="003346EE">
        <w:rPr>
          <w:rFonts w:ascii="Times New Roman" w:hAnsi="Times New Roman" w:cs="Times New Roman"/>
          <w:sz w:val="24"/>
          <w:szCs w:val="24"/>
        </w:rPr>
        <w:t xml:space="preserve">suggest </w:t>
      </w:r>
      <w:r w:rsidR="005C595A">
        <w:rPr>
          <w:rFonts w:ascii="Times New Roman" w:hAnsi="Times New Roman" w:cs="Times New Roman"/>
          <w:sz w:val="24"/>
          <w:szCs w:val="24"/>
        </w:rPr>
        <w:t>revisions</w:t>
      </w:r>
      <w:r w:rsidR="003346EE">
        <w:rPr>
          <w:rFonts w:ascii="Times New Roman" w:hAnsi="Times New Roman" w:cs="Times New Roman"/>
          <w:sz w:val="24"/>
          <w:szCs w:val="24"/>
        </w:rPr>
        <w:t xml:space="preserve"> and </w:t>
      </w:r>
      <w:r>
        <w:rPr>
          <w:rFonts w:ascii="Times New Roman" w:hAnsi="Times New Roman" w:cs="Times New Roman"/>
          <w:sz w:val="24"/>
          <w:szCs w:val="24"/>
        </w:rPr>
        <w:t xml:space="preserve">Academic Affairs and HR work on </w:t>
      </w:r>
      <w:r w:rsidR="003346EE">
        <w:rPr>
          <w:rFonts w:ascii="Times New Roman" w:hAnsi="Times New Roman" w:cs="Times New Roman"/>
          <w:sz w:val="24"/>
          <w:szCs w:val="24"/>
        </w:rPr>
        <w:t xml:space="preserve">the </w:t>
      </w:r>
      <w:r>
        <w:rPr>
          <w:rFonts w:ascii="Times New Roman" w:hAnsi="Times New Roman" w:cs="Times New Roman"/>
          <w:sz w:val="24"/>
          <w:szCs w:val="24"/>
        </w:rPr>
        <w:t>description.  EC</w:t>
      </w:r>
      <w:r w:rsidR="003346EE">
        <w:rPr>
          <w:rFonts w:ascii="Times New Roman" w:hAnsi="Times New Roman" w:cs="Times New Roman"/>
          <w:sz w:val="24"/>
          <w:szCs w:val="24"/>
        </w:rPr>
        <w:t xml:space="preserve"> would establish a</w:t>
      </w:r>
      <w:r>
        <w:rPr>
          <w:rFonts w:ascii="Times New Roman" w:hAnsi="Times New Roman" w:cs="Times New Roman"/>
          <w:sz w:val="24"/>
          <w:szCs w:val="24"/>
        </w:rPr>
        <w:t xml:space="preserve"> </w:t>
      </w:r>
      <w:r w:rsidR="003346EE">
        <w:rPr>
          <w:rFonts w:ascii="Times New Roman" w:hAnsi="Times New Roman" w:cs="Times New Roman"/>
          <w:sz w:val="24"/>
          <w:szCs w:val="24"/>
        </w:rPr>
        <w:t xml:space="preserve">standard </w:t>
      </w:r>
      <w:r>
        <w:rPr>
          <w:rFonts w:ascii="Times New Roman" w:hAnsi="Times New Roman" w:cs="Times New Roman"/>
          <w:sz w:val="24"/>
          <w:szCs w:val="24"/>
        </w:rPr>
        <w:t>qu</w:t>
      </w:r>
      <w:r w:rsidR="00254425">
        <w:rPr>
          <w:rFonts w:ascii="Times New Roman" w:hAnsi="Times New Roman" w:cs="Times New Roman"/>
          <w:sz w:val="24"/>
          <w:szCs w:val="24"/>
        </w:rPr>
        <w:t>al</w:t>
      </w:r>
      <w:r>
        <w:rPr>
          <w:rFonts w:ascii="Times New Roman" w:hAnsi="Times New Roman" w:cs="Times New Roman"/>
          <w:sz w:val="24"/>
          <w:szCs w:val="24"/>
        </w:rPr>
        <w:t>i</w:t>
      </w:r>
      <w:r w:rsidR="00254425">
        <w:rPr>
          <w:rFonts w:ascii="Times New Roman" w:hAnsi="Times New Roman" w:cs="Times New Roman"/>
          <w:sz w:val="24"/>
          <w:szCs w:val="24"/>
        </w:rPr>
        <w:t>fi</w:t>
      </w:r>
      <w:r>
        <w:rPr>
          <w:rFonts w:ascii="Times New Roman" w:hAnsi="Times New Roman" w:cs="Times New Roman"/>
          <w:sz w:val="24"/>
          <w:szCs w:val="24"/>
        </w:rPr>
        <w:t>cation</w:t>
      </w:r>
      <w:r w:rsidR="003346EE">
        <w:rPr>
          <w:rFonts w:ascii="Times New Roman" w:hAnsi="Times New Roman" w:cs="Times New Roman"/>
          <w:sz w:val="24"/>
          <w:szCs w:val="24"/>
        </w:rPr>
        <w:t xml:space="preserve"> list and broad guidelines and de</w:t>
      </w:r>
      <w:r w:rsidR="004E7320">
        <w:rPr>
          <w:rFonts w:ascii="Times New Roman" w:hAnsi="Times New Roman" w:cs="Times New Roman"/>
          <w:sz w:val="24"/>
          <w:szCs w:val="24"/>
        </w:rPr>
        <w:t>signate</w:t>
      </w:r>
      <w:r w:rsidR="003346EE">
        <w:rPr>
          <w:rFonts w:ascii="Times New Roman" w:hAnsi="Times New Roman" w:cs="Times New Roman"/>
          <w:sz w:val="24"/>
          <w:szCs w:val="24"/>
        </w:rPr>
        <w:t xml:space="preserve"> the position category (example: entry level, associate, full)</w:t>
      </w:r>
      <w:r>
        <w:rPr>
          <w:rFonts w:ascii="Times New Roman" w:hAnsi="Times New Roman" w:cs="Times New Roman"/>
          <w:sz w:val="24"/>
          <w:szCs w:val="24"/>
        </w:rPr>
        <w:t xml:space="preserve">. </w:t>
      </w:r>
      <w:r w:rsidR="003346EE">
        <w:rPr>
          <w:rFonts w:ascii="Times New Roman" w:hAnsi="Times New Roman" w:cs="Times New Roman"/>
          <w:sz w:val="24"/>
          <w:szCs w:val="24"/>
        </w:rPr>
        <w:t xml:space="preserve"> </w:t>
      </w:r>
      <w:r>
        <w:rPr>
          <w:rFonts w:ascii="Times New Roman" w:hAnsi="Times New Roman" w:cs="Times New Roman"/>
          <w:sz w:val="24"/>
          <w:szCs w:val="24"/>
        </w:rPr>
        <w:t>Consistency and wide engagement in the review process are important.</w:t>
      </w:r>
    </w:p>
    <w:p w14:paraId="5E1F1C9E" w14:textId="77777777" w:rsidR="00FD17A2" w:rsidRDefault="00FD17A2" w:rsidP="00DE1B2F">
      <w:pPr>
        <w:spacing w:after="0"/>
        <w:ind w:left="360"/>
        <w:rPr>
          <w:rFonts w:ascii="Times New Roman" w:hAnsi="Times New Roman" w:cs="Times New Roman"/>
          <w:sz w:val="24"/>
          <w:szCs w:val="24"/>
        </w:rPr>
      </w:pPr>
    </w:p>
    <w:p w14:paraId="58744C53" w14:textId="724823BD" w:rsidR="00DE1B2F" w:rsidRDefault="00FD17A2" w:rsidP="007B74CB">
      <w:pPr>
        <w:spacing w:after="0"/>
        <w:ind w:left="360"/>
        <w:rPr>
          <w:rFonts w:ascii="Times New Roman" w:hAnsi="Times New Roman" w:cs="Times New Roman"/>
          <w:sz w:val="24"/>
          <w:szCs w:val="24"/>
        </w:rPr>
      </w:pPr>
      <w:r>
        <w:rPr>
          <w:rFonts w:ascii="Times New Roman" w:hAnsi="Times New Roman" w:cs="Times New Roman"/>
          <w:sz w:val="24"/>
          <w:szCs w:val="24"/>
        </w:rPr>
        <w:t xml:space="preserve">In terms of </w:t>
      </w:r>
      <w:r w:rsidRPr="005C595A">
        <w:rPr>
          <w:rFonts w:ascii="Times New Roman" w:hAnsi="Times New Roman" w:cs="Times New Roman"/>
          <w:b/>
          <w:bCs/>
          <w:i/>
          <w:iCs/>
          <w:sz w:val="24"/>
          <w:szCs w:val="24"/>
        </w:rPr>
        <w:t>forming search committees</w:t>
      </w:r>
      <w:r>
        <w:rPr>
          <w:rFonts w:ascii="Times New Roman" w:hAnsi="Times New Roman" w:cs="Times New Roman"/>
          <w:sz w:val="24"/>
          <w:szCs w:val="24"/>
        </w:rPr>
        <w:t xml:space="preserve">, the group discussed the role of staff and non-Library </w:t>
      </w:r>
      <w:r w:rsidR="005C595A">
        <w:rPr>
          <w:rFonts w:ascii="Times New Roman" w:hAnsi="Times New Roman" w:cs="Times New Roman"/>
          <w:sz w:val="24"/>
          <w:szCs w:val="24"/>
        </w:rPr>
        <w:t>participants</w:t>
      </w:r>
      <w:r>
        <w:rPr>
          <w:rFonts w:ascii="Times New Roman" w:hAnsi="Times New Roman" w:cs="Times New Roman"/>
          <w:sz w:val="24"/>
          <w:szCs w:val="24"/>
        </w:rPr>
        <w:t>.  Knowledge concerning faculty success requirements and tenure processes can be a problem when few faculty serve on a faculty search committee.</w:t>
      </w:r>
      <w:r w:rsidR="000A1671">
        <w:rPr>
          <w:rFonts w:ascii="Times New Roman" w:hAnsi="Times New Roman" w:cs="Times New Roman"/>
          <w:sz w:val="24"/>
          <w:szCs w:val="24"/>
        </w:rPr>
        <w:t xml:space="preserve">  However, involvement of staff from within and outside the unit (</w:t>
      </w:r>
      <w:r w:rsidR="00B7123F">
        <w:rPr>
          <w:rFonts w:ascii="Times New Roman" w:hAnsi="Times New Roman" w:cs="Times New Roman"/>
          <w:sz w:val="24"/>
          <w:szCs w:val="24"/>
        </w:rPr>
        <w:t>where the proposed position resides</w:t>
      </w:r>
      <w:r w:rsidR="000A1671">
        <w:rPr>
          <w:rFonts w:ascii="Times New Roman" w:hAnsi="Times New Roman" w:cs="Times New Roman"/>
          <w:sz w:val="24"/>
          <w:szCs w:val="24"/>
        </w:rPr>
        <w:t xml:space="preserve">) is </w:t>
      </w:r>
      <w:r w:rsidR="005C595A">
        <w:rPr>
          <w:rFonts w:ascii="Times New Roman" w:hAnsi="Times New Roman" w:cs="Times New Roman"/>
          <w:sz w:val="24"/>
          <w:szCs w:val="24"/>
        </w:rPr>
        <w:t>in</w:t>
      </w:r>
      <w:r w:rsidR="000A1671">
        <w:rPr>
          <w:rFonts w:ascii="Times New Roman" w:hAnsi="Times New Roman" w:cs="Times New Roman"/>
          <w:sz w:val="24"/>
          <w:szCs w:val="24"/>
        </w:rPr>
        <w:t xml:space="preserve">valuable in terms of </w:t>
      </w:r>
      <w:r w:rsidR="005C595A">
        <w:rPr>
          <w:rFonts w:ascii="Times New Roman" w:hAnsi="Times New Roman" w:cs="Times New Roman"/>
          <w:sz w:val="24"/>
          <w:szCs w:val="24"/>
        </w:rPr>
        <w:t>fostering an</w:t>
      </w:r>
      <w:r w:rsidR="000A1671">
        <w:rPr>
          <w:rFonts w:ascii="Times New Roman" w:hAnsi="Times New Roman" w:cs="Times New Roman"/>
          <w:sz w:val="24"/>
          <w:szCs w:val="24"/>
        </w:rPr>
        <w:t xml:space="preserve"> understanding about tenure and </w:t>
      </w:r>
      <w:r w:rsidR="005C595A">
        <w:rPr>
          <w:rFonts w:ascii="Times New Roman" w:hAnsi="Times New Roman" w:cs="Times New Roman"/>
          <w:sz w:val="24"/>
          <w:szCs w:val="24"/>
        </w:rPr>
        <w:t>supporting</w:t>
      </w:r>
      <w:r w:rsidR="000A1671">
        <w:rPr>
          <w:rFonts w:ascii="Times New Roman" w:hAnsi="Times New Roman" w:cs="Times New Roman"/>
          <w:sz w:val="24"/>
          <w:szCs w:val="24"/>
        </w:rPr>
        <w:t xml:space="preserve"> inclusive participation.  Other issues </w:t>
      </w:r>
      <w:r w:rsidR="00B7123F">
        <w:rPr>
          <w:rFonts w:ascii="Times New Roman" w:hAnsi="Times New Roman" w:cs="Times New Roman"/>
          <w:sz w:val="24"/>
          <w:szCs w:val="24"/>
        </w:rPr>
        <w:t xml:space="preserve">that have sometimes arisen </w:t>
      </w:r>
      <w:proofErr w:type="gramStart"/>
      <w:r w:rsidR="00B7123F">
        <w:rPr>
          <w:rFonts w:ascii="Times New Roman" w:hAnsi="Times New Roman" w:cs="Times New Roman"/>
          <w:sz w:val="24"/>
          <w:szCs w:val="24"/>
        </w:rPr>
        <w:t>for</w:t>
      </w:r>
      <w:proofErr w:type="gramEnd"/>
      <w:r w:rsidR="00B7123F">
        <w:rPr>
          <w:rFonts w:ascii="Times New Roman" w:hAnsi="Times New Roman" w:cs="Times New Roman"/>
          <w:sz w:val="24"/>
          <w:szCs w:val="24"/>
        </w:rPr>
        <w:t xml:space="preserve"> </w:t>
      </w:r>
      <w:r w:rsidR="000A1671">
        <w:rPr>
          <w:rFonts w:ascii="Times New Roman" w:hAnsi="Times New Roman" w:cs="Times New Roman"/>
          <w:sz w:val="24"/>
          <w:szCs w:val="24"/>
        </w:rPr>
        <w:t xml:space="preserve">staff involvement include </w:t>
      </w:r>
      <w:r w:rsidR="00B7123F">
        <w:rPr>
          <w:rFonts w:ascii="Times New Roman" w:hAnsi="Times New Roman" w:cs="Times New Roman"/>
          <w:sz w:val="24"/>
          <w:szCs w:val="24"/>
        </w:rPr>
        <w:t xml:space="preserve">search committee and interview activity </w:t>
      </w:r>
      <w:r w:rsidR="000A1671">
        <w:rPr>
          <w:rFonts w:ascii="Times New Roman" w:hAnsi="Times New Roman" w:cs="Times New Roman"/>
          <w:sz w:val="24"/>
          <w:szCs w:val="24"/>
        </w:rPr>
        <w:t>scheduling</w:t>
      </w:r>
      <w:r w:rsidR="00B7123F">
        <w:rPr>
          <w:rFonts w:ascii="Times New Roman" w:hAnsi="Times New Roman" w:cs="Times New Roman"/>
          <w:sz w:val="24"/>
          <w:szCs w:val="24"/>
        </w:rPr>
        <w:t xml:space="preserve">. </w:t>
      </w:r>
      <w:r w:rsidR="007B74CB">
        <w:rPr>
          <w:rFonts w:ascii="Times New Roman" w:hAnsi="Times New Roman" w:cs="Times New Roman"/>
          <w:sz w:val="24"/>
          <w:szCs w:val="24"/>
        </w:rPr>
        <w:t>It’s important that staff understand that they</w:t>
      </w:r>
      <w:r w:rsidR="000A1671">
        <w:rPr>
          <w:rFonts w:ascii="Times New Roman" w:hAnsi="Times New Roman" w:cs="Times New Roman"/>
          <w:sz w:val="24"/>
          <w:szCs w:val="24"/>
        </w:rPr>
        <w:t xml:space="preserve"> can decline a</w:t>
      </w:r>
      <w:r w:rsidR="00B7123F">
        <w:rPr>
          <w:rFonts w:ascii="Times New Roman" w:hAnsi="Times New Roman" w:cs="Times New Roman"/>
          <w:sz w:val="24"/>
          <w:szCs w:val="24"/>
        </w:rPr>
        <w:t>n</w:t>
      </w:r>
      <w:r w:rsidR="000A1671">
        <w:rPr>
          <w:rFonts w:ascii="Times New Roman" w:hAnsi="Times New Roman" w:cs="Times New Roman"/>
          <w:sz w:val="24"/>
          <w:szCs w:val="24"/>
        </w:rPr>
        <w:t xml:space="preserve"> </w:t>
      </w:r>
      <w:r w:rsidR="000A1671">
        <w:rPr>
          <w:rFonts w:ascii="Times New Roman" w:hAnsi="Times New Roman" w:cs="Times New Roman"/>
          <w:sz w:val="24"/>
          <w:szCs w:val="24"/>
        </w:rPr>
        <w:lastRenderedPageBreak/>
        <w:t>invitation</w:t>
      </w:r>
      <w:r w:rsidR="00B7123F">
        <w:rPr>
          <w:rFonts w:ascii="Times New Roman" w:hAnsi="Times New Roman" w:cs="Times New Roman"/>
          <w:sz w:val="24"/>
          <w:szCs w:val="24"/>
        </w:rPr>
        <w:t xml:space="preserve"> to join a search committee</w:t>
      </w:r>
      <w:r w:rsidR="007B74CB">
        <w:rPr>
          <w:rFonts w:ascii="Times New Roman" w:hAnsi="Times New Roman" w:cs="Times New Roman"/>
          <w:sz w:val="24"/>
          <w:szCs w:val="24"/>
        </w:rPr>
        <w:t>.  The Library should share</w:t>
      </w:r>
      <w:r w:rsidR="000A1671">
        <w:rPr>
          <w:rFonts w:ascii="Times New Roman" w:hAnsi="Times New Roman" w:cs="Times New Roman"/>
          <w:sz w:val="24"/>
          <w:szCs w:val="24"/>
        </w:rPr>
        <w:t xml:space="preserve"> expectations </w:t>
      </w:r>
      <w:r w:rsidR="007B74CB">
        <w:rPr>
          <w:rFonts w:ascii="Times New Roman" w:hAnsi="Times New Roman" w:cs="Times New Roman"/>
          <w:sz w:val="24"/>
          <w:szCs w:val="24"/>
        </w:rPr>
        <w:t>before appointment</w:t>
      </w:r>
      <w:r w:rsidR="005E4B24">
        <w:rPr>
          <w:rFonts w:ascii="Times New Roman" w:hAnsi="Times New Roman" w:cs="Times New Roman"/>
          <w:sz w:val="24"/>
          <w:szCs w:val="24"/>
        </w:rPr>
        <w:t>,</w:t>
      </w:r>
      <w:r w:rsidR="007B74CB">
        <w:rPr>
          <w:rFonts w:ascii="Times New Roman" w:hAnsi="Times New Roman" w:cs="Times New Roman"/>
          <w:sz w:val="24"/>
          <w:szCs w:val="24"/>
        </w:rPr>
        <w:t xml:space="preserve"> so the</w:t>
      </w:r>
      <w:r w:rsidR="000A1671">
        <w:rPr>
          <w:rFonts w:ascii="Times New Roman" w:hAnsi="Times New Roman" w:cs="Times New Roman"/>
          <w:sz w:val="24"/>
          <w:szCs w:val="24"/>
        </w:rPr>
        <w:t xml:space="preserve"> participant </w:t>
      </w:r>
      <w:r w:rsidR="007B74CB">
        <w:rPr>
          <w:rFonts w:ascii="Times New Roman" w:hAnsi="Times New Roman" w:cs="Times New Roman"/>
          <w:sz w:val="24"/>
          <w:szCs w:val="24"/>
        </w:rPr>
        <w:t>is well-informed</w:t>
      </w:r>
      <w:r w:rsidR="000A1671">
        <w:rPr>
          <w:rFonts w:ascii="Times New Roman" w:hAnsi="Times New Roman" w:cs="Times New Roman"/>
          <w:sz w:val="24"/>
          <w:szCs w:val="24"/>
        </w:rPr>
        <w:t xml:space="preserve">.  The group emphasized the importance of scheduling time for candidates to meet and engage with everyone in the unit. </w:t>
      </w:r>
      <w:r>
        <w:rPr>
          <w:rFonts w:ascii="Times New Roman" w:hAnsi="Times New Roman" w:cs="Times New Roman"/>
          <w:sz w:val="24"/>
          <w:szCs w:val="24"/>
        </w:rPr>
        <w:t xml:space="preserve"> </w:t>
      </w:r>
      <w:r w:rsidR="000A1671">
        <w:rPr>
          <w:rFonts w:ascii="Times New Roman" w:hAnsi="Times New Roman" w:cs="Times New Roman"/>
          <w:sz w:val="24"/>
          <w:szCs w:val="24"/>
        </w:rPr>
        <w:t>Claire</w:t>
      </w:r>
      <w:r w:rsidR="003346EE">
        <w:rPr>
          <w:rFonts w:ascii="Times New Roman" w:hAnsi="Times New Roman" w:cs="Times New Roman"/>
          <w:sz w:val="24"/>
          <w:szCs w:val="24"/>
        </w:rPr>
        <w:t xml:space="preserve"> pointed out</w:t>
      </w:r>
      <w:r w:rsidR="000A1671">
        <w:rPr>
          <w:rFonts w:ascii="Times New Roman" w:hAnsi="Times New Roman" w:cs="Times New Roman"/>
          <w:sz w:val="24"/>
          <w:szCs w:val="24"/>
        </w:rPr>
        <w:t xml:space="preserve"> that search committee reports should </w:t>
      </w:r>
      <w:r w:rsidR="003346EE">
        <w:rPr>
          <w:rFonts w:ascii="Times New Roman" w:hAnsi="Times New Roman" w:cs="Times New Roman"/>
          <w:sz w:val="24"/>
          <w:szCs w:val="24"/>
        </w:rPr>
        <w:t>offer</w:t>
      </w:r>
      <w:r w:rsidR="000A1671">
        <w:rPr>
          <w:rFonts w:ascii="Times New Roman" w:hAnsi="Times New Roman" w:cs="Times New Roman"/>
          <w:sz w:val="24"/>
          <w:szCs w:val="24"/>
        </w:rPr>
        <w:t xml:space="preserve"> </w:t>
      </w:r>
      <w:r w:rsidR="007B74CB">
        <w:rPr>
          <w:rFonts w:ascii="Times New Roman" w:hAnsi="Times New Roman" w:cs="Times New Roman"/>
          <w:sz w:val="24"/>
          <w:szCs w:val="24"/>
        </w:rPr>
        <w:t>assessments</w:t>
      </w:r>
      <w:r w:rsidR="000A1671">
        <w:rPr>
          <w:rFonts w:ascii="Times New Roman" w:hAnsi="Times New Roman" w:cs="Times New Roman"/>
          <w:sz w:val="24"/>
          <w:szCs w:val="24"/>
        </w:rPr>
        <w:t xml:space="preserve"> of all the candidates, </w:t>
      </w:r>
      <w:r w:rsidR="007B74CB">
        <w:rPr>
          <w:rFonts w:ascii="Times New Roman" w:hAnsi="Times New Roman" w:cs="Times New Roman"/>
          <w:sz w:val="24"/>
          <w:szCs w:val="24"/>
        </w:rPr>
        <w:t>as opposed to</w:t>
      </w:r>
      <w:r w:rsidR="000A1671">
        <w:rPr>
          <w:rFonts w:ascii="Times New Roman" w:hAnsi="Times New Roman" w:cs="Times New Roman"/>
          <w:sz w:val="24"/>
          <w:szCs w:val="24"/>
        </w:rPr>
        <w:t xml:space="preserve"> </w:t>
      </w:r>
      <w:r w:rsidR="007B74CB">
        <w:rPr>
          <w:rFonts w:ascii="Times New Roman" w:hAnsi="Times New Roman" w:cs="Times New Roman"/>
          <w:sz w:val="24"/>
          <w:szCs w:val="24"/>
        </w:rPr>
        <w:t xml:space="preserve">specific </w:t>
      </w:r>
      <w:r w:rsidR="000A1671">
        <w:rPr>
          <w:rFonts w:ascii="Times New Roman" w:hAnsi="Times New Roman" w:cs="Times New Roman"/>
          <w:sz w:val="24"/>
          <w:szCs w:val="24"/>
        </w:rPr>
        <w:t>recommendation</w:t>
      </w:r>
      <w:r w:rsidR="007B74CB">
        <w:rPr>
          <w:rFonts w:ascii="Times New Roman" w:hAnsi="Times New Roman" w:cs="Times New Roman"/>
          <w:sz w:val="24"/>
          <w:szCs w:val="24"/>
        </w:rPr>
        <w:t>s</w:t>
      </w:r>
      <w:r w:rsidR="000A1671">
        <w:rPr>
          <w:rFonts w:ascii="Times New Roman" w:hAnsi="Times New Roman" w:cs="Times New Roman"/>
          <w:sz w:val="24"/>
          <w:szCs w:val="24"/>
        </w:rPr>
        <w:t>.  Susan mentioned that this instruction is documented in the search committee toolbox and that training on the toolbox is happening in November</w:t>
      </w:r>
      <w:r w:rsidR="003346EE">
        <w:rPr>
          <w:rFonts w:ascii="Times New Roman" w:hAnsi="Times New Roman" w:cs="Times New Roman"/>
          <w:sz w:val="24"/>
          <w:szCs w:val="24"/>
        </w:rPr>
        <w:t xml:space="preserve">.  </w:t>
      </w:r>
      <w:r w:rsidR="000A1671">
        <w:rPr>
          <w:rFonts w:ascii="Times New Roman" w:hAnsi="Times New Roman" w:cs="Times New Roman"/>
          <w:sz w:val="24"/>
          <w:szCs w:val="24"/>
        </w:rPr>
        <w:t>All agreed that more discussion is needed.</w:t>
      </w:r>
    </w:p>
    <w:p w14:paraId="433EEDA3" w14:textId="77777777" w:rsidR="00C662C6" w:rsidRPr="000A1671" w:rsidRDefault="00C662C6" w:rsidP="000A1671">
      <w:pPr>
        <w:spacing w:after="0"/>
        <w:rPr>
          <w:rFonts w:ascii="Times New Roman" w:hAnsi="Times New Roman" w:cs="Times New Roman"/>
          <w:b/>
          <w:bCs/>
          <w:sz w:val="24"/>
          <w:szCs w:val="24"/>
        </w:rPr>
      </w:pPr>
    </w:p>
    <w:p w14:paraId="0B529D87" w14:textId="54900285" w:rsidR="00DE1B2F" w:rsidRDefault="18CD6DC2" w:rsidP="00DE1B2F">
      <w:pPr>
        <w:pStyle w:val="ListParagraph"/>
        <w:numPr>
          <w:ilvl w:val="0"/>
          <w:numId w:val="1"/>
        </w:numPr>
        <w:spacing w:after="0"/>
        <w:rPr>
          <w:rFonts w:ascii="Times New Roman" w:hAnsi="Times New Roman" w:cs="Times New Roman"/>
          <w:b/>
          <w:bCs/>
          <w:sz w:val="24"/>
          <w:szCs w:val="24"/>
        </w:rPr>
      </w:pPr>
      <w:r w:rsidRPr="18CD6DC2">
        <w:rPr>
          <w:rFonts w:ascii="Times New Roman" w:hAnsi="Times New Roman" w:cs="Times New Roman"/>
          <w:b/>
          <w:bCs/>
          <w:sz w:val="24"/>
          <w:szCs w:val="24"/>
        </w:rPr>
        <w:t xml:space="preserve">2:30-3 p.m. Co-chairs/Chairs LSSC and LCP (Karen Huck, Janelle Sander, and Dulcie Vermillion)—Led by Vice Chair Chris Wiley </w:t>
      </w:r>
    </w:p>
    <w:p w14:paraId="3A59AAD8" w14:textId="33BD81B5" w:rsidR="009301DB" w:rsidRPr="009301DB" w:rsidRDefault="18CD6DC2" w:rsidP="009301DB">
      <w:pPr>
        <w:spacing w:after="0"/>
        <w:ind w:left="360"/>
        <w:rPr>
          <w:rFonts w:ascii="Times New Roman" w:hAnsi="Times New Roman" w:cs="Times New Roman"/>
          <w:sz w:val="24"/>
          <w:szCs w:val="24"/>
        </w:rPr>
      </w:pPr>
      <w:r w:rsidRPr="18CD6DC2">
        <w:rPr>
          <w:rFonts w:ascii="Times New Roman" w:hAnsi="Times New Roman" w:cs="Times New Roman"/>
          <w:sz w:val="24"/>
          <w:szCs w:val="24"/>
        </w:rPr>
        <w:t xml:space="preserve">EC and LSSC and LCP leaders discussed LSSC’s request to codify LSSC staff’s ability to serve on library committees.  It is important to ensure that staff know they can serve and that they should volunteer through the library volunteer form.  All supported issuing a statement to this effect.  The group discussed deterrents to staff participation including limited coverage in small units and evening staff shifts that make it difficult for employees to attend meetings.  Others suggested that some unit staff haven’t shown strong interest in committee work.  LSSC’s committee representational composition includes “repeat” committee members because some Divisions have few civil service staff members.  Dulcie mentioned that service is not specified in staff job descriptions (although it can fall under “other” responsibilities) which might be a Union issue.  One suggestion for garnering more committee interest is to hold “open” committee meetings during the volunteer period so staff could “try out” or learn more about a specific committee.    </w:t>
      </w:r>
    </w:p>
    <w:p w14:paraId="517AD1E5" w14:textId="77777777" w:rsidR="00DE1B2F" w:rsidRDefault="00DE1B2F" w:rsidP="00DE1B2F">
      <w:pPr>
        <w:pStyle w:val="ListParagraph"/>
        <w:spacing w:after="0"/>
        <w:rPr>
          <w:rFonts w:ascii="Times New Roman" w:hAnsi="Times New Roman" w:cs="Times New Roman"/>
          <w:b/>
          <w:bCs/>
          <w:sz w:val="24"/>
          <w:szCs w:val="24"/>
        </w:rPr>
      </w:pPr>
    </w:p>
    <w:p w14:paraId="3DFFED97" w14:textId="1362B27E" w:rsidR="00C662C6" w:rsidRPr="00C662C6" w:rsidRDefault="00C662C6" w:rsidP="00C662C6">
      <w:pPr>
        <w:pStyle w:val="ListParagraph"/>
        <w:numPr>
          <w:ilvl w:val="0"/>
          <w:numId w:val="1"/>
        </w:numPr>
        <w:spacing w:after="0"/>
        <w:rPr>
          <w:rFonts w:ascii="Times New Roman" w:hAnsi="Times New Roman" w:cs="Times New Roman"/>
          <w:b/>
          <w:bCs/>
          <w:sz w:val="24"/>
          <w:szCs w:val="24"/>
        </w:rPr>
      </w:pPr>
      <w:r>
        <w:rPr>
          <w:rFonts w:ascii="Times New Roman" w:hAnsi="Times New Roman" w:cs="Times New Roman"/>
          <w:b/>
          <w:bCs/>
          <w:sz w:val="24"/>
          <w:szCs w:val="24"/>
        </w:rPr>
        <w:t xml:space="preserve">Approve Minutes- October </w:t>
      </w:r>
      <w:r w:rsidR="00C31F6D">
        <w:rPr>
          <w:rFonts w:ascii="Times New Roman" w:hAnsi="Times New Roman" w:cs="Times New Roman"/>
          <w:b/>
          <w:bCs/>
          <w:sz w:val="24"/>
          <w:szCs w:val="24"/>
        </w:rPr>
        <w:t xml:space="preserve">9, </w:t>
      </w:r>
      <w:r>
        <w:rPr>
          <w:rFonts w:ascii="Times New Roman" w:hAnsi="Times New Roman" w:cs="Times New Roman"/>
          <w:b/>
          <w:bCs/>
          <w:sz w:val="24"/>
          <w:szCs w:val="24"/>
        </w:rPr>
        <w:t>2023</w:t>
      </w:r>
    </w:p>
    <w:p w14:paraId="12135EDA" w14:textId="2BF2EC10" w:rsidR="005B70C5" w:rsidRDefault="00C662C6" w:rsidP="00DE1B2F">
      <w:pPr>
        <w:spacing w:after="0"/>
        <w:ind w:left="360"/>
        <w:rPr>
          <w:rFonts w:ascii="Times New Roman" w:hAnsi="Times New Roman" w:cs="Times New Roman"/>
          <w:sz w:val="24"/>
          <w:szCs w:val="24"/>
        </w:rPr>
      </w:pPr>
      <w:r>
        <w:rPr>
          <w:rFonts w:ascii="Times New Roman" w:hAnsi="Times New Roman" w:cs="Times New Roman"/>
          <w:sz w:val="24"/>
          <w:szCs w:val="24"/>
        </w:rPr>
        <w:t xml:space="preserve">The </w:t>
      </w:r>
      <w:r w:rsidR="00A54735">
        <w:rPr>
          <w:rFonts w:ascii="Times New Roman" w:hAnsi="Times New Roman" w:cs="Times New Roman"/>
          <w:sz w:val="24"/>
          <w:szCs w:val="24"/>
        </w:rPr>
        <w:t>October 9</w:t>
      </w:r>
      <w:r>
        <w:rPr>
          <w:rFonts w:ascii="Times New Roman" w:hAnsi="Times New Roman" w:cs="Times New Roman"/>
          <w:sz w:val="24"/>
          <w:szCs w:val="24"/>
        </w:rPr>
        <w:t xml:space="preserve">, 2023, minutes were approved upon a motion from </w:t>
      </w:r>
      <w:r w:rsidR="00A54735">
        <w:rPr>
          <w:rFonts w:ascii="Times New Roman" w:hAnsi="Times New Roman" w:cs="Times New Roman"/>
          <w:sz w:val="24"/>
          <w:szCs w:val="24"/>
        </w:rPr>
        <w:t>Nancy O’Brien</w:t>
      </w:r>
      <w:r>
        <w:rPr>
          <w:rFonts w:ascii="Times New Roman" w:hAnsi="Times New Roman" w:cs="Times New Roman"/>
          <w:b/>
          <w:bCs/>
          <w:sz w:val="24"/>
          <w:szCs w:val="24"/>
        </w:rPr>
        <w:t xml:space="preserve"> </w:t>
      </w:r>
      <w:r>
        <w:rPr>
          <w:rFonts w:ascii="Times New Roman" w:hAnsi="Times New Roman" w:cs="Times New Roman"/>
          <w:sz w:val="24"/>
          <w:szCs w:val="24"/>
        </w:rPr>
        <w:t xml:space="preserve">and seconded by </w:t>
      </w:r>
      <w:r w:rsidR="00A54735">
        <w:rPr>
          <w:rFonts w:ascii="Times New Roman" w:hAnsi="Times New Roman" w:cs="Times New Roman"/>
          <w:sz w:val="24"/>
          <w:szCs w:val="24"/>
        </w:rPr>
        <w:t>Chris Wiley</w:t>
      </w:r>
      <w:r>
        <w:rPr>
          <w:rFonts w:ascii="Times New Roman" w:hAnsi="Times New Roman" w:cs="Times New Roman"/>
          <w:sz w:val="24"/>
          <w:szCs w:val="24"/>
        </w:rPr>
        <w:t>.</w:t>
      </w:r>
    </w:p>
    <w:p w14:paraId="377D922D" w14:textId="77777777" w:rsidR="00875690" w:rsidRDefault="00875690" w:rsidP="00EC640B">
      <w:pPr>
        <w:spacing w:after="0"/>
        <w:rPr>
          <w:rFonts w:ascii="Times New Roman" w:hAnsi="Times New Roman" w:cs="Times New Roman"/>
          <w:sz w:val="24"/>
          <w:szCs w:val="24"/>
        </w:rPr>
      </w:pPr>
    </w:p>
    <w:p w14:paraId="3E0C4F55" w14:textId="2F6A679B" w:rsidR="00CA4712" w:rsidRDefault="00875690" w:rsidP="00875690">
      <w:r>
        <w:rPr>
          <w:rFonts w:ascii="Times New Roman" w:hAnsi="Times New Roman" w:cs="Times New Roman"/>
          <w:sz w:val="24"/>
          <w:szCs w:val="24"/>
        </w:rPr>
        <w:t>Meeting adjourned at</w:t>
      </w:r>
      <w:r w:rsidR="00386A6A">
        <w:rPr>
          <w:rFonts w:ascii="Times New Roman" w:hAnsi="Times New Roman" w:cs="Times New Roman"/>
          <w:sz w:val="24"/>
          <w:szCs w:val="24"/>
        </w:rPr>
        <w:t xml:space="preserve"> 3p</w:t>
      </w:r>
      <w:r w:rsidR="00217A11">
        <w:rPr>
          <w:rFonts w:ascii="Times New Roman" w:hAnsi="Times New Roman" w:cs="Times New Roman"/>
          <w:sz w:val="24"/>
          <w:szCs w:val="24"/>
        </w:rPr>
        <w:t>.</w:t>
      </w:r>
      <w:r w:rsidR="00A97C69">
        <w:rPr>
          <w:rFonts w:ascii="Times New Roman" w:hAnsi="Times New Roman" w:cs="Times New Roman"/>
          <w:sz w:val="24"/>
          <w:szCs w:val="24"/>
        </w:rPr>
        <w:t>m.</w:t>
      </w:r>
    </w:p>
    <w:sectPr w:rsidR="00CA47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9553A5"/>
    <w:multiLevelType w:val="multilevel"/>
    <w:tmpl w:val="4B5C5D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F3443F"/>
    <w:multiLevelType w:val="hybridMultilevel"/>
    <w:tmpl w:val="F1EC6B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449954AC"/>
    <w:multiLevelType w:val="hybridMultilevel"/>
    <w:tmpl w:val="C018FCB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6CE726DB"/>
    <w:multiLevelType w:val="hybridMultilevel"/>
    <w:tmpl w:val="CF126B62"/>
    <w:lvl w:ilvl="0" w:tplc="012411D8">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 w15:restartNumberingAfterBreak="0">
    <w:nsid w:val="741D53B5"/>
    <w:multiLevelType w:val="hybridMultilevel"/>
    <w:tmpl w:val="0D1417E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08672764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2992578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06114719">
    <w:abstractNumId w:val="2"/>
  </w:num>
  <w:num w:numId="4" w16cid:durableId="1511598260">
    <w:abstractNumId w:val="1"/>
  </w:num>
  <w:num w:numId="5" w16cid:durableId="1255824264">
    <w:abstractNumId w:val="0"/>
  </w:num>
  <w:num w:numId="6" w16cid:durableId="144149047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690"/>
    <w:rsid w:val="00033DD2"/>
    <w:rsid w:val="000469B3"/>
    <w:rsid w:val="000A1671"/>
    <w:rsid w:val="000D466A"/>
    <w:rsid w:val="0011145E"/>
    <w:rsid w:val="00127066"/>
    <w:rsid w:val="00143489"/>
    <w:rsid w:val="001802D7"/>
    <w:rsid w:val="001813B2"/>
    <w:rsid w:val="001A4ED6"/>
    <w:rsid w:val="001B3302"/>
    <w:rsid w:val="001F7C7A"/>
    <w:rsid w:val="002163ED"/>
    <w:rsid w:val="00217A11"/>
    <w:rsid w:val="00254425"/>
    <w:rsid w:val="00271036"/>
    <w:rsid w:val="002B35BE"/>
    <w:rsid w:val="002F02B2"/>
    <w:rsid w:val="0030550E"/>
    <w:rsid w:val="003346EE"/>
    <w:rsid w:val="00355ECE"/>
    <w:rsid w:val="00375004"/>
    <w:rsid w:val="00386A6A"/>
    <w:rsid w:val="003A1A18"/>
    <w:rsid w:val="003C0BF6"/>
    <w:rsid w:val="003D0814"/>
    <w:rsid w:val="00416D82"/>
    <w:rsid w:val="00457DE7"/>
    <w:rsid w:val="004B6E1C"/>
    <w:rsid w:val="004D3B31"/>
    <w:rsid w:val="004E7320"/>
    <w:rsid w:val="004F078C"/>
    <w:rsid w:val="004F4D00"/>
    <w:rsid w:val="0053656F"/>
    <w:rsid w:val="00545B78"/>
    <w:rsid w:val="00564F7E"/>
    <w:rsid w:val="005A0085"/>
    <w:rsid w:val="005B70C5"/>
    <w:rsid w:val="005C595A"/>
    <w:rsid w:val="005E4B24"/>
    <w:rsid w:val="00655938"/>
    <w:rsid w:val="00670E5B"/>
    <w:rsid w:val="006773A2"/>
    <w:rsid w:val="00695FF8"/>
    <w:rsid w:val="006A139C"/>
    <w:rsid w:val="006B6AB2"/>
    <w:rsid w:val="0070526C"/>
    <w:rsid w:val="00721FD6"/>
    <w:rsid w:val="00726893"/>
    <w:rsid w:val="007508E4"/>
    <w:rsid w:val="00753FD0"/>
    <w:rsid w:val="007774B6"/>
    <w:rsid w:val="00791BAD"/>
    <w:rsid w:val="00795D0A"/>
    <w:rsid w:val="007B33AF"/>
    <w:rsid w:val="007B74CB"/>
    <w:rsid w:val="007C239A"/>
    <w:rsid w:val="007D512E"/>
    <w:rsid w:val="00850B56"/>
    <w:rsid w:val="00875690"/>
    <w:rsid w:val="008B3EF7"/>
    <w:rsid w:val="008B69BC"/>
    <w:rsid w:val="00905C3C"/>
    <w:rsid w:val="009301DB"/>
    <w:rsid w:val="00976DAA"/>
    <w:rsid w:val="009C028B"/>
    <w:rsid w:val="009E53C8"/>
    <w:rsid w:val="009F40D9"/>
    <w:rsid w:val="009F567B"/>
    <w:rsid w:val="00A51FA5"/>
    <w:rsid w:val="00A54735"/>
    <w:rsid w:val="00A70FB2"/>
    <w:rsid w:val="00A97C69"/>
    <w:rsid w:val="00AE1DBE"/>
    <w:rsid w:val="00AE2067"/>
    <w:rsid w:val="00B02714"/>
    <w:rsid w:val="00B0313E"/>
    <w:rsid w:val="00B079F7"/>
    <w:rsid w:val="00B57DF1"/>
    <w:rsid w:val="00B7123F"/>
    <w:rsid w:val="00BC3BDA"/>
    <w:rsid w:val="00BD133A"/>
    <w:rsid w:val="00C27D4F"/>
    <w:rsid w:val="00C31F6D"/>
    <w:rsid w:val="00C64A52"/>
    <w:rsid w:val="00C662C6"/>
    <w:rsid w:val="00C9553E"/>
    <w:rsid w:val="00CA4712"/>
    <w:rsid w:val="00CA7001"/>
    <w:rsid w:val="00CB09E1"/>
    <w:rsid w:val="00D53707"/>
    <w:rsid w:val="00DC007D"/>
    <w:rsid w:val="00DE1B2F"/>
    <w:rsid w:val="00DE3FCE"/>
    <w:rsid w:val="00E439AB"/>
    <w:rsid w:val="00E45C6D"/>
    <w:rsid w:val="00E52BED"/>
    <w:rsid w:val="00E533EC"/>
    <w:rsid w:val="00E969A3"/>
    <w:rsid w:val="00EC640B"/>
    <w:rsid w:val="00EF371A"/>
    <w:rsid w:val="00F1564D"/>
    <w:rsid w:val="00F31F58"/>
    <w:rsid w:val="00F72BA7"/>
    <w:rsid w:val="00FB6C37"/>
    <w:rsid w:val="00FD17A2"/>
    <w:rsid w:val="18CD6D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97FE7"/>
  <w15:chartTrackingRefBased/>
  <w15:docId w15:val="{41D15836-E405-4E90-8171-BDDF41E82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5690"/>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5690"/>
    <w:pPr>
      <w:ind w:left="720"/>
      <w:contextualSpacing/>
    </w:pPr>
  </w:style>
  <w:style w:type="paragraph" w:styleId="Revision">
    <w:name w:val="Revision"/>
    <w:hidden/>
    <w:uiPriority w:val="99"/>
    <w:semiHidden/>
    <w:rsid w:val="001B3302"/>
    <w:pPr>
      <w:spacing w:after="0" w:line="240" w:lineRule="auto"/>
    </w:pPr>
  </w:style>
  <w:style w:type="character" w:styleId="CommentReference">
    <w:name w:val="annotation reference"/>
    <w:basedOn w:val="DefaultParagraphFont"/>
    <w:uiPriority w:val="99"/>
    <w:semiHidden/>
    <w:unhideWhenUsed/>
    <w:rsid w:val="00375004"/>
    <w:rPr>
      <w:sz w:val="16"/>
      <w:szCs w:val="16"/>
    </w:rPr>
  </w:style>
  <w:style w:type="paragraph" w:styleId="CommentText">
    <w:name w:val="annotation text"/>
    <w:basedOn w:val="Normal"/>
    <w:link w:val="CommentTextChar"/>
    <w:uiPriority w:val="99"/>
    <w:semiHidden/>
    <w:unhideWhenUsed/>
    <w:rsid w:val="00375004"/>
    <w:pPr>
      <w:spacing w:line="240" w:lineRule="auto"/>
    </w:pPr>
    <w:rPr>
      <w:sz w:val="20"/>
      <w:szCs w:val="20"/>
    </w:rPr>
  </w:style>
  <w:style w:type="character" w:customStyle="1" w:styleId="CommentTextChar">
    <w:name w:val="Comment Text Char"/>
    <w:basedOn w:val="DefaultParagraphFont"/>
    <w:link w:val="CommentText"/>
    <w:uiPriority w:val="99"/>
    <w:semiHidden/>
    <w:rsid w:val="00375004"/>
    <w:rPr>
      <w:sz w:val="20"/>
      <w:szCs w:val="20"/>
    </w:rPr>
  </w:style>
  <w:style w:type="paragraph" w:styleId="CommentSubject">
    <w:name w:val="annotation subject"/>
    <w:basedOn w:val="CommentText"/>
    <w:next w:val="CommentText"/>
    <w:link w:val="CommentSubjectChar"/>
    <w:uiPriority w:val="99"/>
    <w:semiHidden/>
    <w:unhideWhenUsed/>
    <w:rsid w:val="00375004"/>
    <w:rPr>
      <w:b/>
      <w:bCs/>
    </w:rPr>
  </w:style>
  <w:style w:type="character" w:customStyle="1" w:styleId="CommentSubjectChar">
    <w:name w:val="Comment Subject Char"/>
    <w:basedOn w:val="CommentTextChar"/>
    <w:link w:val="CommentSubject"/>
    <w:uiPriority w:val="99"/>
    <w:semiHidden/>
    <w:rsid w:val="0037500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8190953">
      <w:bodyDiv w:val="1"/>
      <w:marLeft w:val="0"/>
      <w:marRight w:val="0"/>
      <w:marTop w:val="0"/>
      <w:marBottom w:val="0"/>
      <w:divBdr>
        <w:top w:val="none" w:sz="0" w:space="0" w:color="auto"/>
        <w:left w:val="none" w:sz="0" w:space="0" w:color="auto"/>
        <w:bottom w:val="none" w:sz="0" w:space="0" w:color="auto"/>
        <w:right w:val="none" w:sz="0" w:space="0" w:color="auto"/>
      </w:divBdr>
    </w:div>
    <w:div w:id="1082949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718</Words>
  <Characters>4097</Characters>
  <Application>Microsoft Office Word</Application>
  <DocSecurity>0</DocSecurity>
  <Lines>34</Lines>
  <Paragraphs>9</Paragraphs>
  <ScaleCrop>false</ScaleCrop>
  <Company/>
  <LinksUpToDate>false</LinksUpToDate>
  <CharactersWithSpaces>4806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Swain, Ellen D</dc:creator>
  <cp:keywords/>
  <dc:description/>
  <cp:lastModifiedBy>Swain, Ellen D</cp:lastModifiedBy>
  <cp:revision>3</cp:revision>
  <dcterms:created xsi:type="dcterms:W3CDTF">2023-11-06T21:48:00Z</dcterms:created>
  <dcterms:modified xsi:type="dcterms:W3CDTF">2023-11-06T21:48:00Z</dcterms:modified>
</cp:coreProperties>
</file>