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D1A10B" w14:textId="77777777" w:rsidR="004902F9" w:rsidRDefault="004902F9" w:rsidP="004902F9">
      <w:pPr>
        <w:rPr>
          <w:rFonts w:ascii="Times New Roman" w:hAnsi="Times New Roman" w:cs="Times New Roman"/>
        </w:rPr>
      </w:pPr>
      <w:bookmarkStart w:id="0" w:name="_Hlk120542554"/>
      <w:r>
        <w:rPr>
          <w:rFonts w:ascii="Times New Roman" w:hAnsi="Times New Roman" w:cs="Times New Roman"/>
        </w:rPr>
        <w:t>EXECUTIVE COMMITTEE</w:t>
      </w:r>
    </w:p>
    <w:p w14:paraId="0F1BDC78" w14:textId="5CFCA0A4" w:rsidR="004902F9" w:rsidRDefault="002B1DFD" w:rsidP="004902F9">
      <w:pPr>
        <w:rPr>
          <w:rFonts w:ascii="Times New Roman" w:hAnsi="Times New Roman" w:cs="Times New Roman"/>
          <w:b/>
        </w:rPr>
      </w:pPr>
      <w:r>
        <w:rPr>
          <w:rFonts w:ascii="Times New Roman" w:hAnsi="Times New Roman" w:cs="Times New Roman"/>
          <w:b/>
        </w:rPr>
        <w:t>Minutes</w:t>
      </w:r>
    </w:p>
    <w:p w14:paraId="3AE5A749" w14:textId="3795E603" w:rsidR="004902F9" w:rsidRDefault="004902F9" w:rsidP="004902F9">
      <w:pPr>
        <w:rPr>
          <w:rFonts w:ascii="Times New Roman" w:hAnsi="Times New Roman" w:cs="Times New Roman"/>
        </w:rPr>
      </w:pPr>
      <w:r>
        <w:rPr>
          <w:rFonts w:ascii="Times New Roman" w:hAnsi="Times New Roman" w:cs="Times New Roman"/>
        </w:rPr>
        <w:t>August 7, 2023</w:t>
      </w:r>
    </w:p>
    <w:p w14:paraId="174F5E22" w14:textId="77777777" w:rsidR="004902F9" w:rsidRDefault="11D8F54E" w:rsidP="004902F9">
      <w:pPr>
        <w:rPr>
          <w:rFonts w:ascii="Times New Roman" w:hAnsi="Times New Roman" w:cs="Times New Roman"/>
        </w:rPr>
      </w:pPr>
      <w:r w:rsidRPr="11D8F54E">
        <w:rPr>
          <w:rFonts w:ascii="Times New Roman" w:hAnsi="Times New Roman" w:cs="Times New Roman"/>
        </w:rPr>
        <w:t>1:30-3:00pm</w:t>
      </w:r>
    </w:p>
    <w:p w14:paraId="22D03884" w14:textId="7C3FDE04" w:rsidR="11D8F54E" w:rsidRDefault="11D8F54E" w:rsidP="11D8F54E">
      <w:r w:rsidRPr="11D8F54E">
        <w:rPr>
          <w:rFonts w:ascii="Times New Roman" w:hAnsi="Times New Roman" w:cs="Times New Roman"/>
        </w:rPr>
        <w:t>106 Main Library</w:t>
      </w:r>
    </w:p>
    <w:p w14:paraId="1F3C6401" w14:textId="62AB97D5" w:rsidR="004902F9" w:rsidRDefault="004902F9" w:rsidP="004902F9">
      <w:pPr>
        <w:rPr>
          <w:rFonts w:ascii="Times New Roman" w:hAnsi="Times New Roman" w:cs="Times New Roman"/>
        </w:rPr>
      </w:pPr>
    </w:p>
    <w:p w14:paraId="6BECA190" w14:textId="24061226" w:rsidR="002B1DFD" w:rsidRDefault="002B1DFD" w:rsidP="004902F9">
      <w:pPr>
        <w:rPr>
          <w:rFonts w:ascii="Times New Roman" w:hAnsi="Times New Roman" w:cs="Times New Roman"/>
          <w:szCs w:val="24"/>
        </w:rPr>
      </w:pPr>
      <w:r w:rsidRPr="002B1DFD">
        <w:rPr>
          <w:rFonts w:ascii="Times New Roman" w:hAnsi="Times New Roman" w:cs="Times New Roman"/>
          <w:b/>
          <w:bCs/>
        </w:rPr>
        <w:t>Attendees:</w:t>
      </w:r>
      <w:r>
        <w:rPr>
          <w:rFonts w:ascii="Times New Roman" w:hAnsi="Times New Roman" w:cs="Times New Roman"/>
        </w:rPr>
        <w:t xml:space="preserve"> </w:t>
      </w:r>
      <w:r w:rsidRPr="008747EC">
        <w:rPr>
          <w:rFonts w:ascii="Times New Roman" w:hAnsi="Times New Roman" w:cs="Times New Roman"/>
          <w:szCs w:val="24"/>
        </w:rPr>
        <w:t>Claire Stewart (Chair), Mara Thacker (Vice-Chair), MJ Han, Joe Lenkart, Kelli Trei, and Sarah Williams (recording)</w:t>
      </w:r>
    </w:p>
    <w:p w14:paraId="600E2E60" w14:textId="1B160DD7" w:rsidR="002B1DFD" w:rsidRDefault="002B1DFD" w:rsidP="004902F9">
      <w:pPr>
        <w:rPr>
          <w:rFonts w:ascii="Times New Roman" w:hAnsi="Times New Roman" w:cs="Times New Roman"/>
          <w:szCs w:val="24"/>
        </w:rPr>
      </w:pPr>
    </w:p>
    <w:p w14:paraId="381DB956" w14:textId="19CF4CE8" w:rsidR="002B1DFD" w:rsidRDefault="002B1DFD" w:rsidP="004902F9">
      <w:pPr>
        <w:rPr>
          <w:rFonts w:ascii="Times New Roman" w:hAnsi="Times New Roman" w:cs="Times New Roman"/>
        </w:rPr>
      </w:pPr>
      <w:r w:rsidRPr="002B1DFD">
        <w:rPr>
          <w:rFonts w:ascii="Times New Roman" w:hAnsi="Times New Roman" w:cs="Times New Roman"/>
          <w:b/>
          <w:bCs/>
          <w:szCs w:val="24"/>
        </w:rPr>
        <w:t>Absent:</w:t>
      </w:r>
      <w:r>
        <w:rPr>
          <w:rFonts w:ascii="Times New Roman" w:hAnsi="Times New Roman" w:cs="Times New Roman"/>
          <w:szCs w:val="24"/>
        </w:rPr>
        <w:t xml:space="preserve"> </w:t>
      </w:r>
      <w:r w:rsidRPr="008747EC">
        <w:rPr>
          <w:rFonts w:ascii="Times New Roman" w:hAnsi="Times New Roman" w:cs="Times New Roman"/>
          <w:szCs w:val="24"/>
        </w:rPr>
        <w:t>Kirstin Johnson,</w:t>
      </w:r>
      <w:r w:rsidRPr="002B1DFD">
        <w:rPr>
          <w:rFonts w:ascii="Times New Roman" w:hAnsi="Times New Roman" w:cs="Times New Roman"/>
          <w:szCs w:val="24"/>
        </w:rPr>
        <w:t xml:space="preserve"> </w:t>
      </w:r>
      <w:r w:rsidRPr="008747EC">
        <w:rPr>
          <w:rFonts w:ascii="Times New Roman" w:hAnsi="Times New Roman" w:cs="Times New Roman"/>
          <w:szCs w:val="24"/>
        </w:rPr>
        <w:t>Jennifer Teper,</w:t>
      </w:r>
      <w:r>
        <w:rPr>
          <w:rFonts w:ascii="Times New Roman" w:hAnsi="Times New Roman" w:cs="Times New Roman"/>
          <w:szCs w:val="24"/>
        </w:rPr>
        <w:t xml:space="preserve"> and </w:t>
      </w:r>
      <w:r w:rsidRPr="008747EC">
        <w:rPr>
          <w:rFonts w:ascii="Times New Roman" w:hAnsi="Times New Roman" w:cs="Times New Roman"/>
          <w:szCs w:val="24"/>
        </w:rPr>
        <w:t>Chris Wiley</w:t>
      </w:r>
    </w:p>
    <w:p w14:paraId="6AD5478A" w14:textId="77777777" w:rsidR="004902F9" w:rsidRDefault="004902F9" w:rsidP="004902F9">
      <w:pPr>
        <w:rPr>
          <w:rFonts w:ascii="Times New Roman" w:hAnsi="Times New Roman" w:cs="Times New Roman"/>
        </w:rPr>
      </w:pPr>
    </w:p>
    <w:p w14:paraId="1326566C" w14:textId="1D1FE655" w:rsidR="004902F9" w:rsidRDefault="11D8F54E" w:rsidP="11D8F54E">
      <w:pPr>
        <w:pStyle w:val="ListParagraph"/>
        <w:ind w:left="0"/>
        <w:rPr>
          <w:rFonts w:ascii="Times New Roman" w:hAnsi="Times New Roman" w:cs="Times New Roman"/>
          <w:b/>
          <w:bCs/>
        </w:rPr>
      </w:pPr>
      <w:r w:rsidRPr="11D8F54E">
        <w:rPr>
          <w:rFonts w:ascii="Times New Roman" w:hAnsi="Times New Roman" w:cs="Times New Roman"/>
          <w:b/>
          <w:bCs/>
        </w:rPr>
        <w:t>Public Session</w:t>
      </w:r>
    </w:p>
    <w:p w14:paraId="4D1B085C" w14:textId="1DA3894A" w:rsidR="11D8F54E" w:rsidRPr="00296D09" w:rsidRDefault="11D8F54E" w:rsidP="11D8F54E">
      <w:pPr>
        <w:pStyle w:val="ListParagraph"/>
        <w:numPr>
          <w:ilvl w:val="0"/>
          <w:numId w:val="5"/>
        </w:numPr>
        <w:rPr>
          <w:rFonts w:ascii="Times New Roman" w:eastAsia="Times New Roman" w:hAnsi="Times New Roman" w:cs="Times New Roman"/>
          <w:b/>
          <w:bCs/>
        </w:rPr>
      </w:pPr>
      <w:r w:rsidRPr="11D8F54E">
        <w:rPr>
          <w:rFonts w:ascii="Times New Roman" w:hAnsi="Times New Roman" w:cs="Times New Roman"/>
          <w:b/>
          <w:bCs/>
        </w:rPr>
        <w:t>Quest</w:t>
      </w:r>
      <w:r w:rsidRPr="11D8F54E">
        <w:rPr>
          <w:rFonts w:ascii="Times New Roman" w:eastAsia="Times New Roman" w:hAnsi="Times New Roman" w:cs="Times New Roman"/>
          <w:b/>
          <w:bCs/>
        </w:rPr>
        <w:t>ion Time</w:t>
      </w:r>
    </w:p>
    <w:p w14:paraId="25D6925C" w14:textId="2E577010" w:rsidR="00296D09" w:rsidRDefault="00296D09" w:rsidP="00296D09">
      <w:pPr>
        <w:pStyle w:val="ListParagraph"/>
        <w:numPr>
          <w:ilvl w:val="1"/>
          <w:numId w:val="5"/>
        </w:numPr>
        <w:rPr>
          <w:rFonts w:ascii="Times New Roman" w:eastAsia="Times New Roman" w:hAnsi="Times New Roman" w:cs="Times New Roman"/>
        </w:rPr>
      </w:pPr>
      <w:r>
        <w:rPr>
          <w:rFonts w:ascii="Times New Roman" w:eastAsia="Times New Roman" w:hAnsi="Times New Roman" w:cs="Times New Roman"/>
        </w:rPr>
        <w:t xml:space="preserve">In response to a question about the International Federation of Library Associations and Institutions (IFLA) advisory vote, </w:t>
      </w:r>
      <w:r w:rsidR="002662B3">
        <w:rPr>
          <w:rFonts w:ascii="Times New Roman" w:eastAsia="Times New Roman" w:hAnsi="Times New Roman" w:cs="Times New Roman"/>
        </w:rPr>
        <w:t>Claire shared that Illinois voted to advise IFLA to not host the 2024 conference in the United Arab Emirates</w:t>
      </w:r>
      <w:r w:rsidR="008D4168">
        <w:rPr>
          <w:rFonts w:ascii="Times New Roman" w:eastAsia="Times New Roman" w:hAnsi="Times New Roman" w:cs="Times New Roman"/>
        </w:rPr>
        <w:t xml:space="preserve"> given concerns about human rights</w:t>
      </w:r>
      <w:r w:rsidR="00774C5A">
        <w:rPr>
          <w:rFonts w:ascii="Times New Roman" w:eastAsia="Times New Roman" w:hAnsi="Times New Roman" w:cs="Times New Roman"/>
        </w:rPr>
        <w:t>,</w:t>
      </w:r>
      <w:r w:rsidR="008D4168">
        <w:rPr>
          <w:rFonts w:ascii="Times New Roman" w:eastAsia="Times New Roman" w:hAnsi="Times New Roman" w:cs="Times New Roman"/>
        </w:rPr>
        <w:t xml:space="preserve"> L</w:t>
      </w:r>
      <w:r w:rsidR="00774C5A">
        <w:rPr>
          <w:rFonts w:ascii="Times New Roman" w:eastAsia="Times New Roman" w:hAnsi="Times New Roman" w:cs="Times New Roman"/>
        </w:rPr>
        <w:t>GB</w:t>
      </w:r>
      <w:r w:rsidR="008D4168">
        <w:rPr>
          <w:rFonts w:ascii="Times New Roman" w:eastAsia="Times New Roman" w:hAnsi="Times New Roman" w:cs="Times New Roman"/>
        </w:rPr>
        <w:t xml:space="preserve">TQ+ </w:t>
      </w:r>
      <w:r w:rsidR="00774C5A">
        <w:rPr>
          <w:rFonts w:ascii="Times New Roman" w:eastAsia="Times New Roman" w:hAnsi="Times New Roman" w:cs="Times New Roman"/>
        </w:rPr>
        <w:t xml:space="preserve">program </w:t>
      </w:r>
      <w:r w:rsidR="008D4168">
        <w:rPr>
          <w:rFonts w:ascii="Times New Roman" w:eastAsia="Times New Roman" w:hAnsi="Times New Roman" w:cs="Times New Roman"/>
        </w:rPr>
        <w:t>restrictions</w:t>
      </w:r>
      <w:r w:rsidR="00774C5A">
        <w:rPr>
          <w:rFonts w:ascii="Times New Roman" w:eastAsia="Times New Roman" w:hAnsi="Times New Roman" w:cs="Times New Roman"/>
        </w:rPr>
        <w:t>,</w:t>
      </w:r>
      <w:r w:rsidR="008D4168">
        <w:rPr>
          <w:rFonts w:ascii="Times New Roman" w:eastAsia="Times New Roman" w:hAnsi="Times New Roman" w:cs="Times New Roman"/>
        </w:rPr>
        <w:t xml:space="preserve"> and safety</w:t>
      </w:r>
      <w:r w:rsidR="00774C5A">
        <w:rPr>
          <w:rFonts w:ascii="Times New Roman" w:eastAsia="Times New Roman" w:hAnsi="Times New Roman" w:cs="Times New Roman"/>
        </w:rPr>
        <w:t xml:space="preserve"> of LGBTQ+ individuals</w:t>
      </w:r>
      <w:r w:rsidR="002662B3">
        <w:rPr>
          <w:rFonts w:ascii="Times New Roman" w:eastAsia="Times New Roman" w:hAnsi="Times New Roman" w:cs="Times New Roman"/>
        </w:rPr>
        <w:t xml:space="preserve">. Discussion continued into concerns </w:t>
      </w:r>
      <w:r w:rsidR="008D4168">
        <w:rPr>
          <w:rFonts w:ascii="Times New Roman" w:eastAsia="Times New Roman" w:hAnsi="Times New Roman" w:cs="Times New Roman"/>
        </w:rPr>
        <w:t>about</w:t>
      </w:r>
      <w:r w:rsidR="00774C5A">
        <w:rPr>
          <w:rFonts w:ascii="Times New Roman" w:eastAsia="Times New Roman" w:hAnsi="Times New Roman" w:cs="Times New Roman"/>
        </w:rPr>
        <w:t xml:space="preserve"> the response in some U.S. states</w:t>
      </w:r>
      <w:r w:rsidR="008D4168">
        <w:rPr>
          <w:rFonts w:ascii="Times New Roman" w:eastAsia="Times New Roman" w:hAnsi="Times New Roman" w:cs="Times New Roman"/>
        </w:rPr>
        <w:t xml:space="preserve"> </w:t>
      </w:r>
      <w:r w:rsidR="00774C5A">
        <w:rPr>
          <w:rFonts w:ascii="Times New Roman" w:eastAsia="Times New Roman" w:hAnsi="Times New Roman" w:cs="Times New Roman"/>
        </w:rPr>
        <w:t>to the</w:t>
      </w:r>
      <w:r w:rsidR="008D4168">
        <w:rPr>
          <w:rFonts w:ascii="Times New Roman" w:eastAsia="Times New Roman" w:hAnsi="Times New Roman" w:cs="Times New Roman"/>
        </w:rPr>
        <w:t xml:space="preserve"> American Library Association (ALA) </w:t>
      </w:r>
      <w:r w:rsidR="00774C5A">
        <w:rPr>
          <w:rFonts w:ascii="Times New Roman" w:eastAsia="Times New Roman" w:hAnsi="Times New Roman" w:cs="Times New Roman"/>
        </w:rPr>
        <w:t>President</w:t>
      </w:r>
      <w:r w:rsidR="002662B3">
        <w:rPr>
          <w:rFonts w:ascii="Times New Roman" w:eastAsia="Times New Roman" w:hAnsi="Times New Roman" w:cs="Times New Roman"/>
        </w:rPr>
        <w:t xml:space="preserve"> (e.g., the Montana State Library withdrew from ALA)</w:t>
      </w:r>
      <w:r w:rsidR="008D4168">
        <w:rPr>
          <w:rFonts w:ascii="Times New Roman" w:eastAsia="Times New Roman" w:hAnsi="Times New Roman" w:cs="Times New Roman"/>
        </w:rPr>
        <w:t xml:space="preserve">. It was suggested that the </w:t>
      </w:r>
      <w:proofErr w:type="gramStart"/>
      <w:r w:rsidR="008D4168">
        <w:rPr>
          <w:rFonts w:ascii="Times New Roman" w:eastAsia="Times New Roman" w:hAnsi="Times New Roman" w:cs="Times New Roman"/>
        </w:rPr>
        <w:t>Library</w:t>
      </w:r>
      <w:proofErr w:type="gramEnd"/>
      <w:r w:rsidR="008D4168">
        <w:rPr>
          <w:rFonts w:ascii="Times New Roman" w:eastAsia="Times New Roman" w:hAnsi="Times New Roman" w:cs="Times New Roman"/>
        </w:rPr>
        <w:t xml:space="preserve"> should make a statement related to these situations, so Claire will pursue this suggestion via a few different avenues.</w:t>
      </w:r>
    </w:p>
    <w:p w14:paraId="465ACC52" w14:textId="027C6BFA" w:rsidR="008D4168" w:rsidRPr="00296D09" w:rsidRDefault="008D4168" w:rsidP="00296D09">
      <w:pPr>
        <w:pStyle w:val="ListParagraph"/>
        <w:numPr>
          <w:ilvl w:val="1"/>
          <w:numId w:val="5"/>
        </w:numPr>
        <w:rPr>
          <w:rFonts w:ascii="Times New Roman" w:eastAsia="Times New Roman" w:hAnsi="Times New Roman" w:cs="Times New Roman"/>
        </w:rPr>
      </w:pPr>
      <w:r>
        <w:rPr>
          <w:rFonts w:ascii="Times New Roman" w:eastAsia="Times New Roman" w:hAnsi="Times New Roman" w:cs="Times New Roman"/>
        </w:rPr>
        <w:t xml:space="preserve">Claire shared she will be in Chicago the rest of the week to attend </w:t>
      </w:r>
      <w:proofErr w:type="spellStart"/>
      <w:r>
        <w:rPr>
          <w:rFonts w:ascii="Times New Roman" w:eastAsia="Times New Roman" w:hAnsi="Times New Roman" w:cs="Times New Roman"/>
        </w:rPr>
        <w:t>HathiTrust</w:t>
      </w:r>
      <w:proofErr w:type="spellEnd"/>
      <w:r>
        <w:rPr>
          <w:rFonts w:ascii="Times New Roman" w:eastAsia="Times New Roman" w:hAnsi="Times New Roman" w:cs="Times New Roman"/>
        </w:rPr>
        <w:t xml:space="preserve"> and BTAA meetings.</w:t>
      </w:r>
    </w:p>
    <w:p w14:paraId="0F6211D4" w14:textId="6FA7DE01" w:rsidR="11D8F54E" w:rsidRDefault="11D8F54E" w:rsidP="11D8F54E">
      <w:pPr>
        <w:rPr>
          <w:rFonts w:ascii="Times New Roman" w:eastAsia="Times New Roman" w:hAnsi="Times New Roman" w:cs="Times New Roman"/>
          <w:b/>
          <w:bCs/>
          <w:szCs w:val="24"/>
        </w:rPr>
      </w:pPr>
    </w:p>
    <w:p w14:paraId="765F51C2" w14:textId="4EA015F9" w:rsidR="11D8F54E" w:rsidRDefault="11D8F54E" w:rsidP="11D8F54E">
      <w:pPr>
        <w:rPr>
          <w:rFonts w:ascii="Times New Roman" w:eastAsia="Times New Roman" w:hAnsi="Times New Roman" w:cs="Times New Roman"/>
          <w:b/>
          <w:bCs/>
          <w:szCs w:val="24"/>
        </w:rPr>
      </w:pPr>
      <w:r w:rsidRPr="11D8F54E">
        <w:rPr>
          <w:rFonts w:ascii="Times New Roman" w:eastAsia="Times New Roman" w:hAnsi="Times New Roman" w:cs="Times New Roman"/>
          <w:b/>
          <w:bCs/>
          <w:szCs w:val="24"/>
        </w:rPr>
        <w:t>Closed Session</w:t>
      </w:r>
    </w:p>
    <w:p w14:paraId="40CE2641" w14:textId="0030CAB8" w:rsidR="004902F9" w:rsidRDefault="11D8F54E" w:rsidP="11D8F54E">
      <w:pPr>
        <w:pStyle w:val="ListParagraph"/>
        <w:numPr>
          <w:ilvl w:val="0"/>
          <w:numId w:val="5"/>
        </w:numPr>
        <w:rPr>
          <w:rFonts w:ascii="Times New Roman" w:hAnsi="Times New Roman" w:cs="Times New Roman"/>
        </w:rPr>
      </w:pPr>
      <w:r w:rsidRPr="00296D09">
        <w:rPr>
          <w:rFonts w:ascii="Times New Roman" w:eastAsia="Times New Roman" w:hAnsi="Times New Roman" w:cs="Times New Roman"/>
          <w:b/>
          <w:bCs/>
        </w:rPr>
        <w:t xml:space="preserve">Approve </w:t>
      </w:r>
      <w:r w:rsidRPr="00296D09">
        <w:rPr>
          <w:rFonts w:ascii="Times New Roman" w:hAnsi="Times New Roman" w:cs="Times New Roman"/>
          <w:b/>
          <w:bCs/>
        </w:rPr>
        <w:t xml:space="preserve">minutes </w:t>
      </w:r>
      <w:r w:rsidRPr="002C404D">
        <w:rPr>
          <w:rFonts w:ascii="Times New Roman" w:hAnsi="Times New Roman" w:cs="Times New Roman"/>
        </w:rPr>
        <w:t xml:space="preserve">– </w:t>
      </w:r>
      <w:r w:rsidR="002C404D">
        <w:rPr>
          <w:rFonts w:ascii="Times New Roman" w:hAnsi="Times New Roman" w:cs="Times New Roman"/>
        </w:rPr>
        <w:t xml:space="preserve">The </w:t>
      </w:r>
      <w:r w:rsidRPr="002C404D">
        <w:rPr>
          <w:rFonts w:ascii="Times New Roman" w:hAnsi="Times New Roman" w:cs="Times New Roman"/>
        </w:rPr>
        <w:t xml:space="preserve">July 10, </w:t>
      </w:r>
      <w:proofErr w:type="gramStart"/>
      <w:r w:rsidRPr="002C404D">
        <w:rPr>
          <w:rFonts w:ascii="Times New Roman" w:hAnsi="Times New Roman" w:cs="Times New Roman"/>
        </w:rPr>
        <w:t>2023</w:t>
      </w:r>
      <w:proofErr w:type="gramEnd"/>
      <w:r w:rsidR="002C404D">
        <w:rPr>
          <w:rFonts w:ascii="Times New Roman" w:hAnsi="Times New Roman" w:cs="Times New Roman"/>
        </w:rPr>
        <w:t xml:space="preserve"> minutes were approved upon a motion from Kelli Trei and seconded by Joe Lenkart.</w:t>
      </w:r>
    </w:p>
    <w:p w14:paraId="6ADD9BA8" w14:textId="77777777" w:rsidR="00A03A0D" w:rsidRPr="002C404D" w:rsidRDefault="00A03A0D" w:rsidP="00A03A0D">
      <w:pPr>
        <w:pStyle w:val="ListParagraph"/>
        <w:rPr>
          <w:rFonts w:ascii="Times New Roman" w:hAnsi="Times New Roman" w:cs="Times New Roman"/>
        </w:rPr>
      </w:pPr>
    </w:p>
    <w:p w14:paraId="3F9E6E38" w14:textId="4E8433D9" w:rsidR="004902F9" w:rsidRPr="00A03A0D" w:rsidRDefault="11D8F54E" w:rsidP="004902F9">
      <w:pPr>
        <w:pStyle w:val="ListParagraph"/>
        <w:numPr>
          <w:ilvl w:val="0"/>
          <w:numId w:val="5"/>
        </w:numPr>
        <w:rPr>
          <w:rFonts w:ascii="Times New Roman" w:hAnsi="Times New Roman" w:cs="Times New Roman"/>
          <w:b/>
          <w:bCs/>
        </w:rPr>
      </w:pPr>
      <w:r w:rsidRPr="00A03A0D">
        <w:rPr>
          <w:rFonts w:ascii="Times New Roman" w:hAnsi="Times New Roman" w:cs="Times New Roman"/>
          <w:b/>
          <w:bCs/>
        </w:rPr>
        <w:t>Question Time</w:t>
      </w:r>
    </w:p>
    <w:p w14:paraId="40C5E0E0" w14:textId="2B8254BF" w:rsidR="00A03A0D" w:rsidRDefault="00A03A0D" w:rsidP="00A03A0D">
      <w:pPr>
        <w:pStyle w:val="ListParagraph"/>
        <w:numPr>
          <w:ilvl w:val="1"/>
          <w:numId w:val="5"/>
        </w:numPr>
        <w:rPr>
          <w:rFonts w:ascii="Times New Roman" w:hAnsi="Times New Roman" w:cs="Times New Roman"/>
        </w:rPr>
      </w:pPr>
      <w:r>
        <w:rPr>
          <w:rFonts w:ascii="Times New Roman" w:hAnsi="Times New Roman" w:cs="Times New Roman"/>
        </w:rPr>
        <w:t xml:space="preserve">EC discussed </w:t>
      </w:r>
      <w:r w:rsidR="00774C5A">
        <w:rPr>
          <w:rFonts w:ascii="Times New Roman" w:hAnsi="Times New Roman" w:cs="Times New Roman"/>
        </w:rPr>
        <w:t>ideas on how to</w:t>
      </w:r>
      <w:r>
        <w:rPr>
          <w:rFonts w:ascii="Times New Roman" w:hAnsi="Times New Roman" w:cs="Times New Roman"/>
        </w:rPr>
        <w:t xml:space="preserve"> move forward with </w:t>
      </w:r>
      <w:r w:rsidR="00521391">
        <w:rPr>
          <w:rFonts w:ascii="Times New Roman" w:hAnsi="Times New Roman" w:cs="Times New Roman"/>
        </w:rPr>
        <w:t xml:space="preserve">any </w:t>
      </w:r>
      <w:r>
        <w:rPr>
          <w:rFonts w:ascii="Times New Roman" w:hAnsi="Times New Roman" w:cs="Times New Roman"/>
        </w:rPr>
        <w:t xml:space="preserve">administrative position(s) related to user services and </w:t>
      </w:r>
      <w:r w:rsidR="00774C5A">
        <w:rPr>
          <w:rFonts w:ascii="Times New Roman" w:hAnsi="Times New Roman" w:cs="Times New Roman"/>
        </w:rPr>
        <w:t xml:space="preserve">other </w:t>
      </w:r>
      <w:r w:rsidR="00521391">
        <w:rPr>
          <w:rFonts w:ascii="Times New Roman" w:hAnsi="Times New Roman" w:cs="Times New Roman"/>
        </w:rPr>
        <w:t xml:space="preserve">positions needed across the </w:t>
      </w:r>
      <w:proofErr w:type="gramStart"/>
      <w:r w:rsidR="00521391">
        <w:rPr>
          <w:rFonts w:ascii="Times New Roman" w:hAnsi="Times New Roman" w:cs="Times New Roman"/>
        </w:rPr>
        <w:t>Library</w:t>
      </w:r>
      <w:proofErr w:type="gramEnd"/>
      <w:r w:rsidR="00521391">
        <w:rPr>
          <w:rFonts w:ascii="Times New Roman" w:hAnsi="Times New Roman" w:cs="Times New Roman"/>
        </w:rPr>
        <w:t>.</w:t>
      </w:r>
    </w:p>
    <w:p w14:paraId="3C9DEAB2" w14:textId="2EA56CDD" w:rsidR="00521391" w:rsidRDefault="00521391" w:rsidP="00A03A0D">
      <w:pPr>
        <w:pStyle w:val="ListParagraph"/>
        <w:numPr>
          <w:ilvl w:val="1"/>
          <w:numId w:val="5"/>
        </w:numPr>
        <w:rPr>
          <w:rFonts w:ascii="Times New Roman" w:hAnsi="Times New Roman" w:cs="Times New Roman"/>
        </w:rPr>
      </w:pPr>
      <w:r>
        <w:rPr>
          <w:rFonts w:ascii="Times New Roman" w:hAnsi="Times New Roman" w:cs="Times New Roman"/>
        </w:rPr>
        <w:t>EC discussed next steps for a strategic funding award report.</w:t>
      </w:r>
      <w:r w:rsidR="00C3623A">
        <w:rPr>
          <w:rFonts w:ascii="Times New Roman" w:hAnsi="Times New Roman" w:cs="Times New Roman"/>
        </w:rPr>
        <w:t xml:space="preserve"> EC also discussed the value of having clearer guidelines </w:t>
      </w:r>
      <w:r w:rsidR="00774C5A">
        <w:rPr>
          <w:rFonts w:ascii="Times New Roman" w:hAnsi="Times New Roman" w:cs="Times New Roman"/>
        </w:rPr>
        <w:t>regarding</w:t>
      </w:r>
      <w:r w:rsidR="00C3623A">
        <w:rPr>
          <w:rFonts w:ascii="Times New Roman" w:hAnsi="Times New Roman" w:cs="Times New Roman"/>
        </w:rPr>
        <w:t xml:space="preserve"> when to invite people to attend EC meetings to discuss reports.</w:t>
      </w:r>
      <w:r>
        <w:rPr>
          <w:rFonts w:ascii="Times New Roman" w:hAnsi="Times New Roman" w:cs="Times New Roman"/>
        </w:rPr>
        <w:t xml:space="preserve"> [Dan </w:t>
      </w:r>
      <w:r w:rsidR="00774C5A">
        <w:rPr>
          <w:rFonts w:ascii="Times New Roman" w:hAnsi="Times New Roman" w:cs="Times New Roman"/>
        </w:rPr>
        <w:t xml:space="preserve">Tracy </w:t>
      </w:r>
      <w:r>
        <w:rPr>
          <w:rFonts w:ascii="Times New Roman" w:hAnsi="Times New Roman" w:cs="Times New Roman"/>
        </w:rPr>
        <w:t>submitted a</w:t>
      </w:r>
      <w:r w:rsidR="002317F9">
        <w:rPr>
          <w:rFonts w:ascii="Times New Roman" w:hAnsi="Times New Roman" w:cs="Times New Roman"/>
        </w:rPr>
        <w:t xml:space="preserve">n updated </w:t>
      </w:r>
      <w:r>
        <w:rPr>
          <w:rFonts w:ascii="Times New Roman" w:hAnsi="Times New Roman" w:cs="Times New Roman"/>
        </w:rPr>
        <w:t>report for his Digital Editions project</w:t>
      </w:r>
      <w:r w:rsidR="002317F9">
        <w:rPr>
          <w:rFonts w:ascii="Times New Roman" w:hAnsi="Times New Roman" w:cs="Times New Roman"/>
        </w:rPr>
        <w:t xml:space="preserve">, with revisions made in response to EC’s questions/requests from the initial review at the May 22 EC meeting. </w:t>
      </w:r>
      <w:r w:rsidR="00C3623A">
        <w:rPr>
          <w:rFonts w:ascii="Times New Roman" w:hAnsi="Times New Roman" w:cs="Times New Roman"/>
        </w:rPr>
        <w:t xml:space="preserve">EC decided Dan does not need to attend the August 14 EC meeting, because EC’s remaining questions seem more appropriate as part of a broader discussion about the </w:t>
      </w:r>
      <w:proofErr w:type="gramStart"/>
      <w:r w:rsidR="00C3623A">
        <w:rPr>
          <w:rFonts w:ascii="Times New Roman" w:hAnsi="Times New Roman" w:cs="Times New Roman"/>
        </w:rPr>
        <w:t>Library’s</w:t>
      </w:r>
      <w:proofErr w:type="gramEnd"/>
      <w:r w:rsidR="00C3623A">
        <w:rPr>
          <w:rFonts w:ascii="Times New Roman" w:hAnsi="Times New Roman" w:cs="Times New Roman"/>
        </w:rPr>
        <w:t xml:space="preserve"> digital strategies.]</w:t>
      </w:r>
    </w:p>
    <w:p w14:paraId="14FC5317" w14:textId="77777777" w:rsidR="00C3623A" w:rsidRPr="00C3623A" w:rsidRDefault="00C3623A" w:rsidP="00C3623A">
      <w:pPr>
        <w:rPr>
          <w:rFonts w:ascii="Times New Roman" w:hAnsi="Times New Roman" w:cs="Times New Roman"/>
        </w:rPr>
      </w:pPr>
    </w:p>
    <w:p w14:paraId="3BF735AF" w14:textId="79950651" w:rsidR="004902F9" w:rsidRPr="00C3623A" w:rsidRDefault="383B2E6F" w:rsidP="383B2E6F">
      <w:pPr>
        <w:pStyle w:val="ListParagraph"/>
        <w:numPr>
          <w:ilvl w:val="0"/>
          <w:numId w:val="5"/>
        </w:numPr>
        <w:rPr>
          <w:rFonts w:ascii="Times New Roman" w:eastAsia="Times New Roman" w:hAnsi="Times New Roman" w:cs="Times New Roman"/>
          <w:b/>
          <w:bCs/>
        </w:rPr>
      </w:pPr>
      <w:r w:rsidRPr="00296D09">
        <w:rPr>
          <w:rFonts w:ascii="Times New Roman" w:eastAsia="Times New Roman" w:hAnsi="Times New Roman" w:cs="Times New Roman"/>
          <w:b/>
          <w:bCs/>
        </w:rPr>
        <w:t>Discuss topics for next week’s EC meeting with AULs/Directors</w:t>
      </w:r>
      <w:r w:rsidR="00C3623A">
        <w:rPr>
          <w:rFonts w:ascii="Times New Roman" w:eastAsia="Times New Roman" w:hAnsi="Times New Roman" w:cs="Times New Roman"/>
        </w:rPr>
        <w:t xml:space="preserve"> – EC decided on two topic ideas:</w:t>
      </w:r>
    </w:p>
    <w:p w14:paraId="65205320" w14:textId="42013D22" w:rsidR="00C3623A" w:rsidRDefault="00C3623A" w:rsidP="00C3623A">
      <w:pPr>
        <w:pStyle w:val="ListParagraph"/>
        <w:numPr>
          <w:ilvl w:val="1"/>
          <w:numId w:val="5"/>
        </w:numPr>
        <w:rPr>
          <w:rFonts w:ascii="Times New Roman" w:eastAsia="Times New Roman" w:hAnsi="Times New Roman" w:cs="Times New Roman"/>
        </w:rPr>
      </w:pPr>
      <w:r>
        <w:rPr>
          <w:rFonts w:ascii="Times New Roman" w:eastAsia="Times New Roman" w:hAnsi="Times New Roman" w:cs="Times New Roman"/>
        </w:rPr>
        <w:lastRenderedPageBreak/>
        <w:t xml:space="preserve">Discuss the Policy on Making Acting and Interim Appointments </w:t>
      </w:r>
    </w:p>
    <w:p w14:paraId="44932754" w14:textId="5608F067" w:rsidR="00C3623A" w:rsidRDefault="00C3623A" w:rsidP="00C3623A">
      <w:pPr>
        <w:pStyle w:val="ListParagraph"/>
        <w:numPr>
          <w:ilvl w:val="1"/>
          <w:numId w:val="5"/>
        </w:numPr>
        <w:rPr>
          <w:rFonts w:ascii="Times New Roman" w:eastAsia="Times New Roman" w:hAnsi="Times New Roman" w:cs="Times New Roman"/>
        </w:rPr>
      </w:pPr>
      <w:r>
        <w:rPr>
          <w:rFonts w:ascii="Times New Roman" w:eastAsia="Times New Roman" w:hAnsi="Times New Roman" w:cs="Times New Roman"/>
        </w:rPr>
        <w:t xml:space="preserve">Discuss how to advance the </w:t>
      </w:r>
      <w:proofErr w:type="gramStart"/>
      <w:r>
        <w:rPr>
          <w:rFonts w:ascii="Times New Roman" w:eastAsia="Times New Roman" w:hAnsi="Times New Roman" w:cs="Times New Roman"/>
        </w:rPr>
        <w:t>Library’s</w:t>
      </w:r>
      <w:proofErr w:type="gramEnd"/>
      <w:r>
        <w:rPr>
          <w:rFonts w:ascii="Times New Roman" w:eastAsia="Times New Roman" w:hAnsi="Times New Roman" w:cs="Times New Roman"/>
        </w:rPr>
        <w:t xml:space="preserve"> conversation about organizational structure</w:t>
      </w:r>
    </w:p>
    <w:p w14:paraId="2FFB7E81" w14:textId="77777777" w:rsidR="00C3623A" w:rsidRPr="00C3623A" w:rsidRDefault="00C3623A" w:rsidP="00C3623A">
      <w:pPr>
        <w:rPr>
          <w:rFonts w:ascii="Times New Roman" w:eastAsia="Times New Roman" w:hAnsi="Times New Roman" w:cs="Times New Roman"/>
        </w:rPr>
      </w:pPr>
    </w:p>
    <w:bookmarkEnd w:id="0"/>
    <w:p w14:paraId="0A9605DE" w14:textId="5A579704" w:rsidR="7BA064A8" w:rsidRPr="00C3623A" w:rsidRDefault="7D0F695D" w:rsidP="7D0F695D">
      <w:pPr>
        <w:pStyle w:val="ListParagraph"/>
        <w:numPr>
          <w:ilvl w:val="0"/>
          <w:numId w:val="5"/>
        </w:numPr>
        <w:rPr>
          <w:rFonts w:ascii="Times New Roman" w:eastAsia="Calibri" w:hAnsi="Times New Roman" w:cs="Times New Roman"/>
          <w:b/>
          <w:bCs/>
          <w:szCs w:val="24"/>
        </w:rPr>
      </w:pPr>
      <w:r w:rsidRPr="00296D09">
        <w:rPr>
          <w:rFonts w:ascii="Times New Roman" w:eastAsia="Times New Roman" w:hAnsi="Times New Roman" w:cs="Times New Roman"/>
          <w:b/>
          <w:bCs/>
          <w:szCs w:val="24"/>
        </w:rPr>
        <w:t xml:space="preserve">Dean’s thoughts on Associate Dean for Academic Affairs attending EC meetings </w:t>
      </w:r>
      <w:r w:rsidR="00C3623A">
        <w:rPr>
          <w:rFonts w:ascii="Times New Roman" w:eastAsia="Times New Roman" w:hAnsi="Times New Roman" w:cs="Times New Roman"/>
          <w:szCs w:val="24"/>
        </w:rPr>
        <w:t xml:space="preserve">– Claire </w:t>
      </w:r>
      <w:r w:rsidR="00F263A8">
        <w:rPr>
          <w:rFonts w:ascii="Times New Roman" w:eastAsia="Times New Roman" w:hAnsi="Times New Roman" w:cs="Times New Roman"/>
          <w:szCs w:val="24"/>
        </w:rPr>
        <w:t>explained</w:t>
      </w:r>
      <w:r w:rsidR="007F43CD">
        <w:rPr>
          <w:rFonts w:ascii="Times New Roman" w:eastAsia="Times New Roman" w:hAnsi="Times New Roman" w:cs="Times New Roman"/>
          <w:szCs w:val="24"/>
        </w:rPr>
        <w:t xml:space="preserve"> why it would </w:t>
      </w:r>
      <w:r w:rsidR="00F263A8">
        <w:rPr>
          <w:rFonts w:ascii="Times New Roman" w:eastAsia="Times New Roman" w:hAnsi="Times New Roman" w:cs="Times New Roman"/>
          <w:szCs w:val="24"/>
        </w:rPr>
        <w:t>be more effective and efficient to have the Associate Dean for Academic Affairs attend EC meetings. EC was open to having the Associate Dean for Academic Affairs attend relevant portions of EC meetings, so in the future, those agenda items will be grouped towards the beginning of EC meetings</w:t>
      </w:r>
      <w:r w:rsidR="00774C5A">
        <w:rPr>
          <w:rFonts w:ascii="Times New Roman" w:eastAsia="Times New Roman" w:hAnsi="Times New Roman" w:cs="Times New Roman"/>
          <w:szCs w:val="24"/>
        </w:rPr>
        <w:t xml:space="preserve"> to help facilitate this</w:t>
      </w:r>
      <w:r w:rsidR="00F263A8">
        <w:rPr>
          <w:rFonts w:ascii="Times New Roman" w:eastAsia="Times New Roman" w:hAnsi="Times New Roman" w:cs="Times New Roman"/>
          <w:szCs w:val="24"/>
        </w:rPr>
        <w:t>.</w:t>
      </w:r>
    </w:p>
    <w:p w14:paraId="15AEBD6F" w14:textId="77777777" w:rsidR="00C3623A" w:rsidRPr="00296D09" w:rsidRDefault="00C3623A" w:rsidP="00C3623A">
      <w:pPr>
        <w:pStyle w:val="ListParagraph"/>
        <w:rPr>
          <w:rFonts w:ascii="Times New Roman" w:eastAsia="Calibri" w:hAnsi="Times New Roman" w:cs="Times New Roman"/>
          <w:b/>
          <w:bCs/>
          <w:szCs w:val="24"/>
        </w:rPr>
      </w:pPr>
    </w:p>
    <w:p w14:paraId="2A93D889" w14:textId="1BA1B8B6" w:rsidR="7BA064A8" w:rsidRDefault="7D0F695D" w:rsidP="7BA064A8">
      <w:pPr>
        <w:pStyle w:val="ListParagraph"/>
        <w:numPr>
          <w:ilvl w:val="0"/>
          <w:numId w:val="5"/>
        </w:numPr>
        <w:rPr>
          <w:rFonts w:ascii="Times New Roman" w:eastAsia="Times New Roman" w:hAnsi="Times New Roman" w:cs="Times New Roman"/>
          <w:b/>
          <w:bCs/>
          <w:szCs w:val="24"/>
        </w:rPr>
      </w:pPr>
      <w:r w:rsidRPr="00296D09">
        <w:rPr>
          <w:rFonts w:ascii="Times New Roman" w:eastAsia="Times New Roman" w:hAnsi="Times New Roman" w:cs="Times New Roman"/>
          <w:b/>
          <w:bCs/>
          <w:szCs w:val="24"/>
        </w:rPr>
        <w:t>Mentoring and Evaluation TF report</w:t>
      </w:r>
      <w:r w:rsidR="00F263A8">
        <w:rPr>
          <w:rFonts w:ascii="Times New Roman" w:eastAsia="Times New Roman" w:hAnsi="Times New Roman" w:cs="Times New Roman"/>
          <w:b/>
          <w:bCs/>
          <w:szCs w:val="24"/>
        </w:rPr>
        <w:t xml:space="preserve"> </w:t>
      </w:r>
      <w:r w:rsidR="00F263A8">
        <w:rPr>
          <w:rFonts w:ascii="Times New Roman" w:eastAsia="Times New Roman" w:hAnsi="Times New Roman" w:cs="Times New Roman"/>
          <w:szCs w:val="24"/>
        </w:rPr>
        <w:t>– EC noted the comment period had ended on the Proposed Mentoring and Evaluation Framework. EC will wait to discuss the recommendations further until more progress has been on the Specialize Faculty Task Force recommendations.</w:t>
      </w:r>
    </w:p>
    <w:p w14:paraId="776204AE" w14:textId="77777777" w:rsidR="00F263A8" w:rsidRPr="00F263A8" w:rsidRDefault="00F263A8" w:rsidP="00F263A8">
      <w:pPr>
        <w:rPr>
          <w:rFonts w:ascii="Times New Roman" w:eastAsia="Times New Roman" w:hAnsi="Times New Roman" w:cs="Times New Roman"/>
          <w:b/>
          <w:bCs/>
          <w:szCs w:val="24"/>
        </w:rPr>
      </w:pPr>
    </w:p>
    <w:p w14:paraId="3C3EC6F9" w14:textId="58ABC354" w:rsidR="00565E93" w:rsidRPr="00774C5A" w:rsidRDefault="7D0F695D" w:rsidP="00774C5A">
      <w:pPr>
        <w:pStyle w:val="ListParagraph"/>
        <w:numPr>
          <w:ilvl w:val="0"/>
          <w:numId w:val="5"/>
        </w:numPr>
        <w:rPr>
          <w:rFonts w:ascii="Times New Roman" w:eastAsia="Calibri" w:hAnsi="Times New Roman" w:cs="Times New Roman"/>
          <w:b/>
          <w:bCs/>
          <w:szCs w:val="24"/>
        </w:rPr>
      </w:pPr>
      <w:r w:rsidRPr="00F263A8">
        <w:rPr>
          <w:rFonts w:ascii="Times New Roman" w:eastAsia="Times New Roman" w:hAnsi="Times New Roman" w:cs="Times New Roman"/>
          <w:b/>
          <w:bCs/>
          <w:szCs w:val="24"/>
        </w:rPr>
        <w:t>Specialized Faculty TF recommendations next steps</w:t>
      </w:r>
      <w:r w:rsidR="000A3262">
        <w:rPr>
          <w:rFonts w:ascii="Times New Roman" w:eastAsia="Times New Roman" w:hAnsi="Times New Roman" w:cs="Times New Roman"/>
          <w:b/>
          <w:bCs/>
          <w:szCs w:val="24"/>
        </w:rPr>
        <w:t xml:space="preserve"> </w:t>
      </w:r>
      <w:r w:rsidR="000A3262">
        <w:rPr>
          <w:rFonts w:ascii="Times New Roman" w:eastAsia="Times New Roman" w:hAnsi="Times New Roman" w:cs="Times New Roman"/>
          <w:szCs w:val="24"/>
        </w:rPr>
        <w:t xml:space="preserve">– </w:t>
      </w:r>
      <w:r w:rsidR="00156B14">
        <w:rPr>
          <w:rFonts w:ascii="Times New Roman" w:eastAsia="Times New Roman" w:hAnsi="Times New Roman" w:cs="Times New Roman"/>
          <w:szCs w:val="24"/>
        </w:rPr>
        <w:t xml:space="preserve">The two-week comment period has also ended on the Specialized Faculty Task Force </w:t>
      </w:r>
      <w:r w:rsidR="00C751AB">
        <w:rPr>
          <w:rFonts w:ascii="Times New Roman" w:eastAsia="Times New Roman" w:hAnsi="Times New Roman" w:cs="Times New Roman"/>
          <w:szCs w:val="24"/>
        </w:rPr>
        <w:t>R</w:t>
      </w:r>
      <w:r w:rsidR="00156B14">
        <w:rPr>
          <w:rFonts w:ascii="Times New Roman" w:eastAsia="Times New Roman" w:hAnsi="Times New Roman" w:cs="Times New Roman"/>
          <w:szCs w:val="24"/>
        </w:rPr>
        <w:t xml:space="preserve">eport. </w:t>
      </w:r>
      <w:r w:rsidR="000A3262">
        <w:rPr>
          <w:rFonts w:ascii="Times New Roman" w:eastAsia="Times New Roman" w:hAnsi="Times New Roman" w:cs="Times New Roman"/>
          <w:szCs w:val="24"/>
        </w:rPr>
        <w:t xml:space="preserve">Some revisions were made to the report based on feedback received </w:t>
      </w:r>
      <w:r w:rsidR="00156B14">
        <w:rPr>
          <w:rFonts w:ascii="Times New Roman" w:eastAsia="Times New Roman" w:hAnsi="Times New Roman" w:cs="Times New Roman"/>
          <w:szCs w:val="24"/>
        </w:rPr>
        <w:t>during</w:t>
      </w:r>
      <w:r w:rsidR="000A3262">
        <w:rPr>
          <w:rFonts w:ascii="Times New Roman" w:eastAsia="Times New Roman" w:hAnsi="Times New Roman" w:cs="Times New Roman"/>
          <w:szCs w:val="24"/>
        </w:rPr>
        <w:t xml:space="preserve"> the </w:t>
      </w:r>
      <w:r w:rsidR="00C751AB">
        <w:rPr>
          <w:rFonts w:ascii="Times New Roman" w:eastAsia="Times New Roman" w:hAnsi="Times New Roman" w:cs="Times New Roman"/>
          <w:szCs w:val="24"/>
        </w:rPr>
        <w:t xml:space="preserve">July 13, </w:t>
      </w:r>
      <w:proofErr w:type="gramStart"/>
      <w:r w:rsidR="00C751AB">
        <w:rPr>
          <w:rFonts w:ascii="Times New Roman" w:eastAsia="Times New Roman" w:hAnsi="Times New Roman" w:cs="Times New Roman"/>
          <w:szCs w:val="24"/>
        </w:rPr>
        <w:t>2023</w:t>
      </w:r>
      <w:proofErr w:type="gramEnd"/>
      <w:r w:rsidR="00C751AB">
        <w:rPr>
          <w:rFonts w:ascii="Times New Roman" w:eastAsia="Times New Roman" w:hAnsi="Times New Roman" w:cs="Times New Roman"/>
          <w:szCs w:val="24"/>
        </w:rPr>
        <w:t xml:space="preserve"> Forum on the Specialized Faculty Task Force Report. The revised report will be posted to the Specialized Faculty TF webpage. EC is now at the point of asking</w:t>
      </w:r>
      <w:r w:rsidR="00296580">
        <w:rPr>
          <w:rFonts w:ascii="Times New Roman" w:eastAsia="Times New Roman" w:hAnsi="Times New Roman" w:cs="Times New Roman"/>
          <w:szCs w:val="24"/>
        </w:rPr>
        <w:t xml:space="preserve"> all</w:t>
      </w:r>
      <w:r w:rsidR="00C751AB">
        <w:rPr>
          <w:rFonts w:ascii="Times New Roman" w:eastAsia="Times New Roman" w:hAnsi="Times New Roman" w:cs="Times New Roman"/>
          <w:szCs w:val="24"/>
        </w:rPr>
        <w:t xml:space="preserve"> </w:t>
      </w:r>
      <w:r w:rsidR="00F2089D">
        <w:rPr>
          <w:rFonts w:ascii="Times New Roman" w:eastAsia="Times New Roman" w:hAnsi="Times New Roman" w:cs="Times New Roman"/>
          <w:szCs w:val="24"/>
        </w:rPr>
        <w:t xml:space="preserve">committee chairs and division coordinators to </w:t>
      </w:r>
      <w:r w:rsidR="00296580">
        <w:rPr>
          <w:rFonts w:ascii="Times New Roman" w:eastAsia="Times New Roman" w:hAnsi="Times New Roman" w:cs="Times New Roman"/>
          <w:szCs w:val="24"/>
        </w:rPr>
        <w:t>act</w:t>
      </w:r>
      <w:r w:rsidR="00F2089D">
        <w:rPr>
          <w:rFonts w:ascii="Times New Roman" w:eastAsia="Times New Roman" w:hAnsi="Times New Roman" w:cs="Times New Roman"/>
          <w:szCs w:val="24"/>
        </w:rPr>
        <w:t xml:space="preserve"> </w:t>
      </w:r>
      <w:r w:rsidR="00296580">
        <w:rPr>
          <w:rFonts w:ascii="Times New Roman" w:eastAsia="Times New Roman" w:hAnsi="Times New Roman" w:cs="Times New Roman"/>
          <w:szCs w:val="24"/>
        </w:rPr>
        <w:t>on</w:t>
      </w:r>
      <w:r w:rsidR="00F2089D">
        <w:rPr>
          <w:rFonts w:ascii="Times New Roman" w:eastAsia="Times New Roman" w:hAnsi="Times New Roman" w:cs="Times New Roman"/>
          <w:szCs w:val="24"/>
        </w:rPr>
        <w:t xml:space="preserve"> the committee recommendations</w:t>
      </w:r>
      <w:r w:rsidR="00296580">
        <w:rPr>
          <w:rFonts w:ascii="Times New Roman" w:eastAsia="Times New Roman" w:hAnsi="Times New Roman" w:cs="Times New Roman"/>
          <w:szCs w:val="24"/>
        </w:rPr>
        <w:t xml:space="preserve"> and respond to EC</w:t>
      </w:r>
      <w:r w:rsidR="00F2089D">
        <w:rPr>
          <w:rFonts w:ascii="Times New Roman" w:eastAsia="Times New Roman" w:hAnsi="Times New Roman" w:cs="Times New Roman"/>
          <w:szCs w:val="24"/>
        </w:rPr>
        <w:t>.</w:t>
      </w:r>
      <w:r w:rsidR="00296580">
        <w:rPr>
          <w:rFonts w:ascii="Times New Roman" w:eastAsia="Times New Roman" w:hAnsi="Times New Roman" w:cs="Times New Roman"/>
          <w:szCs w:val="24"/>
        </w:rPr>
        <w:t xml:space="preserve"> Claire will draft the message for EC members to review. The message will go out after August 15 when committee chairs/membership changes over, and the goal will be for most committees and divisions</w:t>
      </w:r>
      <w:r w:rsidR="0000273E">
        <w:rPr>
          <w:rFonts w:ascii="Times New Roman" w:eastAsia="Times New Roman" w:hAnsi="Times New Roman" w:cs="Times New Roman"/>
          <w:szCs w:val="24"/>
        </w:rPr>
        <w:t xml:space="preserve"> to complete their work by October 1, 2023.  EC will also file a ticket to have the </w:t>
      </w:r>
      <w:proofErr w:type="gramStart"/>
      <w:r w:rsidR="0000273E">
        <w:rPr>
          <w:rFonts w:ascii="Times New Roman" w:eastAsia="Times New Roman" w:hAnsi="Times New Roman" w:cs="Times New Roman"/>
          <w:szCs w:val="24"/>
        </w:rPr>
        <w:t>Library’s</w:t>
      </w:r>
      <w:proofErr w:type="gramEnd"/>
      <w:r w:rsidR="0000273E">
        <w:rPr>
          <w:rFonts w:ascii="Times New Roman" w:eastAsia="Times New Roman" w:hAnsi="Times New Roman" w:cs="Times New Roman"/>
          <w:szCs w:val="24"/>
        </w:rPr>
        <w:t xml:space="preserve"> two webpages regarding position distinctions replaced with the single distinctions document in Appendix A of the report.</w:t>
      </w:r>
    </w:p>
    <w:p w14:paraId="31A4BCD3" w14:textId="7D3A9B7D" w:rsidR="00565E93" w:rsidRDefault="00565E93" w:rsidP="11D8F54E">
      <w:pPr>
        <w:rPr>
          <w:rFonts w:ascii="Times New Roman" w:eastAsia="Times New Roman" w:hAnsi="Times New Roman" w:cs="Times New Roman"/>
          <w:b/>
          <w:bCs/>
          <w:szCs w:val="24"/>
        </w:rPr>
      </w:pPr>
    </w:p>
    <w:p w14:paraId="4C6C1421" w14:textId="3F473E3E" w:rsidR="00C14145" w:rsidRPr="00C14145" w:rsidRDefault="00C14145" w:rsidP="11D8F54E">
      <w:r>
        <w:rPr>
          <w:rFonts w:ascii="Times New Roman" w:eastAsia="Times New Roman" w:hAnsi="Times New Roman" w:cs="Times New Roman"/>
          <w:szCs w:val="24"/>
        </w:rPr>
        <w:t>Meeting adjourned at 3:00pm</w:t>
      </w:r>
    </w:p>
    <w:sectPr w:rsidR="00C14145" w:rsidRPr="00C141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empus Sans ITC">
    <w:panose1 w:val="04020404030D07020202"/>
    <w:charset w:val="00"/>
    <w:family w:val="decorative"/>
    <w:pitch w:val="variable"/>
    <w:sig w:usb0="00000003" w:usb1="00000000" w:usb2="00000000" w:usb3="00000000" w:csb0="00000001" w:csb1="00000000"/>
  </w:font>
  <w:font w:name="FrankRuehl">
    <w:altName w:val="FrankRuehl"/>
    <w:charset w:val="B1"/>
    <w:family w:val="swiss"/>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062649"/>
    <w:multiLevelType w:val="hybridMultilevel"/>
    <w:tmpl w:val="1264D01E"/>
    <w:lvl w:ilvl="0" w:tplc="C180CDA8">
      <w:start w:val="1"/>
      <w:numFmt w:val="bullet"/>
      <w:lvlText w:val="·"/>
      <w:lvlJc w:val="left"/>
      <w:pPr>
        <w:ind w:left="720" w:hanging="360"/>
      </w:pPr>
      <w:rPr>
        <w:rFonts w:ascii="Symbol" w:hAnsi="Symbol" w:hint="default"/>
      </w:rPr>
    </w:lvl>
    <w:lvl w:ilvl="1" w:tplc="2918E8EA">
      <w:start w:val="1"/>
      <w:numFmt w:val="bullet"/>
      <w:lvlText w:val="o"/>
      <w:lvlJc w:val="left"/>
      <w:pPr>
        <w:ind w:left="1440" w:hanging="360"/>
      </w:pPr>
      <w:rPr>
        <w:rFonts w:ascii="Courier New" w:hAnsi="Courier New" w:hint="default"/>
      </w:rPr>
    </w:lvl>
    <w:lvl w:ilvl="2" w:tplc="E6746BF6">
      <w:start w:val="1"/>
      <w:numFmt w:val="bullet"/>
      <w:lvlText w:val=""/>
      <w:lvlJc w:val="left"/>
      <w:pPr>
        <w:ind w:left="2160" w:hanging="360"/>
      </w:pPr>
      <w:rPr>
        <w:rFonts w:ascii="Wingdings" w:hAnsi="Wingdings" w:hint="default"/>
      </w:rPr>
    </w:lvl>
    <w:lvl w:ilvl="3" w:tplc="25A6A85C">
      <w:start w:val="1"/>
      <w:numFmt w:val="bullet"/>
      <w:lvlText w:val=""/>
      <w:lvlJc w:val="left"/>
      <w:pPr>
        <w:ind w:left="2880" w:hanging="360"/>
      </w:pPr>
      <w:rPr>
        <w:rFonts w:ascii="Symbol" w:hAnsi="Symbol" w:hint="default"/>
      </w:rPr>
    </w:lvl>
    <w:lvl w:ilvl="4" w:tplc="5DEA738A">
      <w:start w:val="1"/>
      <w:numFmt w:val="bullet"/>
      <w:lvlText w:val="o"/>
      <w:lvlJc w:val="left"/>
      <w:pPr>
        <w:ind w:left="3600" w:hanging="360"/>
      </w:pPr>
      <w:rPr>
        <w:rFonts w:ascii="Courier New" w:hAnsi="Courier New" w:hint="default"/>
      </w:rPr>
    </w:lvl>
    <w:lvl w:ilvl="5" w:tplc="107EF890">
      <w:start w:val="1"/>
      <w:numFmt w:val="bullet"/>
      <w:lvlText w:val=""/>
      <w:lvlJc w:val="left"/>
      <w:pPr>
        <w:ind w:left="4320" w:hanging="360"/>
      </w:pPr>
      <w:rPr>
        <w:rFonts w:ascii="Wingdings" w:hAnsi="Wingdings" w:hint="default"/>
      </w:rPr>
    </w:lvl>
    <w:lvl w:ilvl="6" w:tplc="4AE8224A">
      <w:start w:val="1"/>
      <w:numFmt w:val="bullet"/>
      <w:lvlText w:val=""/>
      <w:lvlJc w:val="left"/>
      <w:pPr>
        <w:ind w:left="5040" w:hanging="360"/>
      </w:pPr>
      <w:rPr>
        <w:rFonts w:ascii="Symbol" w:hAnsi="Symbol" w:hint="default"/>
      </w:rPr>
    </w:lvl>
    <w:lvl w:ilvl="7" w:tplc="C214EC86">
      <w:start w:val="1"/>
      <w:numFmt w:val="bullet"/>
      <w:lvlText w:val="o"/>
      <w:lvlJc w:val="left"/>
      <w:pPr>
        <w:ind w:left="5760" w:hanging="360"/>
      </w:pPr>
      <w:rPr>
        <w:rFonts w:ascii="Courier New" w:hAnsi="Courier New" w:hint="default"/>
      </w:rPr>
    </w:lvl>
    <w:lvl w:ilvl="8" w:tplc="5BF43DBA">
      <w:start w:val="1"/>
      <w:numFmt w:val="bullet"/>
      <w:lvlText w:val=""/>
      <w:lvlJc w:val="left"/>
      <w:pPr>
        <w:ind w:left="6480" w:hanging="360"/>
      </w:pPr>
      <w:rPr>
        <w:rFonts w:ascii="Wingdings" w:hAnsi="Wingdings" w:hint="default"/>
      </w:rPr>
    </w:lvl>
  </w:abstractNum>
  <w:abstractNum w:abstractNumId="1" w15:restartNumberingAfterBreak="0">
    <w:nsid w:val="67BB3FC8"/>
    <w:multiLevelType w:val="hybridMultilevel"/>
    <w:tmpl w:val="4528868C"/>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1013ADB"/>
    <w:multiLevelType w:val="hybridMultilevel"/>
    <w:tmpl w:val="D27A278C"/>
    <w:lvl w:ilvl="0" w:tplc="AF04C466">
      <w:start w:val="1"/>
      <w:numFmt w:val="bullet"/>
      <w:lvlText w:val="·"/>
      <w:lvlJc w:val="left"/>
      <w:pPr>
        <w:ind w:left="720" w:hanging="360"/>
      </w:pPr>
      <w:rPr>
        <w:rFonts w:ascii="Symbol" w:hAnsi="Symbol" w:hint="default"/>
      </w:rPr>
    </w:lvl>
    <w:lvl w:ilvl="1" w:tplc="119000EA">
      <w:start w:val="1"/>
      <w:numFmt w:val="bullet"/>
      <w:lvlText w:val="o"/>
      <w:lvlJc w:val="left"/>
      <w:pPr>
        <w:ind w:left="1440" w:hanging="360"/>
      </w:pPr>
      <w:rPr>
        <w:rFonts w:ascii="Courier New" w:hAnsi="Courier New" w:hint="default"/>
      </w:rPr>
    </w:lvl>
    <w:lvl w:ilvl="2" w:tplc="4E880B16">
      <w:start w:val="1"/>
      <w:numFmt w:val="bullet"/>
      <w:lvlText w:val=""/>
      <w:lvlJc w:val="left"/>
      <w:pPr>
        <w:ind w:left="2160" w:hanging="360"/>
      </w:pPr>
      <w:rPr>
        <w:rFonts w:ascii="Wingdings" w:hAnsi="Wingdings" w:hint="default"/>
      </w:rPr>
    </w:lvl>
    <w:lvl w:ilvl="3" w:tplc="B12ED7A4">
      <w:start w:val="1"/>
      <w:numFmt w:val="bullet"/>
      <w:lvlText w:val=""/>
      <w:lvlJc w:val="left"/>
      <w:pPr>
        <w:ind w:left="2880" w:hanging="360"/>
      </w:pPr>
      <w:rPr>
        <w:rFonts w:ascii="Symbol" w:hAnsi="Symbol" w:hint="default"/>
      </w:rPr>
    </w:lvl>
    <w:lvl w:ilvl="4" w:tplc="33F8F9FA">
      <w:start w:val="1"/>
      <w:numFmt w:val="bullet"/>
      <w:lvlText w:val="o"/>
      <w:lvlJc w:val="left"/>
      <w:pPr>
        <w:ind w:left="3600" w:hanging="360"/>
      </w:pPr>
      <w:rPr>
        <w:rFonts w:ascii="Courier New" w:hAnsi="Courier New" w:hint="default"/>
      </w:rPr>
    </w:lvl>
    <w:lvl w:ilvl="5" w:tplc="7D2A4B98">
      <w:start w:val="1"/>
      <w:numFmt w:val="bullet"/>
      <w:lvlText w:val=""/>
      <w:lvlJc w:val="left"/>
      <w:pPr>
        <w:ind w:left="4320" w:hanging="360"/>
      </w:pPr>
      <w:rPr>
        <w:rFonts w:ascii="Wingdings" w:hAnsi="Wingdings" w:hint="default"/>
      </w:rPr>
    </w:lvl>
    <w:lvl w:ilvl="6" w:tplc="94AC2B08">
      <w:start w:val="1"/>
      <w:numFmt w:val="bullet"/>
      <w:lvlText w:val=""/>
      <w:lvlJc w:val="left"/>
      <w:pPr>
        <w:ind w:left="5040" w:hanging="360"/>
      </w:pPr>
      <w:rPr>
        <w:rFonts w:ascii="Symbol" w:hAnsi="Symbol" w:hint="default"/>
      </w:rPr>
    </w:lvl>
    <w:lvl w:ilvl="7" w:tplc="597ED3F2">
      <w:start w:val="1"/>
      <w:numFmt w:val="bullet"/>
      <w:lvlText w:val="o"/>
      <w:lvlJc w:val="left"/>
      <w:pPr>
        <w:ind w:left="5760" w:hanging="360"/>
      </w:pPr>
      <w:rPr>
        <w:rFonts w:ascii="Courier New" w:hAnsi="Courier New" w:hint="default"/>
      </w:rPr>
    </w:lvl>
    <w:lvl w:ilvl="8" w:tplc="70A6011C">
      <w:start w:val="1"/>
      <w:numFmt w:val="bullet"/>
      <w:lvlText w:val=""/>
      <w:lvlJc w:val="left"/>
      <w:pPr>
        <w:ind w:left="6480" w:hanging="360"/>
      </w:pPr>
      <w:rPr>
        <w:rFonts w:ascii="Wingdings" w:hAnsi="Wingdings" w:hint="default"/>
      </w:rPr>
    </w:lvl>
  </w:abstractNum>
  <w:abstractNum w:abstractNumId="3" w15:restartNumberingAfterBreak="0">
    <w:nsid w:val="72FB09AF"/>
    <w:multiLevelType w:val="hybridMultilevel"/>
    <w:tmpl w:val="AC4685E4"/>
    <w:lvl w:ilvl="0" w:tplc="E9389CCA">
      <w:start w:val="1"/>
      <w:numFmt w:val="bullet"/>
      <w:lvlText w:val="·"/>
      <w:lvlJc w:val="left"/>
      <w:pPr>
        <w:ind w:left="720" w:hanging="360"/>
      </w:pPr>
      <w:rPr>
        <w:rFonts w:ascii="Symbol" w:hAnsi="Symbol" w:hint="default"/>
      </w:rPr>
    </w:lvl>
    <w:lvl w:ilvl="1" w:tplc="88D847D2">
      <w:start w:val="1"/>
      <w:numFmt w:val="bullet"/>
      <w:lvlText w:val="o"/>
      <w:lvlJc w:val="left"/>
      <w:pPr>
        <w:ind w:left="1440" w:hanging="360"/>
      </w:pPr>
      <w:rPr>
        <w:rFonts w:ascii="Courier New" w:hAnsi="Courier New" w:hint="default"/>
      </w:rPr>
    </w:lvl>
    <w:lvl w:ilvl="2" w:tplc="B8040AAE">
      <w:start w:val="1"/>
      <w:numFmt w:val="bullet"/>
      <w:lvlText w:val=""/>
      <w:lvlJc w:val="left"/>
      <w:pPr>
        <w:ind w:left="2160" w:hanging="360"/>
      </w:pPr>
      <w:rPr>
        <w:rFonts w:ascii="Wingdings" w:hAnsi="Wingdings" w:hint="default"/>
      </w:rPr>
    </w:lvl>
    <w:lvl w:ilvl="3" w:tplc="29086E4A">
      <w:start w:val="1"/>
      <w:numFmt w:val="bullet"/>
      <w:lvlText w:val=""/>
      <w:lvlJc w:val="left"/>
      <w:pPr>
        <w:ind w:left="2880" w:hanging="360"/>
      </w:pPr>
      <w:rPr>
        <w:rFonts w:ascii="Symbol" w:hAnsi="Symbol" w:hint="default"/>
      </w:rPr>
    </w:lvl>
    <w:lvl w:ilvl="4" w:tplc="A4B07502">
      <w:start w:val="1"/>
      <w:numFmt w:val="bullet"/>
      <w:lvlText w:val="o"/>
      <w:lvlJc w:val="left"/>
      <w:pPr>
        <w:ind w:left="3600" w:hanging="360"/>
      </w:pPr>
      <w:rPr>
        <w:rFonts w:ascii="Courier New" w:hAnsi="Courier New" w:hint="default"/>
      </w:rPr>
    </w:lvl>
    <w:lvl w:ilvl="5" w:tplc="5A6EBB68">
      <w:start w:val="1"/>
      <w:numFmt w:val="bullet"/>
      <w:lvlText w:val=""/>
      <w:lvlJc w:val="left"/>
      <w:pPr>
        <w:ind w:left="4320" w:hanging="360"/>
      </w:pPr>
      <w:rPr>
        <w:rFonts w:ascii="Wingdings" w:hAnsi="Wingdings" w:hint="default"/>
      </w:rPr>
    </w:lvl>
    <w:lvl w:ilvl="6" w:tplc="1A00DF5E">
      <w:start w:val="1"/>
      <w:numFmt w:val="bullet"/>
      <w:lvlText w:val=""/>
      <w:lvlJc w:val="left"/>
      <w:pPr>
        <w:ind w:left="5040" w:hanging="360"/>
      </w:pPr>
      <w:rPr>
        <w:rFonts w:ascii="Symbol" w:hAnsi="Symbol" w:hint="default"/>
      </w:rPr>
    </w:lvl>
    <w:lvl w:ilvl="7" w:tplc="B8DA1328">
      <w:start w:val="1"/>
      <w:numFmt w:val="bullet"/>
      <w:lvlText w:val="o"/>
      <w:lvlJc w:val="left"/>
      <w:pPr>
        <w:ind w:left="5760" w:hanging="360"/>
      </w:pPr>
      <w:rPr>
        <w:rFonts w:ascii="Courier New" w:hAnsi="Courier New" w:hint="default"/>
      </w:rPr>
    </w:lvl>
    <w:lvl w:ilvl="8" w:tplc="6D2EE428">
      <w:start w:val="1"/>
      <w:numFmt w:val="bullet"/>
      <w:lvlText w:val=""/>
      <w:lvlJc w:val="left"/>
      <w:pPr>
        <w:ind w:left="6480" w:hanging="360"/>
      </w:pPr>
      <w:rPr>
        <w:rFonts w:ascii="Wingdings" w:hAnsi="Wingdings" w:hint="default"/>
      </w:rPr>
    </w:lvl>
  </w:abstractNum>
  <w:abstractNum w:abstractNumId="4" w15:restartNumberingAfterBreak="0">
    <w:nsid w:val="7AB45E03"/>
    <w:multiLevelType w:val="hybridMultilevel"/>
    <w:tmpl w:val="9F8C4CA8"/>
    <w:lvl w:ilvl="0" w:tplc="4E3E054C">
      <w:start w:val="1"/>
      <w:numFmt w:val="bullet"/>
      <w:lvlText w:val="·"/>
      <w:lvlJc w:val="left"/>
      <w:pPr>
        <w:ind w:left="720" w:hanging="360"/>
      </w:pPr>
      <w:rPr>
        <w:rFonts w:ascii="Symbol" w:hAnsi="Symbol" w:hint="default"/>
      </w:rPr>
    </w:lvl>
    <w:lvl w:ilvl="1" w:tplc="A4F6F0D6">
      <w:start w:val="1"/>
      <w:numFmt w:val="bullet"/>
      <w:lvlText w:val="o"/>
      <w:lvlJc w:val="left"/>
      <w:pPr>
        <w:ind w:left="1440" w:hanging="360"/>
      </w:pPr>
      <w:rPr>
        <w:rFonts w:ascii="Courier New" w:hAnsi="Courier New" w:hint="default"/>
      </w:rPr>
    </w:lvl>
    <w:lvl w:ilvl="2" w:tplc="DCD2EF7A">
      <w:start w:val="1"/>
      <w:numFmt w:val="bullet"/>
      <w:lvlText w:val=""/>
      <w:lvlJc w:val="left"/>
      <w:pPr>
        <w:ind w:left="2160" w:hanging="360"/>
      </w:pPr>
      <w:rPr>
        <w:rFonts w:ascii="Wingdings" w:hAnsi="Wingdings" w:hint="default"/>
      </w:rPr>
    </w:lvl>
    <w:lvl w:ilvl="3" w:tplc="9B0822D0">
      <w:start w:val="1"/>
      <w:numFmt w:val="bullet"/>
      <w:lvlText w:val=""/>
      <w:lvlJc w:val="left"/>
      <w:pPr>
        <w:ind w:left="2880" w:hanging="360"/>
      </w:pPr>
      <w:rPr>
        <w:rFonts w:ascii="Symbol" w:hAnsi="Symbol" w:hint="default"/>
      </w:rPr>
    </w:lvl>
    <w:lvl w:ilvl="4" w:tplc="EC30A520">
      <w:start w:val="1"/>
      <w:numFmt w:val="bullet"/>
      <w:lvlText w:val="o"/>
      <w:lvlJc w:val="left"/>
      <w:pPr>
        <w:ind w:left="3600" w:hanging="360"/>
      </w:pPr>
      <w:rPr>
        <w:rFonts w:ascii="Courier New" w:hAnsi="Courier New" w:hint="default"/>
      </w:rPr>
    </w:lvl>
    <w:lvl w:ilvl="5" w:tplc="5F56EF9E">
      <w:start w:val="1"/>
      <w:numFmt w:val="bullet"/>
      <w:lvlText w:val=""/>
      <w:lvlJc w:val="left"/>
      <w:pPr>
        <w:ind w:left="4320" w:hanging="360"/>
      </w:pPr>
      <w:rPr>
        <w:rFonts w:ascii="Wingdings" w:hAnsi="Wingdings" w:hint="default"/>
      </w:rPr>
    </w:lvl>
    <w:lvl w:ilvl="6" w:tplc="25F0DF40">
      <w:start w:val="1"/>
      <w:numFmt w:val="bullet"/>
      <w:lvlText w:val=""/>
      <w:lvlJc w:val="left"/>
      <w:pPr>
        <w:ind w:left="5040" w:hanging="360"/>
      </w:pPr>
      <w:rPr>
        <w:rFonts w:ascii="Symbol" w:hAnsi="Symbol" w:hint="default"/>
      </w:rPr>
    </w:lvl>
    <w:lvl w:ilvl="7" w:tplc="5ACA5B52">
      <w:start w:val="1"/>
      <w:numFmt w:val="bullet"/>
      <w:lvlText w:val="o"/>
      <w:lvlJc w:val="left"/>
      <w:pPr>
        <w:ind w:left="5760" w:hanging="360"/>
      </w:pPr>
      <w:rPr>
        <w:rFonts w:ascii="Courier New" w:hAnsi="Courier New" w:hint="default"/>
      </w:rPr>
    </w:lvl>
    <w:lvl w:ilvl="8" w:tplc="F42012BC">
      <w:start w:val="1"/>
      <w:numFmt w:val="bullet"/>
      <w:lvlText w:val=""/>
      <w:lvlJc w:val="left"/>
      <w:pPr>
        <w:ind w:left="6480" w:hanging="360"/>
      </w:pPr>
      <w:rPr>
        <w:rFonts w:ascii="Wingdings" w:hAnsi="Wingdings" w:hint="default"/>
      </w:rPr>
    </w:lvl>
  </w:abstractNum>
  <w:num w:numId="1" w16cid:durableId="285233663">
    <w:abstractNumId w:val="2"/>
  </w:num>
  <w:num w:numId="2" w16cid:durableId="1982225853">
    <w:abstractNumId w:val="0"/>
  </w:num>
  <w:num w:numId="3" w16cid:durableId="832183715">
    <w:abstractNumId w:val="3"/>
  </w:num>
  <w:num w:numId="4" w16cid:durableId="564028757">
    <w:abstractNumId w:val="4"/>
  </w:num>
  <w:num w:numId="5" w16cid:durableId="6929957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2F9"/>
    <w:rsid w:val="0000273E"/>
    <w:rsid w:val="000A3262"/>
    <w:rsid w:val="00143241"/>
    <w:rsid w:val="00156B14"/>
    <w:rsid w:val="001E1752"/>
    <w:rsid w:val="002317F9"/>
    <w:rsid w:val="002662B3"/>
    <w:rsid w:val="00296580"/>
    <w:rsid w:val="00296D09"/>
    <w:rsid w:val="002B1DFD"/>
    <w:rsid w:val="002C404D"/>
    <w:rsid w:val="004902F9"/>
    <w:rsid w:val="00521391"/>
    <w:rsid w:val="00565E93"/>
    <w:rsid w:val="00774C5A"/>
    <w:rsid w:val="007F43CD"/>
    <w:rsid w:val="00831E53"/>
    <w:rsid w:val="008B314F"/>
    <w:rsid w:val="008D4168"/>
    <w:rsid w:val="00A03A0D"/>
    <w:rsid w:val="00B44929"/>
    <w:rsid w:val="00C14145"/>
    <w:rsid w:val="00C3623A"/>
    <w:rsid w:val="00C751AB"/>
    <w:rsid w:val="00D428EC"/>
    <w:rsid w:val="00F2089D"/>
    <w:rsid w:val="00F263A8"/>
    <w:rsid w:val="00FA1150"/>
    <w:rsid w:val="11D8F54E"/>
    <w:rsid w:val="27A5DBA5"/>
    <w:rsid w:val="35CA85EF"/>
    <w:rsid w:val="383B2E6F"/>
    <w:rsid w:val="446530AD"/>
    <w:rsid w:val="7BA064A8"/>
    <w:rsid w:val="7D0F69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91315"/>
  <w15:chartTrackingRefBased/>
  <w15:docId w15:val="{C92BC77A-3A0C-4EEA-BCD1-BA16AD6EB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02F9"/>
    <w:pPr>
      <w:spacing w:after="0"/>
    </w:pPr>
    <w:rPr>
      <w:rFonts w:ascii="Tempus Sans ITC" w:hAnsi="Tempus Sans ITC" w:cs="FrankRuehl"/>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02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564</Words>
  <Characters>3219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Bonse, Christina</dc:creator>
  <cp:keywords/>
  <dc:description/>
  <cp:lastModifiedBy>Williams, Sarah Christine</cp:lastModifiedBy>
  <cp:revision>2</cp:revision>
  <dcterms:created xsi:type="dcterms:W3CDTF">2023-08-14T18:38:00Z</dcterms:created>
  <dcterms:modified xsi:type="dcterms:W3CDTF">2023-08-14T18:38:00Z</dcterms:modified>
</cp:coreProperties>
</file>