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64285" w14:textId="3EC0C3B2" w:rsidR="00101DDF" w:rsidRPr="00735D62" w:rsidRDefault="00150728" w:rsidP="00735D62">
      <w:pPr>
        <w:jc w:val="center"/>
        <w:rPr>
          <w:sz w:val="28"/>
          <w:szCs w:val="28"/>
        </w:rPr>
      </w:pPr>
      <w:r w:rsidRPr="00735D62">
        <w:rPr>
          <w:sz w:val="28"/>
          <w:szCs w:val="28"/>
        </w:rPr>
        <w:t>Library Assistantship Information Sheet</w:t>
      </w:r>
    </w:p>
    <w:p w14:paraId="04826663" w14:textId="77777777" w:rsidR="00735D62" w:rsidRDefault="00735D62"/>
    <w:p w14:paraId="694E086C" w14:textId="6B32520B" w:rsidR="00150728" w:rsidRDefault="00150728">
      <w:r>
        <w:t>Congratulations on your assistantship! Here are some helpful resources as you are getting settled.</w:t>
      </w:r>
    </w:p>
    <w:p w14:paraId="0455DA8D" w14:textId="7296C2E8" w:rsidR="00150728" w:rsidRDefault="00150728">
      <w:r>
        <w:t xml:space="preserve">Please see the </w:t>
      </w:r>
      <w:hyperlink r:id="rId4" w:history="1">
        <w:r w:rsidRPr="00150728">
          <w:rPr>
            <w:rStyle w:val="Hyperlink"/>
          </w:rPr>
          <w:t>Graduate College Handbook</w:t>
        </w:r>
      </w:hyperlink>
      <w:r>
        <w:t xml:space="preserve"> for graduate student policies.</w:t>
      </w:r>
    </w:p>
    <w:p w14:paraId="38BAEC65" w14:textId="1A228441" w:rsidR="00150728" w:rsidRDefault="00150728">
      <w:r>
        <w:t>Students in the MSLIS program holding assistantships receive a base-rate waiver, which covers the resident portion of the graduate base-rate tuition. The student is responsible for paying the remaining tuition, which may include a non-resident assessment and a program-specific assessment (see the Graduate College Handbook, page 50).</w:t>
      </w:r>
    </w:p>
    <w:p w14:paraId="4598FD5C" w14:textId="77777777" w:rsidR="00150728" w:rsidRDefault="00150728"/>
    <w:p w14:paraId="44C38228" w14:textId="32DE1B4B" w:rsidR="00150728" w:rsidRDefault="00150728">
      <w:r>
        <w:t>As you are planning for graduate school expenses, the following websites can be helpful</w:t>
      </w:r>
      <w:r w:rsidR="00E76BA5">
        <w:t>. You are encouraged to refer to these websites for any updates to tuition rates. Note that the iSchool tuition is found under “Information Sciences</w:t>
      </w:r>
      <w:r w:rsidR="008F625C">
        <w:t>.</w:t>
      </w:r>
      <w:r w:rsidR="00E76BA5">
        <w:t>”</w:t>
      </w:r>
    </w:p>
    <w:p w14:paraId="0BD3E724" w14:textId="57D5E510" w:rsidR="00150728" w:rsidRDefault="00000000">
      <w:hyperlink r:id="rId5" w:history="1">
        <w:r w:rsidR="00150728" w:rsidRPr="00150728">
          <w:rPr>
            <w:rStyle w:val="Hyperlink"/>
          </w:rPr>
          <w:t>Graduate Tuition Rates</w:t>
        </w:r>
      </w:hyperlink>
    </w:p>
    <w:p w14:paraId="474C21BE" w14:textId="271C6E86" w:rsidR="00CB05E0" w:rsidRDefault="00000000">
      <w:hyperlink r:id="rId6" w:history="1">
        <w:r w:rsidR="00CB05E0" w:rsidRPr="00150728">
          <w:rPr>
            <w:rStyle w:val="Hyperlink"/>
          </w:rPr>
          <w:t>iSchool New Stud</w:t>
        </w:r>
        <w:r w:rsidR="00CB05E0" w:rsidRPr="00150728">
          <w:rPr>
            <w:rStyle w:val="Hyperlink"/>
          </w:rPr>
          <w:t>ent Website - Tuition</w:t>
        </w:r>
      </w:hyperlink>
    </w:p>
    <w:p w14:paraId="017D80A7" w14:textId="2ACD4476" w:rsidR="00150728" w:rsidRDefault="00F30DC4">
      <w:r>
        <w:t xml:space="preserve">Campus fee assessments can be found </w:t>
      </w:r>
      <w:hyperlink r:id="rId7" w:history="1">
        <w:r w:rsidR="008F625C">
          <w:rPr>
            <w:rStyle w:val="Hyperlink"/>
          </w:rPr>
          <w:t>h</w:t>
        </w:r>
        <w:r w:rsidR="008F625C">
          <w:rPr>
            <w:rStyle w:val="Hyperlink"/>
          </w:rPr>
          <w:t>ere.</w:t>
        </w:r>
      </w:hyperlink>
      <w:r>
        <w:t xml:space="preserve"> The fees partially waived with an assistantship can be found on the </w:t>
      </w:r>
      <w:hyperlink r:id="rId8" w:history="1">
        <w:r w:rsidRPr="00CB05E0">
          <w:rPr>
            <w:rStyle w:val="Hyperlink"/>
          </w:rPr>
          <w:t>Graduate College</w:t>
        </w:r>
        <w:r w:rsidRPr="00CB05E0">
          <w:rPr>
            <w:rStyle w:val="Hyperlink"/>
          </w:rPr>
          <w:t xml:space="preserve"> website</w:t>
        </w:r>
      </w:hyperlink>
      <w:r>
        <w:t>.</w:t>
      </w:r>
    </w:p>
    <w:p w14:paraId="74191C3D" w14:textId="34ADCB4A" w:rsidR="00735D62" w:rsidRDefault="00000000">
      <w:hyperlink r:id="rId9" w:history="1">
        <w:r w:rsidR="00735D62" w:rsidRPr="00735D62">
          <w:rPr>
            <w:rStyle w:val="Hyperlink"/>
          </w:rPr>
          <w:t>Illinois Student Health Insurance we</w:t>
        </w:r>
        <w:r w:rsidR="00735D62" w:rsidRPr="00735D62">
          <w:rPr>
            <w:rStyle w:val="Hyperlink"/>
          </w:rPr>
          <w:t>b</w:t>
        </w:r>
        <w:r w:rsidR="00735D62" w:rsidRPr="00735D62">
          <w:rPr>
            <w:rStyle w:val="Hyperlink"/>
          </w:rPr>
          <w:t>site</w:t>
        </w:r>
      </w:hyperlink>
    </w:p>
    <w:p w14:paraId="589F873C" w14:textId="77777777" w:rsidR="00150728" w:rsidRDefault="00150728"/>
    <w:p w14:paraId="46C4A38C" w14:textId="5B4F4B9C" w:rsidR="00150728" w:rsidRDefault="00150728">
      <w:r>
        <w:t xml:space="preserve">Students holding assistantships are subject to course registration minimums. </w:t>
      </w:r>
      <w:r w:rsidR="00CB05E0">
        <w:t>If you haven’t already done so, c</w:t>
      </w:r>
      <w:r>
        <w:t>onnect with your MSLIS advisor to ensure you are meeting the minimum requirements.</w:t>
      </w:r>
      <w:r w:rsidR="00735D62">
        <w:t xml:space="preserve"> Connect with your advisor through </w:t>
      </w:r>
      <w:hyperlink r:id="rId10" w:history="1">
        <w:r w:rsidR="00735D62" w:rsidRPr="00735D62">
          <w:rPr>
            <w:rStyle w:val="Hyperlink"/>
          </w:rPr>
          <w:t>iSchool Connect</w:t>
        </w:r>
      </w:hyperlink>
      <w:r w:rsidR="00735D62">
        <w:t>.</w:t>
      </w:r>
    </w:p>
    <w:p w14:paraId="65D756F5" w14:textId="77777777" w:rsidR="00150728" w:rsidRDefault="00150728"/>
    <w:sectPr w:rsidR="001507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728"/>
    <w:rsid w:val="000557E8"/>
    <w:rsid w:val="00101DDF"/>
    <w:rsid w:val="00150728"/>
    <w:rsid w:val="00472CBF"/>
    <w:rsid w:val="004A4BC5"/>
    <w:rsid w:val="007161D9"/>
    <w:rsid w:val="00735D62"/>
    <w:rsid w:val="00776B8A"/>
    <w:rsid w:val="008F625C"/>
    <w:rsid w:val="00B3589F"/>
    <w:rsid w:val="00CB05E0"/>
    <w:rsid w:val="00E1411E"/>
    <w:rsid w:val="00E76BA5"/>
    <w:rsid w:val="00F3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83AAE"/>
  <w15:chartTrackingRefBased/>
  <w15:docId w15:val="{0EBC302C-FCAF-4DCD-8DAD-51B63B9B0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07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07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58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d.illinois.edu/faculty-staff/toolkits-and-guides/funding-and-business-operations/types-tuition-waivers-graduat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gistrar.illinois.edu/tuition-fees/tuition-fee-rates/tf-rates-term/g-fees-cr-2526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ublish.illinois.edu/ischoolnewstudentsfa/tuition-assistanc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gistrar.illinois.edu/tuition-fees/tuition-fee-rates/tf-rates-academic-year/g-tuition-rates-2526/" TargetMode="External"/><Relationship Id="rId10" Type="http://schemas.openxmlformats.org/officeDocument/2006/relationships/hyperlink" Target="https://uillinoisedu.sharepoint.com/sites/iSchool-Student-Center" TargetMode="External"/><Relationship Id="rId4" Type="http://schemas.openxmlformats.org/officeDocument/2006/relationships/hyperlink" Target="https://grad.illinois.edu/files/pdfs/handbook.pdf" TargetMode="External"/><Relationship Id="rId9" Type="http://schemas.openxmlformats.org/officeDocument/2006/relationships/hyperlink" Target="https://si.illinois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Hagler, Katrina A</dc:creator>
  <cp:keywords/>
  <dc:description/>
  <cp:lastModifiedBy>Hagler, Katrina A</cp:lastModifiedBy>
  <cp:revision>6</cp:revision>
  <dcterms:created xsi:type="dcterms:W3CDTF">2025-08-12T21:56:00Z</dcterms:created>
  <dcterms:modified xsi:type="dcterms:W3CDTF">2025-08-12T21:58:00Z</dcterms:modified>
</cp:coreProperties>
</file>