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A398C44" w:rsidR="00403C71" w:rsidRPr="00FE3AE6" w:rsidRDefault="00DD1A19">
      <w:pPr>
        <w:jc w:val="center"/>
        <w:rPr>
          <w:b/>
          <w:sz w:val="24"/>
        </w:rPr>
      </w:pPr>
      <w:r w:rsidRPr="00FE3AE6">
        <w:rPr>
          <w:b/>
          <w:sz w:val="24"/>
        </w:rPr>
        <w:t xml:space="preserve">Checklist for </w:t>
      </w:r>
      <w:r w:rsidR="007A3C68">
        <w:rPr>
          <w:b/>
          <w:sz w:val="24"/>
        </w:rPr>
        <w:t>Offboarding</w:t>
      </w:r>
      <w:r w:rsidRPr="00FE3AE6">
        <w:rPr>
          <w:b/>
          <w:sz w:val="24"/>
        </w:rPr>
        <w:t xml:space="preserve"> </w:t>
      </w:r>
      <w:r w:rsidR="00E10958">
        <w:rPr>
          <w:b/>
          <w:sz w:val="24"/>
        </w:rPr>
        <w:t>a Unit Head Who is Returning to Library Faculty</w:t>
      </w:r>
    </w:p>
    <w:p w14:paraId="00000002" w14:textId="058A7AA9" w:rsidR="00403C71" w:rsidRPr="00FE3AE6" w:rsidRDefault="00DD1A19">
      <w:pPr>
        <w:jc w:val="center"/>
        <w:rPr>
          <w:b/>
        </w:rPr>
      </w:pPr>
      <w:r w:rsidRPr="00FE3AE6">
        <w:rPr>
          <w:b/>
          <w:sz w:val="32"/>
        </w:rPr>
        <w:t xml:space="preserve">for the </w:t>
      </w:r>
      <w:r w:rsidR="00E10958">
        <w:rPr>
          <w:b/>
          <w:sz w:val="32"/>
        </w:rPr>
        <w:t>AUL</w:t>
      </w:r>
    </w:p>
    <w:p w14:paraId="00000003" w14:textId="77777777" w:rsidR="00403C71" w:rsidRPr="00FE3AE6" w:rsidRDefault="00403C71">
      <w:pPr>
        <w:jc w:val="center"/>
        <w:rPr>
          <w:b/>
        </w:rPr>
      </w:pPr>
    </w:p>
    <w:p w14:paraId="2896C45E" w14:textId="5BB72988" w:rsidR="005729C5" w:rsidRPr="00D77AB7" w:rsidRDefault="3B6FBFB1" w:rsidP="3E5E30F1">
      <w:pPr>
        <w:rPr>
          <w:lang w:val="en-US"/>
        </w:rPr>
      </w:pPr>
      <w:r w:rsidRPr="3B6FBFB1">
        <w:rPr>
          <w:lang w:val="en-US"/>
        </w:rPr>
        <w:t xml:space="preserve">The AUL should use this checklist when you have a unit head who is </w:t>
      </w:r>
      <w:r w:rsidRPr="00D77AB7">
        <w:rPr>
          <w:b/>
          <w:bCs/>
          <w:i/>
          <w:iCs/>
          <w:lang w:val="en-US"/>
        </w:rPr>
        <w:t xml:space="preserve">resigning their appointment but remaining </w:t>
      </w:r>
      <w:r w:rsidR="00D77AB7">
        <w:rPr>
          <w:b/>
          <w:bCs/>
          <w:i/>
          <w:iCs/>
          <w:lang w:val="en-US"/>
        </w:rPr>
        <w:t>in the Library</w:t>
      </w:r>
      <w:r w:rsidRPr="3B6FBFB1">
        <w:rPr>
          <w:lang w:val="en-US"/>
        </w:rPr>
        <w:t xml:space="preserve"> or </w:t>
      </w:r>
      <w:r w:rsidRPr="00D77AB7">
        <w:rPr>
          <w:b/>
          <w:bCs/>
          <w:i/>
          <w:iCs/>
          <w:lang w:val="en-US"/>
        </w:rPr>
        <w:t>have not had their administrative appointment renewed</w:t>
      </w:r>
      <w:r w:rsidRPr="3B6FBFB1">
        <w:rPr>
          <w:lang w:val="en-US"/>
        </w:rPr>
        <w:t xml:space="preserve"> (if they are </w:t>
      </w:r>
      <w:hyperlink r:id="rId8">
        <w:r w:rsidRPr="3B6FBFB1">
          <w:rPr>
            <w:rStyle w:val="Hyperlink"/>
            <w:lang w:val="en-US"/>
          </w:rPr>
          <w:t xml:space="preserve">fully separating from the Library, please use this </w:t>
        </w:r>
        <w:r w:rsidR="008E51E9">
          <w:rPr>
            <w:rStyle w:val="Hyperlink"/>
            <w:lang w:val="en-US"/>
          </w:rPr>
          <w:t xml:space="preserve">offboarding </w:t>
        </w:r>
        <w:r w:rsidRPr="3B6FBFB1">
          <w:rPr>
            <w:rStyle w:val="Hyperlink"/>
            <w:lang w:val="en-US"/>
          </w:rPr>
          <w:t>checklist instead</w:t>
        </w:r>
      </w:hyperlink>
      <w:r w:rsidRPr="3B6FBFB1">
        <w:rPr>
          <w:lang w:val="en-US"/>
        </w:rPr>
        <w:t>).</w:t>
      </w:r>
      <w:r w:rsidRPr="3B6FBFB1">
        <w:rPr>
          <w:b/>
          <w:bCs/>
          <w:lang w:val="en-US"/>
        </w:rPr>
        <w:t xml:space="preserve"> </w:t>
      </w:r>
      <w:r w:rsidRPr="00D77AB7">
        <w:rPr>
          <w:lang w:val="en-US"/>
        </w:rPr>
        <w:t xml:space="preserve">If you have questions, reach out to Library HR for guidance.  </w:t>
      </w:r>
    </w:p>
    <w:p w14:paraId="5808C671" w14:textId="77777777" w:rsidR="005729C5" w:rsidRPr="00D77AB7" w:rsidRDefault="005729C5" w:rsidP="00E60AD5"/>
    <w:p w14:paraId="7601BEAC" w14:textId="3AF805F1" w:rsidR="00E60AD5" w:rsidRPr="005729C5" w:rsidRDefault="00E60AD5" w:rsidP="00E60AD5">
      <w:pPr>
        <w:rPr>
          <w:bCs/>
        </w:rPr>
      </w:pPr>
      <w:r w:rsidRPr="005729C5">
        <w:rPr>
          <w:bCs/>
        </w:rPr>
        <w:t xml:space="preserve">Feedback is welcome and helps us to continue to improve this checklist. Please send any comments about this checklist to </w:t>
      </w:r>
      <w:hyperlink r:id="rId9" w:history="1">
        <w:r w:rsidRPr="005729C5">
          <w:rPr>
            <w:rStyle w:val="Hyperlink"/>
            <w:bCs/>
          </w:rPr>
          <w:t>libraryhr@library.illinois.edu</w:t>
        </w:r>
      </w:hyperlink>
      <w:r w:rsidRPr="005729C5">
        <w:rPr>
          <w:bCs/>
        </w:rPr>
        <w:t>.</w:t>
      </w:r>
    </w:p>
    <w:p w14:paraId="00000005" w14:textId="29DC4E0B" w:rsidR="00403C71" w:rsidRDefault="00403C71"/>
    <w:p w14:paraId="2A13A00E" w14:textId="0BC87A28" w:rsidR="00974962" w:rsidRDefault="0061215C">
      <w:pPr>
        <w:rPr>
          <w:b/>
          <w:bCs/>
          <w:u w:val="single"/>
        </w:rPr>
      </w:pPr>
      <w:r w:rsidRPr="005729C5">
        <w:rPr>
          <w:b/>
          <w:bCs/>
          <w:u w:val="single"/>
        </w:rPr>
        <w:t xml:space="preserve">As soon as possible: </w:t>
      </w:r>
    </w:p>
    <w:p w14:paraId="50554A30" w14:textId="77777777" w:rsidR="0061215C" w:rsidRPr="005729C5" w:rsidRDefault="0061215C">
      <w:pPr>
        <w:rPr>
          <w:b/>
          <w:bCs/>
          <w:u w:val="single"/>
        </w:rPr>
      </w:pPr>
    </w:p>
    <w:p w14:paraId="09DBAB80" w14:textId="14B7E55A" w:rsidR="007A3C68" w:rsidRDefault="21EE5547" w:rsidP="357078E7">
      <w:pPr>
        <w:numPr>
          <w:ilvl w:val="0"/>
          <w:numId w:val="2"/>
        </w:numPr>
        <w:rPr>
          <w:strike/>
          <w:lang w:val="en-US"/>
        </w:rPr>
      </w:pPr>
      <w:r w:rsidRPr="21EE5547">
        <w:rPr>
          <w:lang w:val="en-US"/>
        </w:rPr>
        <w:t xml:space="preserve">Ensure that Library HR is informed that the unit head is resigning their appointment or have not had their administrative appointment renewed and will be return to being Library faculty. </w:t>
      </w:r>
    </w:p>
    <w:p w14:paraId="2664064F" w14:textId="77777777" w:rsidR="006E71B1" w:rsidRDefault="006E71B1" w:rsidP="006E71B1">
      <w:pPr>
        <w:ind w:left="720"/>
      </w:pPr>
    </w:p>
    <w:p w14:paraId="3C0AB4A9" w14:textId="0A8BEDFC" w:rsidR="00974962" w:rsidRDefault="00974962" w:rsidP="00805749">
      <w:pPr>
        <w:numPr>
          <w:ilvl w:val="2"/>
          <w:numId w:val="2"/>
        </w:numPr>
      </w:pPr>
      <w:r>
        <w:t xml:space="preserve">HR needs time to plan and update approval permissions for timecards, HRFE transactions, professional development requests, and other important workflows. </w:t>
      </w:r>
    </w:p>
    <w:p w14:paraId="788ECC3E" w14:textId="77777777" w:rsidR="00974962" w:rsidRDefault="00974962" w:rsidP="00974962">
      <w:pPr>
        <w:ind w:left="2160"/>
      </w:pPr>
    </w:p>
    <w:p w14:paraId="2740C6C1" w14:textId="389FD446" w:rsidR="0005632E" w:rsidRDefault="3E5E30F1" w:rsidP="0031115B">
      <w:pPr>
        <w:numPr>
          <w:ilvl w:val="2"/>
          <w:numId w:val="2"/>
        </w:numPr>
      </w:pPr>
      <w:r w:rsidRPr="3E5E30F1">
        <w:rPr>
          <w:lang w:val="en-US"/>
        </w:rPr>
        <w:t>Note: The employee will likely need to move from the ‘unit head’ office. Assistance with moving can be done through Library Facilities.</w:t>
      </w:r>
    </w:p>
    <w:p w14:paraId="14416508" w14:textId="77777777" w:rsidR="006E71B1" w:rsidRDefault="006E71B1" w:rsidP="006E71B1">
      <w:pPr>
        <w:ind w:left="1440"/>
      </w:pPr>
    </w:p>
    <w:p w14:paraId="7D391879" w14:textId="3A004208" w:rsidR="007C5C30" w:rsidRDefault="4312BB0B">
      <w:pPr>
        <w:numPr>
          <w:ilvl w:val="0"/>
          <w:numId w:val="2"/>
        </w:numPr>
      </w:pPr>
      <w:r w:rsidRPr="4312BB0B">
        <w:rPr>
          <w:lang w:val="en-US"/>
        </w:rPr>
        <w:t xml:space="preserve">Ensure that the Library Business Office as well as the Advancement Office is aware the employee is resigning their appointment and their endowment and gift fund assignments will need to change along with fund approvers. Additionally, file access will likely need to change. </w:t>
      </w:r>
    </w:p>
    <w:p w14:paraId="174387BA" w14:textId="77777777" w:rsidR="00974962" w:rsidRDefault="00974962" w:rsidP="00974962">
      <w:pPr>
        <w:ind w:left="720"/>
      </w:pPr>
    </w:p>
    <w:p w14:paraId="02123986" w14:textId="36BDDD97" w:rsidR="0092635B" w:rsidRDefault="2D326122">
      <w:pPr>
        <w:numPr>
          <w:ilvl w:val="0"/>
          <w:numId w:val="2"/>
        </w:numPr>
      </w:pPr>
      <w:r>
        <w:t>AUL will ensure that the Dean’s Office staff is aware and they will update meeting invitations and other lists (e.g., LLG, etc.)</w:t>
      </w:r>
      <w:r w:rsidR="0092635B">
        <w:br/>
      </w:r>
    </w:p>
    <w:p w14:paraId="2F2CCDDE" w14:textId="3C441892" w:rsidR="00573A96" w:rsidRDefault="1AB23588" w:rsidP="1AB23588">
      <w:pPr>
        <w:numPr>
          <w:ilvl w:val="0"/>
          <w:numId w:val="2"/>
        </w:numPr>
        <w:rPr>
          <w:lang w:val="en-US"/>
        </w:rPr>
      </w:pPr>
      <w:r w:rsidRPr="1AB23588">
        <w:rPr>
          <w:lang w:val="en-US"/>
        </w:rPr>
        <w:t xml:space="preserve">Identify an interim or acting unit head </w:t>
      </w:r>
    </w:p>
    <w:p w14:paraId="018A57C0" w14:textId="28591489" w:rsidR="001B1F87" w:rsidRDefault="001B1F87" w:rsidP="001B1F87">
      <w:pPr>
        <w:numPr>
          <w:ilvl w:val="1"/>
          <w:numId w:val="2"/>
        </w:numPr>
      </w:pPr>
      <w:r>
        <w:t xml:space="preserve">Who will </w:t>
      </w:r>
      <w:r w:rsidR="00D5452B">
        <w:t xml:space="preserve">approve </w:t>
      </w:r>
      <w:r>
        <w:t>unit purchases</w:t>
      </w:r>
    </w:p>
    <w:p w14:paraId="275DFD63" w14:textId="48A1E800" w:rsidR="001B1F87" w:rsidRDefault="001B1F87" w:rsidP="001B1F87">
      <w:pPr>
        <w:numPr>
          <w:ilvl w:val="1"/>
          <w:numId w:val="2"/>
        </w:numPr>
      </w:pPr>
      <w:r>
        <w:t xml:space="preserve">Who will </w:t>
      </w:r>
      <w:r w:rsidR="00D5452B">
        <w:t>handle</w:t>
      </w:r>
      <w:r w:rsidR="003F7316">
        <w:t xml:space="preserve"> unit specific endowment/gift funds</w:t>
      </w:r>
    </w:p>
    <w:p w14:paraId="08DC1D8C" w14:textId="38E351DF" w:rsidR="0092635B" w:rsidRDefault="003F7316" w:rsidP="00D5452B">
      <w:pPr>
        <w:numPr>
          <w:ilvl w:val="1"/>
          <w:numId w:val="2"/>
        </w:numPr>
      </w:pPr>
      <w:r>
        <w:t xml:space="preserve">Who will </w:t>
      </w:r>
      <w:r w:rsidR="00D5452B">
        <w:t>notify</w:t>
      </w:r>
      <w:r>
        <w:t xml:space="preserve"> </w:t>
      </w:r>
      <w:r w:rsidR="00E42CE5">
        <w:t xml:space="preserve">departments </w:t>
      </w:r>
      <w:r w:rsidR="00D5452B">
        <w:t>with whom the</w:t>
      </w:r>
      <w:r w:rsidR="00E42CE5">
        <w:t xml:space="preserve"> unit head works directly (typically</w:t>
      </w:r>
      <w:r w:rsidR="00D5452B">
        <w:t>:</w:t>
      </w:r>
      <w:r w:rsidR="00E42CE5">
        <w:t xml:space="preserve"> subject specialists)</w:t>
      </w:r>
    </w:p>
    <w:p w14:paraId="697D952D" w14:textId="77777777" w:rsidR="00D5452B" w:rsidRPr="008E51E9" w:rsidRDefault="00D5452B" w:rsidP="00D5452B">
      <w:pPr>
        <w:pStyle w:val="paragraph"/>
        <w:spacing w:before="0" w:beforeAutospacing="0" w:after="0" w:afterAutospacing="0"/>
        <w:ind w:left="1440"/>
        <w:textAlignment w:val="baseline"/>
        <w:rPr>
          <w:rFonts w:ascii="Arial" w:eastAsia="Arial" w:hAnsi="Arial" w:cs="Arial"/>
          <w:sz w:val="22"/>
          <w:szCs w:val="22"/>
          <w:lang w:val="en"/>
        </w:rPr>
      </w:pPr>
      <w:r w:rsidRPr="008E51E9">
        <w:rPr>
          <w:rFonts w:eastAsia="Arial"/>
          <w:lang w:val="en"/>
        </w:rPr>
        <w:t> </w:t>
      </w:r>
    </w:p>
    <w:p w14:paraId="32E9DE4A" w14:textId="5204B5F7" w:rsidR="00D5452B" w:rsidRPr="008E51E9" w:rsidRDefault="00D5452B" w:rsidP="008E51E9">
      <w:pPr>
        <w:pStyle w:val="paragraph"/>
        <w:numPr>
          <w:ilvl w:val="0"/>
          <w:numId w:val="2"/>
        </w:numPr>
        <w:spacing w:before="0" w:beforeAutospacing="0" w:after="0" w:afterAutospacing="0" w:line="276" w:lineRule="auto"/>
        <w:textAlignment w:val="baseline"/>
        <w:rPr>
          <w:rFonts w:ascii="Arial" w:eastAsia="Arial" w:hAnsi="Arial" w:cs="Arial"/>
          <w:sz w:val="22"/>
          <w:szCs w:val="22"/>
          <w:lang w:val="en"/>
        </w:rPr>
      </w:pPr>
      <w:r w:rsidRPr="008E51E9">
        <w:rPr>
          <w:rFonts w:ascii="Arial" w:eastAsia="Arial" w:hAnsi="Arial" w:cs="Arial"/>
          <w:sz w:val="22"/>
          <w:szCs w:val="22"/>
          <w:lang w:val="en"/>
        </w:rPr>
        <w:t>After an interim or acting unit head is identified, coordinate with the appropriate parties (Dean, Assistant Dean for Business &amp; HR, unit head, etc.) to create appointment letter, communicate leadership-transition details and points of contact to the unit and the broader Library. Use the LibraryAllEmployee list for Library-wide notification.  </w:t>
      </w:r>
    </w:p>
    <w:p w14:paraId="797F5C3A" w14:textId="2A0659EF" w:rsidR="61DF8C3C" w:rsidRDefault="61DF8C3C" w:rsidP="61DF8C3C">
      <w:pPr>
        <w:pStyle w:val="paragraph"/>
        <w:spacing w:before="0" w:beforeAutospacing="0" w:after="0" w:afterAutospacing="0"/>
        <w:ind w:left="720"/>
        <w:rPr>
          <w:rFonts w:ascii="Arial" w:hAnsi="Arial" w:cs="Arial"/>
          <w:sz w:val="22"/>
          <w:szCs w:val="22"/>
        </w:rPr>
      </w:pPr>
    </w:p>
    <w:p w14:paraId="44595061" w14:textId="136A6C5A" w:rsidR="005729C5" w:rsidRPr="005729C5" w:rsidRDefault="005729C5" w:rsidP="005729C5">
      <w:pPr>
        <w:rPr>
          <w:b/>
          <w:bCs/>
        </w:rPr>
      </w:pPr>
      <w:r w:rsidRPr="005729C5">
        <w:rPr>
          <w:b/>
          <w:bCs/>
        </w:rPr>
        <w:lastRenderedPageBreak/>
        <w:t>Next</w:t>
      </w:r>
      <w:r>
        <w:rPr>
          <w:b/>
          <w:bCs/>
        </w:rPr>
        <w:t xml:space="preserve"> steps</w:t>
      </w:r>
      <w:r w:rsidRPr="005729C5">
        <w:rPr>
          <w:b/>
          <w:bCs/>
        </w:rPr>
        <w:t>:</w:t>
      </w:r>
    </w:p>
    <w:p w14:paraId="3BCE5333" w14:textId="6222DFA6" w:rsidR="006E71B1" w:rsidRDefault="00D77AB7" w:rsidP="006E71B1">
      <w:pPr>
        <w:numPr>
          <w:ilvl w:val="0"/>
          <w:numId w:val="2"/>
        </w:numPr>
      </w:pPr>
      <w:r>
        <w:t xml:space="preserve">The </w:t>
      </w:r>
      <w:r w:rsidR="00745DB3">
        <w:t>AUL work</w:t>
      </w:r>
      <w:r w:rsidR="0031115B">
        <w:t>s</w:t>
      </w:r>
      <w:r w:rsidR="00745DB3">
        <w:t xml:space="preserve"> with the employee to </w:t>
      </w:r>
      <w:r w:rsidR="006C6007">
        <w:t xml:space="preserve">update permissions for any online tools or services </w:t>
      </w:r>
      <w:r w:rsidR="0031115B">
        <w:t>the</w:t>
      </w:r>
      <w:r w:rsidR="006C6007">
        <w:t xml:space="preserve"> team or unit will need to maintain</w:t>
      </w:r>
      <w:r w:rsidR="00270E31">
        <w:t xml:space="preserve"> after </w:t>
      </w:r>
      <w:r w:rsidR="00023B4F">
        <w:t xml:space="preserve">the employee </w:t>
      </w:r>
      <w:r w:rsidR="00270E31">
        <w:t>leave</w:t>
      </w:r>
      <w:r w:rsidR="00023B4F">
        <w:t>s the unit head role</w:t>
      </w:r>
      <w:r w:rsidR="00270E31">
        <w:t xml:space="preserve"> and provide any files they have stored on their workstation or Home drive</w:t>
      </w:r>
      <w:r w:rsidR="006A5FD1">
        <w:t xml:space="preserve"> that would be important for the</w:t>
      </w:r>
      <w:r w:rsidR="0031115B">
        <w:t xml:space="preserve"> interim or future unit head (</w:t>
      </w:r>
      <w:r w:rsidR="006A5FD1">
        <w:t>or AUL</w:t>
      </w:r>
      <w:r w:rsidR="0031115B">
        <w:t>)</w:t>
      </w:r>
      <w:r w:rsidR="006A5FD1">
        <w:t xml:space="preserve"> to have</w:t>
      </w:r>
    </w:p>
    <w:p w14:paraId="6A7F53CA" w14:textId="2A593837" w:rsidR="006C6007" w:rsidRDefault="006C6007" w:rsidP="006E71B1">
      <w:pPr>
        <w:ind w:left="720" w:firstLine="360"/>
      </w:pPr>
      <w:r>
        <w:t>Common examples are:</w:t>
      </w:r>
    </w:p>
    <w:p w14:paraId="610CABB7" w14:textId="059C244E" w:rsidR="00721E61" w:rsidRDefault="00BF268E" w:rsidP="00721E61">
      <w:pPr>
        <w:numPr>
          <w:ilvl w:val="1"/>
          <w:numId w:val="2"/>
        </w:numPr>
      </w:pPr>
      <w:r>
        <w:t>Accommodation information</w:t>
      </w:r>
    </w:p>
    <w:p w14:paraId="16456CFA" w14:textId="52296707" w:rsidR="00721E61" w:rsidRDefault="00BF268E" w:rsidP="00721E61">
      <w:pPr>
        <w:numPr>
          <w:ilvl w:val="1"/>
          <w:numId w:val="2"/>
        </w:numPr>
      </w:pPr>
      <w:r>
        <w:t>PPP information</w:t>
      </w:r>
    </w:p>
    <w:p w14:paraId="513758D6" w14:textId="38279924" w:rsidR="008C009C" w:rsidRDefault="3E5E30F1" w:rsidP="008C009C">
      <w:pPr>
        <w:numPr>
          <w:ilvl w:val="1"/>
          <w:numId w:val="2"/>
        </w:numPr>
      </w:pPr>
      <w:r w:rsidRPr="3E5E30F1">
        <w:rPr>
          <w:lang w:val="en-US"/>
        </w:rPr>
        <w:t xml:space="preserve">Unit specific webpages, </w:t>
      </w:r>
      <w:r w:rsidR="00D77AB7">
        <w:rPr>
          <w:lang w:val="en-US"/>
        </w:rPr>
        <w:t>MS Teams spaces and</w:t>
      </w:r>
      <w:r w:rsidRPr="3E5E30F1">
        <w:rPr>
          <w:lang w:val="en-US"/>
        </w:rPr>
        <w:t xml:space="preserve"> channel</w:t>
      </w:r>
      <w:r w:rsidR="00D77AB7">
        <w:rPr>
          <w:lang w:val="en-US"/>
        </w:rPr>
        <w:t>s</w:t>
      </w:r>
      <w:r w:rsidRPr="3E5E30F1">
        <w:rPr>
          <w:lang w:val="en-US"/>
        </w:rPr>
        <w:t>, G:drive, Box folders</w:t>
      </w:r>
    </w:p>
    <w:p w14:paraId="70544EC9" w14:textId="72DD437E" w:rsidR="00911F4C" w:rsidRDefault="00911F4C" w:rsidP="008C009C">
      <w:pPr>
        <w:numPr>
          <w:ilvl w:val="1"/>
          <w:numId w:val="2"/>
        </w:numPr>
      </w:pPr>
      <w:r>
        <w:t>Update directories</w:t>
      </w:r>
    </w:p>
    <w:p w14:paraId="1B91C8D4" w14:textId="77777777" w:rsidR="0031115B" w:rsidRDefault="0031115B" w:rsidP="0031115B">
      <w:pPr>
        <w:ind w:left="1440"/>
      </w:pPr>
    </w:p>
    <w:p w14:paraId="6C067DDB" w14:textId="50172123" w:rsidR="0031115B" w:rsidRDefault="0031115B" w:rsidP="0031115B">
      <w:pPr>
        <w:numPr>
          <w:ilvl w:val="0"/>
          <w:numId w:val="2"/>
        </w:numPr>
      </w:pPr>
      <w:r>
        <w:t>Update directories &amp; unit website to reflect interim leadership and points of contact</w:t>
      </w:r>
      <w:r>
        <w:br/>
      </w:r>
    </w:p>
    <w:p w14:paraId="7A131AEF" w14:textId="77777777" w:rsidR="0031115B" w:rsidRDefault="00D5452B" w:rsidP="0031115B">
      <w:pPr>
        <w:numPr>
          <w:ilvl w:val="0"/>
          <w:numId w:val="2"/>
        </w:numPr>
      </w:pPr>
      <w:r w:rsidRPr="0031115B">
        <w:rPr>
          <w:lang w:val="en-US"/>
        </w:rPr>
        <w:t>Request that the resigning unit head document </w:t>
      </w:r>
    </w:p>
    <w:p w14:paraId="172EDF67" w14:textId="77777777" w:rsidR="0031115B" w:rsidRDefault="00D5452B" w:rsidP="0031115B">
      <w:pPr>
        <w:numPr>
          <w:ilvl w:val="1"/>
          <w:numId w:val="2"/>
        </w:numPr>
      </w:pPr>
      <w:r w:rsidRPr="0031115B">
        <w:rPr>
          <w:lang w:val="en-US"/>
        </w:rPr>
        <w:t>Status of projects that may need to be handed off </w:t>
      </w:r>
    </w:p>
    <w:p w14:paraId="722B42C6" w14:textId="77777777" w:rsidR="0031115B" w:rsidRDefault="00D5452B" w:rsidP="0031115B">
      <w:pPr>
        <w:numPr>
          <w:ilvl w:val="1"/>
          <w:numId w:val="2"/>
        </w:numPr>
      </w:pPr>
      <w:r w:rsidRPr="0031115B">
        <w:rPr>
          <w:lang w:val="en-US"/>
        </w:rPr>
        <w:t>Performance notes of direct reports for the person who will be doing the next annual reviews </w:t>
      </w:r>
    </w:p>
    <w:p w14:paraId="01DDFBEF" w14:textId="00AD9294" w:rsidR="00D5452B" w:rsidRPr="0031115B" w:rsidRDefault="00D5452B" w:rsidP="0031115B">
      <w:pPr>
        <w:numPr>
          <w:ilvl w:val="1"/>
          <w:numId w:val="2"/>
        </w:numPr>
      </w:pPr>
      <w:r w:rsidRPr="0031115B">
        <w:rPr>
          <w:lang w:val="en-US"/>
        </w:rPr>
        <w:t>Any other information that would be helpful for the interim or future unit head</w:t>
      </w:r>
      <w:r w:rsidR="0031115B">
        <w:rPr>
          <w:lang w:val="en-US"/>
        </w:rPr>
        <w:t xml:space="preserve"> </w:t>
      </w:r>
      <w:r w:rsidRPr="0031115B">
        <w:rPr>
          <w:lang w:val="en-US"/>
        </w:rPr>
        <w:t> </w:t>
      </w:r>
    </w:p>
    <w:p w14:paraId="2BB4D2E0" w14:textId="77777777" w:rsidR="00D5452B" w:rsidRDefault="00D5452B" w:rsidP="00D5452B"/>
    <w:p w14:paraId="2E146086" w14:textId="77777777" w:rsidR="006E71B1" w:rsidRDefault="006E71B1" w:rsidP="003D7577"/>
    <w:p w14:paraId="68C495B4" w14:textId="77777777" w:rsidR="0061215C" w:rsidRDefault="0061215C" w:rsidP="007D410D">
      <w:pPr>
        <w:ind w:left="360"/>
      </w:pPr>
    </w:p>
    <w:sectPr w:rsidR="0061215C" w:rsidSect="00E52EF3">
      <w:headerReference w:type="default" r:id="rId10"/>
      <w:footerReference w:type="default" r:id="rId11"/>
      <w:pgSz w:w="12240" w:h="15840"/>
      <w:pgMar w:top="1440" w:right="1440" w:bottom="1440" w:left="144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92CEDD" w14:textId="77777777" w:rsidR="00F701D4" w:rsidRDefault="00F701D4" w:rsidP="002C4039">
      <w:pPr>
        <w:spacing w:line="240" w:lineRule="auto"/>
      </w:pPr>
      <w:r>
        <w:separator/>
      </w:r>
    </w:p>
  </w:endnote>
  <w:endnote w:type="continuationSeparator" w:id="0">
    <w:p w14:paraId="37FC249C" w14:textId="77777777" w:rsidR="00F701D4" w:rsidRDefault="00F701D4" w:rsidP="002C403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91454286"/>
      <w:docPartObj>
        <w:docPartGallery w:val="Page Numbers (Bottom of Page)"/>
        <w:docPartUnique/>
      </w:docPartObj>
    </w:sdtPr>
    <w:sdtEndPr>
      <w:rPr>
        <w:noProof/>
      </w:rPr>
    </w:sdtEndPr>
    <w:sdtContent>
      <w:p w14:paraId="68CF1FFE" w14:textId="4B6AE527" w:rsidR="002C4039" w:rsidRDefault="002C4039">
        <w:pPr>
          <w:pStyle w:val="Footer"/>
        </w:pPr>
        <w:r>
          <w:fldChar w:fldCharType="begin"/>
        </w:r>
        <w:r>
          <w:instrText xml:space="preserve"> PAGE   \* MERGEFORMAT </w:instrText>
        </w:r>
        <w:r>
          <w:fldChar w:fldCharType="separate"/>
        </w:r>
        <w:r w:rsidR="00AD7F37">
          <w:rPr>
            <w:noProof/>
          </w:rPr>
          <w:t>2</w:t>
        </w:r>
        <w:r>
          <w:rPr>
            <w:noProof/>
          </w:rPr>
          <w:fldChar w:fldCharType="end"/>
        </w:r>
      </w:p>
    </w:sdtContent>
  </w:sdt>
  <w:p w14:paraId="6727554F" w14:textId="77777777" w:rsidR="002C4039" w:rsidRDefault="002C40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CA6D08" w14:textId="77777777" w:rsidR="00F701D4" w:rsidRDefault="00F701D4" w:rsidP="002C4039">
      <w:pPr>
        <w:spacing w:line="240" w:lineRule="auto"/>
      </w:pPr>
      <w:r>
        <w:separator/>
      </w:r>
    </w:p>
  </w:footnote>
  <w:footnote w:type="continuationSeparator" w:id="0">
    <w:p w14:paraId="4F1D8EE7" w14:textId="77777777" w:rsidR="00F701D4" w:rsidRDefault="00F701D4" w:rsidP="002C403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6A19B9" w14:textId="7DE2D7CE" w:rsidR="002C4039" w:rsidRDefault="008E51E9">
    <w:pPr>
      <w:pStyle w:val="Header"/>
    </w:pPr>
    <w:r>
      <w:rPr>
        <w:sz w:val="18"/>
        <w:szCs w:val="18"/>
        <w:lang w:val="en-US"/>
      </w:rPr>
      <w:t>6/30/2026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35378"/>
    <w:multiLevelType w:val="multilevel"/>
    <w:tmpl w:val="C1FC8C4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0CDA422D"/>
    <w:multiLevelType w:val="hybridMultilevel"/>
    <w:tmpl w:val="2DD83AA0"/>
    <w:lvl w:ilvl="0" w:tplc="3D24F066">
      <w:numFmt w:val="bullet"/>
      <w:lvlText w:val=""/>
      <w:lvlJc w:val="left"/>
      <w:pPr>
        <w:ind w:left="720" w:hanging="360"/>
      </w:pPr>
      <w:rPr>
        <w:rFonts w:ascii="Symbol" w:eastAsia="Arial"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00A19"/>
    <w:multiLevelType w:val="multilevel"/>
    <w:tmpl w:val="28964F6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1E7D51AA"/>
    <w:multiLevelType w:val="multilevel"/>
    <w:tmpl w:val="5CD0ECA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 w15:restartNumberingAfterBreak="0">
    <w:nsid w:val="2AC62463"/>
    <w:multiLevelType w:val="multilevel"/>
    <w:tmpl w:val="59AC8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F772CC5"/>
    <w:multiLevelType w:val="multilevel"/>
    <w:tmpl w:val="88F0C7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0044FC0"/>
    <w:multiLevelType w:val="multilevel"/>
    <w:tmpl w:val="B720BF7E"/>
    <w:lvl w:ilvl="0">
      <w:start w:val="1"/>
      <w:numFmt w:val="bullet"/>
      <w:lvlText w:val="❏"/>
      <w:lvlJc w:val="left"/>
      <w:pPr>
        <w:ind w:left="720" w:hanging="360"/>
      </w:pPr>
      <w:rPr>
        <w:u w:val="none"/>
      </w:rPr>
    </w:lvl>
    <w:lvl w:ilvl="1">
      <w:start w:val="1"/>
      <w:numFmt w:val="bullet"/>
      <w:lvlText w:val="❏"/>
      <w:lvlJc w:val="left"/>
      <w:pPr>
        <w:ind w:left="1440" w:hanging="360"/>
      </w:pPr>
      <w:rPr>
        <w:sz w:val="18"/>
        <w:szCs w:val="18"/>
        <w:u w:val="none"/>
      </w:rPr>
    </w:lvl>
    <w:lvl w:ilvl="2">
      <w:start w:val="1"/>
      <w:numFmt w:val="bullet"/>
      <w:lvlText w:val=""/>
      <w:lvlJc w:val="left"/>
      <w:pPr>
        <w:ind w:left="2160" w:hanging="360"/>
      </w:pPr>
      <w:rPr>
        <w:rFonts w:ascii="Symbol" w:hAnsi="Symbol" w:hint="default"/>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52173AC"/>
    <w:multiLevelType w:val="multilevel"/>
    <w:tmpl w:val="DF6A758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B52702B"/>
    <w:multiLevelType w:val="multilevel"/>
    <w:tmpl w:val="BE647CD2"/>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9" w15:restartNumberingAfterBreak="0">
    <w:nsid w:val="505C0EAD"/>
    <w:multiLevelType w:val="multilevel"/>
    <w:tmpl w:val="6CD46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8E75524"/>
    <w:multiLevelType w:val="hybridMultilevel"/>
    <w:tmpl w:val="63BA5EC2"/>
    <w:lvl w:ilvl="0" w:tplc="FFFFFFFF">
      <w:start w:val="1"/>
      <w:numFmt w:val="bullet"/>
      <w:lvlText w:val="❏"/>
      <w:lvlJc w:val="left"/>
      <w:pPr>
        <w:ind w:left="720" w:hanging="360"/>
      </w:pPr>
      <w:rPr>
        <w:u w:val="none"/>
      </w:rPr>
    </w:lvl>
    <w:lvl w:ilvl="1" w:tplc="FFFFFFFF">
      <w:start w:val="1"/>
      <w:numFmt w:val="bullet"/>
      <w:lvlText w:val="❏"/>
      <w:lvlJc w:val="left"/>
      <w:pPr>
        <w:ind w:left="1440" w:hanging="360"/>
      </w:pPr>
      <w:rPr>
        <w:u w:val="none"/>
      </w:rPr>
    </w:lvl>
    <w:lvl w:ilvl="2" w:tplc="FFFFFFFF">
      <w:start w:val="1"/>
      <w:numFmt w:val="bullet"/>
      <w:lvlText w:val="❏"/>
      <w:lvlJc w:val="left"/>
      <w:pPr>
        <w:ind w:left="2160" w:hanging="360"/>
      </w:pPr>
      <w:rPr>
        <w:color w:val="auto"/>
        <w:u w:val="none"/>
      </w:rPr>
    </w:lvl>
    <w:lvl w:ilvl="3" w:tplc="04090001">
      <w:start w:val="1"/>
      <w:numFmt w:val="bullet"/>
      <w:lvlText w:val=""/>
      <w:lvlJc w:val="left"/>
      <w:pPr>
        <w:ind w:left="2880" w:hanging="360"/>
      </w:pPr>
      <w:rPr>
        <w:rFonts w:ascii="Symbol" w:hAnsi="Symbol" w:hint="default"/>
      </w:rPr>
    </w:lvl>
    <w:lvl w:ilvl="4" w:tplc="FFFFFFFF">
      <w:start w:val="1"/>
      <w:numFmt w:val="bullet"/>
      <w:lvlText w:val="❏"/>
      <w:lvlJc w:val="left"/>
      <w:pPr>
        <w:ind w:left="3600" w:hanging="360"/>
      </w:pPr>
      <w:rPr>
        <w:u w:val="none"/>
      </w:rPr>
    </w:lvl>
    <w:lvl w:ilvl="5" w:tplc="FFFFFFFF">
      <w:start w:val="1"/>
      <w:numFmt w:val="bullet"/>
      <w:lvlText w:val="❏"/>
      <w:lvlJc w:val="left"/>
      <w:pPr>
        <w:ind w:left="4320" w:hanging="360"/>
      </w:pPr>
      <w:rPr>
        <w:u w:val="none"/>
      </w:rPr>
    </w:lvl>
    <w:lvl w:ilvl="6" w:tplc="FFFFFFFF">
      <w:start w:val="1"/>
      <w:numFmt w:val="bullet"/>
      <w:lvlText w:val="❏"/>
      <w:lvlJc w:val="left"/>
      <w:pPr>
        <w:ind w:left="5040" w:hanging="360"/>
      </w:pPr>
      <w:rPr>
        <w:u w:val="none"/>
      </w:rPr>
    </w:lvl>
    <w:lvl w:ilvl="7" w:tplc="FFFFFFFF">
      <w:start w:val="1"/>
      <w:numFmt w:val="bullet"/>
      <w:lvlText w:val="❏"/>
      <w:lvlJc w:val="left"/>
      <w:pPr>
        <w:ind w:left="5760" w:hanging="360"/>
      </w:pPr>
      <w:rPr>
        <w:u w:val="none"/>
      </w:rPr>
    </w:lvl>
    <w:lvl w:ilvl="8" w:tplc="FFFFFFFF">
      <w:start w:val="1"/>
      <w:numFmt w:val="bullet"/>
      <w:lvlText w:val="❏"/>
      <w:lvlJc w:val="left"/>
      <w:pPr>
        <w:ind w:left="6480" w:hanging="360"/>
      </w:pPr>
      <w:rPr>
        <w:u w:val="none"/>
      </w:rPr>
    </w:lvl>
  </w:abstractNum>
  <w:abstractNum w:abstractNumId="11" w15:restartNumberingAfterBreak="0">
    <w:nsid w:val="5BC13D6E"/>
    <w:multiLevelType w:val="multilevel"/>
    <w:tmpl w:val="CE123D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5E163F9C"/>
    <w:multiLevelType w:val="multilevel"/>
    <w:tmpl w:val="1B9C77D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25D43CE"/>
    <w:multiLevelType w:val="multilevel"/>
    <w:tmpl w:val="0B086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50B29CB"/>
    <w:multiLevelType w:val="hybridMultilevel"/>
    <w:tmpl w:val="0D3E5E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67950582"/>
    <w:multiLevelType w:val="hybridMultilevel"/>
    <w:tmpl w:val="30B60F84"/>
    <w:lvl w:ilvl="0" w:tplc="1558566E">
      <w:start w:val="1"/>
      <w:numFmt w:val="bullet"/>
      <w:lvlText w:val="❏"/>
      <w:lvlJc w:val="left"/>
      <w:pPr>
        <w:ind w:left="720" w:hanging="360"/>
      </w:pPr>
      <w:rPr>
        <w:u w:val="none"/>
      </w:rPr>
    </w:lvl>
    <w:lvl w:ilvl="1" w:tplc="1558566E">
      <w:start w:val="1"/>
      <w:numFmt w:val="bullet"/>
      <w:lvlText w:val="❏"/>
      <w:lvlJc w:val="left"/>
      <w:pPr>
        <w:ind w:left="1440" w:hanging="360"/>
      </w:pPr>
      <w:rPr>
        <w:u w:val="none"/>
      </w:rPr>
    </w:lvl>
    <w:lvl w:ilvl="2" w:tplc="FCCA70DA">
      <w:start w:val="1"/>
      <w:numFmt w:val="bullet"/>
      <w:lvlText w:val="❏"/>
      <w:lvlJc w:val="left"/>
      <w:pPr>
        <w:ind w:left="2160" w:hanging="360"/>
      </w:pPr>
      <w:rPr>
        <w:color w:val="auto"/>
        <w:u w:val="none"/>
      </w:rPr>
    </w:lvl>
    <w:lvl w:ilvl="3" w:tplc="DB74B2EC">
      <w:start w:val="1"/>
      <w:numFmt w:val="bullet"/>
      <w:lvlText w:val="❏"/>
      <w:lvlJc w:val="left"/>
      <w:pPr>
        <w:ind w:left="2880" w:hanging="360"/>
      </w:pPr>
      <w:rPr>
        <w:u w:val="none"/>
      </w:rPr>
    </w:lvl>
    <w:lvl w:ilvl="4" w:tplc="7CFA18A4">
      <w:start w:val="1"/>
      <w:numFmt w:val="bullet"/>
      <w:lvlText w:val="❏"/>
      <w:lvlJc w:val="left"/>
      <w:pPr>
        <w:ind w:left="3600" w:hanging="360"/>
      </w:pPr>
      <w:rPr>
        <w:u w:val="none"/>
      </w:rPr>
    </w:lvl>
    <w:lvl w:ilvl="5" w:tplc="CBBCA212">
      <w:start w:val="1"/>
      <w:numFmt w:val="bullet"/>
      <w:lvlText w:val="❏"/>
      <w:lvlJc w:val="left"/>
      <w:pPr>
        <w:ind w:left="4320" w:hanging="360"/>
      </w:pPr>
      <w:rPr>
        <w:u w:val="none"/>
      </w:rPr>
    </w:lvl>
    <w:lvl w:ilvl="6" w:tplc="FCD649AA">
      <w:start w:val="1"/>
      <w:numFmt w:val="bullet"/>
      <w:lvlText w:val="❏"/>
      <w:lvlJc w:val="left"/>
      <w:pPr>
        <w:ind w:left="5040" w:hanging="360"/>
      </w:pPr>
      <w:rPr>
        <w:u w:val="none"/>
      </w:rPr>
    </w:lvl>
    <w:lvl w:ilvl="7" w:tplc="5D00537E">
      <w:start w:val="1"/>
      <w:numFmt w:val="bullet"/>
      <w:lvlText w:val="❏"/>
      <w:lvlJc w:val="left"/>
      <w:pPr>
        <w:ind w:left="5760" w:hanging="360"/>
      </w:pPr>
      <w:rPr>
        <w:u w:val="none"/>
      </w:rPr>
    </w:lvl>
    <w:lvl w:ilvl="8" w:tplc="691A93E4">
      <w:start w:val="1"/>
      <w:numFmt w:val="bullet"/>
      <w:lvlText w:val="❏"/>
      <w:lvlJc w:val="left"/>
      <w:pPr>
        <w:ind w:left="6480" w:hanging="360"/>
      </w:pPr>
      <w:rPr>
        <w:u w:val="none"/>
      </w:rPr>
    </w:lvl>
  </w:abstractNum>
  <w:abstractNum w:abstractNumId="16" w15:restartNumberingAfterBreak="0">
    <w:nsid w:val="6CBA59C3"/>
    <w:multiLevelType w:val="multilevel"/>
    <w:tmpl w:val="CA62CBB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7" w15:restartNumberingAfterBreak="0">
    <w:nsid w:val="74757B7B"/>
    <w:multiLevelType w:val="hybridMultilevel"/>
    <w:tmpl w:val="00B4418A"/>
    <w:lvl w:ilvl="0" w:tplc="BF4A2FEC">
      <w:start w:val="1"/>
      <w:numFmt w:val="decimal"/>
      <w:lvlText w:val="%1)"/>
      <w:lvlJc w:val="left"/>
      <w:pPr>
        <w:ind w:left="1440" w:hanging="360"/>
      </w:pPr>
    </w:lvl>
    <w:lvl w:ilvl="1" w:tplc="C08C5B38">
      <w:start w:val="1"/>
      <w:numFmt w:val="decimal"/>
      <w:lvlText w:val="%2)"/>
      <w:lvlJc w:val="left"/>
      <w:pPr>
        <w:ind w:left="1440" w:hanging="360"/>
      </w:pPr>
    </w:lvl>
    <w:lvl w:ilvl="2" w:tplc="EA685ECE">
      <w:start w:val="1"/>
      <w:numFmt w:val="decimal"/>
      <w:lvlText w:val="%3)"/>
      <w:lvlJc w:val="left"/>
      <w:pPr>
        <w:ind w:left="1440" w:hanging="360"/>
      </w:pPr>
    </w:lvl>
    <w:lvl w:ilvl="3" w:tplc="A0B6DE3A">
      <w:start w:val="1"/>
      <w:numFmt w:val="decimal"/>
      <w:lvlText w:val="%4)"/>
      <w:lvlJc w:val="left"/>
      <w:pPr>
        <w:ind w:left="1440" w:hanging="360"/>
      </w:pPr>
    </w:lvl>
    <w:lvl w:ilvl="4" w:tplc="1A185E3A">
      <w:start w:val="1"/>
      <w:numFmt w:val="decimal"/>
      <w:lvlText w:val="%5)"/>
      <w:lvlJc w:val="left"/>
      <w:pPr>
        <w:ind w:left="1440" w:hanging="360"/>
      </w:pPr>
    </w:lvl>
    <w:lvl w:ilvl="5" w:tplc="2F8C7922">
      <w:start w:val="1"/>
      <w:numFmt w:val="decimal"/>
      <w:lvlText w:val="%6)"/>
      <w:lvlJc w:val="left"/>
      <w:pPr>
        <w:ind w:left="1440" w:hanging="360"/>
      </w:pPr>
    </w:lvl>
    <w:lvl w:ilvl="6" w:tplc="9C9EC7B8">
      <w:start w:val="1"/>
      <w:numFmt w:val="decimal"/>
      <w:lvlText w:val="%7)"/>
      <w:lvlJc w:val="left"/>
      <w:pPr>
        <w:ind w:left="1440" w:hanging="360"/>
      </w:pPr>
    </w:lvl>
    <w:lvl w:ilvl="7" w:tplc="824E6304">
      <w:start w:val="1"/>
      <w:numFmt w:val="decimal"/>
      <w:lvlText w:val="%8)"/>
      <w:lvlJc w:val="left"/>
      <w:pPr>
        <w:ind w:left="1440" w:hanging="360"/>
      </w:pPr>
    </w:lvl>
    <w:lvl w:ilvl="8" w:tplc="2C9A9D20">
      <w:start w:val="1"/>
      <w:numFmt w:val="decimal"/>
      <w:lvlText w:val="%9)"/>
      <w:lvlJc w:val="left"/>
      <w:pPr>
        <w:ind w:left="1440" w:hanging="360"/>
      </w:pPr>
    </w:lvl>
  </w:abstractNum>
  <w:abstractNum w:abstractNumId="18" w15:restartNumberingAfterBreak="0">
    <w:nsid w:val="78FA4FDA"/>
    <w:multiLevelType w:val="hybridMultilevel"/>
    <w:tmpl w:val="3AD4641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9102F70"/>
    <w:multiLevelType w:val="hybridMultilevel"/>
    <w:tmpl w:val="458C9D04"/>
    <w:lvl w:ilvl="0" w:tplc="1F14AC38">
      <w:start w:val="1"/>
      <w:numFmt w:val="decimal"/>
      <w:lvlText w:val="%1."/>
      <w:lvlJc w:val="left"/>
      <w:pPr>
        <w:ind w:left="720" w:hanging="360"/>
      </w:pPr>
    </w:lvl>
    <w:lvl w:ilvl="1" w:tplc="6DA4B6B6">
      <w:start w:val="1"/>
      <w:numFmt w:val="decimal"/>
      <w:lvlText w:val="%2."/>
      <w:lvlJc w:val="left"/>
      <w:pPr>
        <w:ind w:left="1440" w:hanging="360"/>
      </w:pPr>
    </w:lvl>
    <w:lvl w:ilvl="2" w:tplc="DE666A14">
      <w:start w:val="1"/>
      <w:numFmt w:val="lowerRoman"/>
      <w:lvlText w:val="%3."/>
      <w:lvlJc w:val="right"/>
      <w:pPr>
        <w:ind w:left="2160" w:hanging="180"/>
      </w:pPr>
    </w:lvl>
    <w:lvl w:ilvl="3" w:tplc="0804D988">
      <w:start w:val="1"/>
      <w:numFmt w:val="decimal"/>
      <w:lvlText w:val="%4."/>
      <w:lvlJc w:val="left"/>
      <w:pPr>
        <w:ind w:left="2880" w:hanging="360"/>
      </w:pPr>
    </w:lvl>
    <w:lvl w:ilvl="4" w:tplc="B17671E0">
      <w:start w:val="1"/>
      <w:numFmt w:val="lowerLetter"/>
      <w:lvlText w:val="%5."/>
      <w:lvlJc w:val="left"/>
      <w:pPr>
        <w:ind w:left="3600" w:hanging="360"/>
      </w:pPr>
    </w:lvl>
    <w:lvl w:ilvl="5" w:tplc="1126303E">
      <w:start w:val="1"/>
      <w:numFmt w:val="lowerRoman"/>
      <w:lvlText w:val="%6."/>
      <w:lvlJc w:val="right"/>
      <w:pPr>
        <w:ind w:left="4320" w:hanging="180"/>
      </w:pPr>
    </w:lvl>
    <w:lvl w:ilvl="6" w:tplc="0720A780">
      <w:start w:val="1"/>
      <w:numFmt w:val="decimal"/>
      <w:lvlText w:val="%7."/>
      <w:lvlJc w:val="left"/>
      <w:pPr>
        <w:ind w:left="5040" w:hanging="360"/>
      </w:pPr>
    </w:lvl>
    <w:lvl w:ilvl="7" w:tplc="70F4AB70">
      <w:start w:val="1"/>
      <w:numFmt w:val="lowerLetter"/>
      <w:lvlText w:val="%8."/>
      <w:lvlJc w:val="left"/>
      <w:pPr>
        <w:ind w:left="5760" w:hanging="360"/>
      </w:pPr>
    </w:lvl>
    <w:lvl w:ilvl="8" w:tplc="518E197A">
      <w:start w:val="1"/>
      <w:numFmt w:val="lowerRoman"/>
      <w:lvlText w:val="%9."/>
      <w:lvlJc w:val="right"/>
      <w:pPr>
        <w:ind w:left="6480" w:hanging="180"/>
      </w:pPr>
    </w:lvl>
  </w:abstractNum>
  <w:num w:numId="1" w16cid:durableId="327170276">
    <w:abstractNumId w:val="19"/>
  </w:num>
  <w:num w:numId="2" w16cid:durableId="522473128">
    <w:abstractNumId w:val="15"/>
  </w:num>
  <w:num w:numId="3" w16cid:durableId="187371388">
    <w:abstractNumId w:val="11"/>
  </w:num>
  <w:num w:numId="4" w16cid:durableId="692343214">
    <w:abstractNumId w:val="7"/>
  </w:num>
  <w:num w:numId="5" w16cid:durableId="1589656729">
    <w:abstractNumId w:val="5"/>
  </w:num>
  <w:num w:numId="6" w16cid:durableId="788822074">
    <w:abstractNumId w:val="3"/>
  </w:num>
  <w:num w:numId="7" w16cid:durableId="746271548">
    <w:abstractNumId w:val="12"/>
  </w:num>
  <w:num w:numId="8" w16cid:durableId="1921207811">
    <w:abstractNumId w:val="16"/>
  </w:num>
  <w:num w:numId="9" w16cid:durableId="2003504824">
    <w:abstractNumId w:val="9"/>
  </w:num>
  <w:num w:numId="10" w16cid:durableId="1756778578">
    <w:abstractNumId w:val="16"/>
  </w:num>
  <w:num w:numId="11" w16cid:durableId="1238511873">
    <w:abstractNumId w:val="1"/>
  </w:num>
  <w:num w:numId="12" w16cid:durableId="1006596849">
    <w:abstractNumId w:val="6"/>
  </w:num>
  <w:num w:numId="13" w16cid:durableId="783773625">
    <w:abstractNumId w:val="17"/>
  </w:num>
  <w:num w:numId="14" w16cid:durableId="877813181">
    <w:abstractNumId w:val="14"/>
  </w:num>
  <w:num w:numId="15" w16cid:durableId="279921062">
    <w:abstractNumId w:val="10"/>
  </w:num>
  <w:num w:numId="16" w16cid:durableId="824008045">
    <w:abstractNumId w:val="18"/>
  </w:num>
  <w:num w:numId="17" w16cid:durableId="1366901944">
    <w:abstractNumId w:val="4"/>
  </w:num>
  <w:num w:numId="18" w16cid:durableId="1787576852">
    <w:abstractNumId w:val="13"/>
  </w:num>
  <w:num w:numId="19" w16cid:durableId="125708366">
    <w:abstractNumId w:val="8"/>
  </w:num>
  <w:num w:numId="20" w16cid:durableId="2131976372">
    <w:abstractNumId w:val="0"/>
  </w:num>
  <w:num w:numId="21" w16cid:durableId="4649789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03C71"/>
    <w:rsid w:val="00023B4F"/>
    <w:rsid w:val="0005632E"/>
    <w:rsid w:val="00061CEA"/>
    <w:rsid w:val="00081202"/>
    <w:rsid w:val="00086AB2"/>
    <w:rsid w:val="000B1378"/>
    <w:rsid w:val="000B24D7"/>
    <w:rsid w:val="000C1151"/>
    <w:rsid w:val="000D30E3"/>
    <w:rsid w:val="000F179F"/>
    <w:rsid w:val="00116223"/>
    <w:rsid w:val="00134379"/>
    <w:rsid w:val="001543AE"/>
    <w:rsid w:val="001711C1"/>
    <w:rsid w:val="0017492A"/>
    <w:rsid w:val="00181648"/>
    <w:rsid w:val="0018637A"/>
    <w:rsid w:val="0019170E"/>
    <w:rsid w:val="001B1F87"/>
    <w:rsid w:val="001C3E30"/>
    <w:rsid w:val="001E7AE0"/>
    <w:rsid w:val="00201D85"/>
    <w:rsid w:val="00212628"/>
    <w:rsid w:val="002219AD"/>
    <w:rsid w:val="00270E31"/>
    <w:rsid w:val="00273DE9"/>
    <w:rsid w:val="00274583"/>
    <w:rsid w:val="00276B8B"/>
    <w:rsid w:val="00290511"/>
    <w:rsid w:val="002C4039"/>
    <w:rsid w:val="002D7293"/>
    <w:rsid w:val="002E2E26"/>
    <w:rsid w:val="0031115B"/>
    <w:rsid w:val="00313F09"/>
    <w:rsid w:val="00336CAD"/>
    <w:rsid w:val="003D52A1"/>
    <w:rsid w:val="003D7577"/>
    <w:rsid w:val="003F7316"/>
    <w:rsid w:val="00400BAC"/>
    <w:rsid w:val="00403C71"/>
    <w:rsid w:val="004123D4"/>
    <w:rsid w:val="0041610B"/>
    <w:rsid w:val="00481299"/>
    <w:rsid w:val="004A455A"/>
    <w:rsid w:val="004B2EB4"/>
    <w:rsid w:val="004B5D9A"/>
    <w:rsid w:val="004D0163"/>
    <w:rsid w:val="00510D13"/>
    <w:rsid w:val="00553C97"/>
    <w:rsid w:val="005729C5"/>
    <w:rsid w:val="00573A96"/>
    <w:rsid w:val="005826BE"/>
    <w:rsid w:val="0058602A"/>
    <w:rsid w:val="005B5F30"/>
    <w:rsid w:val="00610292"/>
    <w:rsid w:val="006113B7"/>
    <w:rsid w:val="0061215C"/>
    <w:rsid w:val="00635454"/>
    <w:rsid w:val="00646D5A"/>
    <w:rsid w:val="00663FCD"/>
    <w:rsid w:val="00692FC0"/>
    <w:rsid w:val="006A5FD1"/>
    <w:rsid w:val="006A7150"/>
    <w:rsid w:val="006B4BC1"/>
    <w:rsid w:val="006C4507"/>
    <w:rsid w:val="006C481C"/>
    <w:rsid w:val="006C6007"/>
    <w:rsid w:val="006E08D9"/>
    <w:rsid w:val="006E71B1"/>
    <w:rsid w:val="00714204"/>
    <w:rsid w:val="00714753"/>
    <w:rsid w:val="00717DA7"/>
    <w:rsid w:val="00721580"/>
    <w:rsid w:val="00721E61"/>
    <w:rsid w:val="0072463C"/>
    <w:rsid w:val="00745CE8"/>
    <w:rsid w:val="00745DB3"/>
    <w:rsid w:val="007634EE"/>
    <w:rsid w:val="00776AF6"/>
    <w:rsid w:val="0078505B"/>
    <w:rsid w:val="007A3C68"/>
    <w:rsid w:val="007B76E6"/>
    <w:rsid w:val="007C3BF8"/>
    <w:rsid w:val="007C5C30"/>
    <w:rsid w:val="007D410D"/>
    <w:rsid w:val="007F018F"/>
    <w:rsid w:val="00805749"/>
    <w:rsid w:val="0080647D"/>
    <w:rsid w:val="00807143"/>
    <w:rsid w:val="00811C3B"/>
    <w:rsid w:val="0081501B"/>
    <w:rsid w:val="00827DA6"/>
    <w:rsid w:val="0083177F"/>
    <w:rsid w:val="0083673B"/>
    <w:rsid w:val="008435CC"/>
    <w:rsid w:val="0084374F"/>
    <w:rsid w:val="00845A7F"/>
    <w:rsid w:val="0085428D"/>
    <w:rsid w:val="00862F91"/>
    <w:rsid w:val="00873D02"/>
    <w:rsid w:val="0089793B"/>
    <w:rsid w:val="008A1A4A"/>
    <w:rsid w:val="008A6EC4"/>
    <w:rsid w:val="008C009C"/>
    <w:rsid w:val="008D1EF6"/>
    <w:rsid w:val="008E51E9"/>
    <w:rsid w:val="008F6C7B"/>
    <w:rsid w:val="009040AD"/>
    <w:rsid w:val="00911F4C"/>
    <w:rsid w:val="0092635B"/>
    <w:rsid w:val="00944BA9"/>
    <w:rsid w:val="00974962"/>
    <w:rsid w:val="009774C9"/>
    <w:rsid w:val="009858F8"/>
    <w:rsid w:val="00994E9C"/>
    <w:rsid w:val="00997CE9"/>
    <w:rsid w:val="009A04D0"/>
    <w:rsid w:val="009B3F0E"/>
    <w:rsid w:val="009C3E86"/>
    <w:rsid w:val="009C528A"/>
    <w:rsid w:val="009C73DA"/>
    <w:rsid w:val="009D1BC8"/>
    <w:rsid w:val="009D5CAD"/>
    <w:rsid w:val="00A02B1E"/>
    <w:rsid w:val="00A1551D"/>
    <w:rsid w:val="00A5437C"/>
    <w:rsid w:val="00A545F2"/>
    <w:rsid w:val="00A60D73"/>
    <w:rsid w:val="00A82EB0"/>
    <w:rsid w:val="00A94BFE"/>
    <w:rsid w:val="00AA176D"/>
    <w:rsid w:val="00AD6E7D"/>
    <w:rsid w:val="00AD7F37"/>
    <w:rsid w:val="00B110C8"/>
    <w:rsid w:val="00B14761"/>
    <w:rsid w:val="00B277A0"/>
    <w:rsid w:val="00BA0664"/>
    <w:rsid w:val="00BA0D24"/>
    <w:rsid w:val="00BB3BD1"/>
    <w:rsid w:val="00BE1272"/>
    <w:rsid w:val="00BF268E"/>
    <w:rsid w:val="00C03DA7"/>
    <w:rsid w:val="00C612B2"/>
    <w:rsid w:val="00C66AC3"/>
    <w:rsid w:val="00C74EC5"/>
    <w:rsid w:val="00C81FB2"/>
    <w:rsid w:val="00CA2C1F"/>
    <w:rsid w:val="00D37B83"/>
    <w:rsid w:val="00D438EB"/>
    <w:rsid w:val="00D5452B"/>
    <w:rsid w:val="00D77AB7"/>
    <w:rsid w:val="00D97189"/>
    <w:rsid w:val="00DA202B"/>
    <w:rsid w:val="00DC458C"/>
    <w:rsid w:val="00DD1A19"/>
    <w:rsid w:val="00DD6ADB"/>
    <w:rsid w:val="00E04CD7"/>
    <w:rsid w:val="00E06E62"/>
    <w:rsid w:val="00E10958"/>
    <w:rsid w:val="00E13C9C"/>
    <w:rsid w:val="00E21840"/>
    <w:rsid w:val="00E25024"/>
    <w:rsid w:val="00E321EE"/>
    <w:rsid w:val="00E42CE5"/>
    <w:rsid w:val="00E46298"/>
    <w:rsid w:val="00E5214F"/>
    <w:rsid w:val="00E52EF3"/>
    <w:rsid w:val="00E558C8"/>
    <w:rsid w:val="00E60AD5"/>
    <w:rsid w:val="00E71D54"/>
    <w:rsid w:val="00E73409"/>
    <w:rsid w:val="00E85142"/>
    <w:rsid w:val="00EB005C"/>
    <w:rsid w:val="00ED4F7B"/>
    <w:rsid w:val="00EE12DA"/>
    <w:rsid w:val="00EF77EA"/>
    <w:rsid w:val="00F05F08"/>
    <w:rsid w:val="00F701D4"/>
    <w:rsid w:val="00F72ECE"/>
    <w:rsid w:val="00F83962"/>
    <w:rsid w:val="00FB42B5"/>
    <w:rsid w:val="00FC060C"/>
    <w:rsid w:val="00FD7119"/>
    <w:rsid w:val="00FD798D"/>
    <w:rsid w:val="00FE3AE6"/>
    <w:rsid w:val="00FF5654"/>
    <w:rsid w:val="1AB23588"/>
    <w:rsid w:val="21EE5547"/>
    <w:rsid w:val="2D326122"/>
    <w:rsid w:val="308E9FB7"/>
    <w:rsid w:val="357078E7"/>
    <w:rsid w:val="3B6FBFB1"/>
    <w:rsid w:val="3E5E30F1"/>
    <w:rsid w:val="4312BB0B"/>
    <w:rsid w:val="540AA07D"/>
    <w:rsid w:val="60D753A9"/>
    <w:rsid w:val="61DF8C3C"/>
    <w:rsid w:val="79881D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4A2371"/>
  <w15:docId w15:val="{C6AE0A87-03FA-435B-B4A8-72782BA7D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Header">
    <w:name w:val="header"/>
    <w:basedOn w:val="Normal"/>
    <w:link w:val="HeaderChar"/>
    <w:uiPriority w:val="99"/>
    <w:unhideWhenUsed/>
    <w:rsid w:val="002C4039"/>
    <w:pPr>
      <w:tabs>
        <w:tab w:val="center" w:pos="4680"/>
        <w:tab w:val="right" w:pos="9360"/>
      </w:tabs>
      <w:spacing w:line="240" w:lineRule="auto"/>
    </w:pPr>
  </w:style>
  <w:style w:type="character" w:customStyle="1" w:styleId="HeaderChar">
    <w:name w:val="Header Char"/>
    <w:basedOn w:val="DefaultParagraphFont"/>
    <w:link w:val="Header"/>
    <w:uiPriority w:val="99"/>
    <w:rsid w:val="002C4039"/>
  </w:style>
  <w:style w:type="paragraph" w:styleId="Footer">
    <w:name w:val="footer"/>
    <w:basedOn w:val="Normal"/>
    <w:link w:val="FooterChar"/>
    <w:uiPriority w:val="99"/>
    <w:unhideWhenUsed/>
    <w:rsid w:val="002C4039"/>
    <w:pPr>
      <w:tabs>
        <w:tab w:val="center" w:pos="4680"/>
        <w:tab w:val="right" w:pos="9360"/>
      </w:tabs>
      <w:spacing w:line="240" w:lineRule="auto"/>
    </w:pPr>
  </w:style>
  <w:style w:type="character" w:customStyle="1" w:styleId="FooterChar">
    <w:name w:val="Footer Char"/>
    <w:basedOn w:val="DefaultParagraphFont"/>
    <w:link w:val="Footer"/>
    <w:uiPriority w:val="99"/>
    <w:rsid w:val="002C4039"/>
  </w:style>
  <w:style w:type="character" w:styleId="Hyperlink">
    <w:name w:val="Hyperlink"/>
    <w:basedOn w:val="DefaultParagraphFont"/>
    <w:uiPriority w:val="99"/>
    <w:unhideWhenUsed/>
    <w:rsid w:val="00273DE9"/>
    <w:rPr>
      <w:color w:val="0000FF" w:themeColor="hyperlink"/>
      <w:u w:val="single"/>
    </w:rPr>
  </w:style>
  <w:style w:type="paragraph" w:styleId="BalloonText">
    <w:name w:val="Balloon Text"/>
    <w:basedOn w:val="Normal"/>
    <w:link w:val="BalloonTextChar"/>
    <w:uiPriority w:val="99"/>
    <w:semiHidden/>
    <w:unhideWhenUsed/>
    <w:rsid w:val="00E73409"/>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3409"/>
    <w:rPr>
      <w:rFonts w:ascii="Segoe UI" w:hAnsi="Segoe UI" w:cs="Segoe UI"/>
      <w:sz w:val="18"/>
      <w:szCs w:val="18"/>
    </w:rPr>
  </w:style>
  <w:style w:type="character" w:styleId="FollowedHyperlink">
    <w:name w:val="FollowedHyperlink"/>
    <w:basedOn w:val="DefaultParagraphFont"/>
    <w:uiPriority w:val="99"/>
    <w:semiHidden/>
    <w:unhideWhenUsed/>
    <w:rsid w:val="00745CE8"/>
    <w:rPr>
      <w:color w:val="800080" w:themeColor="followedHyperlink"/>
      <w:u w:val="single"/>
    </w:rPr>
  </w:style>
  <w:style w:type="paragraph" w:styleId="ListParagraph">
    <w:name w:val="List Paragraph"/>
    <w:basedOn w:val="Normal"/>
    <w:uiPriority w:val="34"/>
    <w:qFormat/>
    <w:rsid w:val="002E2E26"/>
    <w:pPr>
      <w:spacing w:line="240" w:lineRule="auto"/>
      <w:ind w:left="720"/>
    </w:pPr>
    <w:rPr>
      <w:rFonts w:ascii="Calibri" w:eastAsiaTheme="minorHAnsi" w:hAnsi="Calibri" w:cs="Calibri"/>
      <w:lang w:val="en-US"/>
    </w:rPr>
  </w:style>
  <w:style w:type="character" w:styleId="CommentReference">
    <w:name w:val="annotation reference"/>
    <w:basedOn w:val="DefaultParagraphFont"/>
    <w:uiPriority w:val="99"/>
    <w:semiHidden/>
    <w:unhideWhenUsed/>
    <w:rsid w:val="009C528A"/>
    <w:rPr>
      <w:sz w:val="16"/>
      <w:szCs w:val="16"/>
    </w:rPr>
  </w:style>
  <w:style w:type="paragraph" w:styleId="CommentText">
    <w:name w:val="annotation text"/>
    <w:basedOn w:val="Normal"/>
    <w:link w:val="CommentTextChar"/>
    <w:uiPriority w:val="99"/>
    <w:unhideWhenUsed/>
    <w:rsid w:val="009C528A"/>
    <w:pPr>
      <w:spacing w:line="240" w:lineRule="auto"/>
    </w:pPr>
    <w:rPr>
      <w:sz w:val="20"/>
      <w:szCs w:val="20"/>
    </w:rPr>
  </w:style>
  <w:style w:type="character" w:customStyle="1" w:styleId="CommentTextChar">
    <w:name w:val="Comment Text Char"/>
    <w:basedOn w:val="DefaultParagraphFont"/>
    <w:link w:val="CommentText"/>
    <w:uiPriority w:val="99"/>
    <w:rsid w:val="009C528A"/>
    <w:rPr>
      <w:sz w:val="20"/>
      <w:szCs w:val="20"/>
    </w:rPr>
  </w:style>
  <w:style w:type="paragraph" w:styleId="CommentSubject">
    <w:name w:val="annotation subject"/>
    <w:basedOn w:val="CommentText"/>
    <w:next w:val="CommentText"/>
    <w:link w:val="CommentSubjectChar"/>
    <w:uiPriority w:val="99"/>
    <w:semiHidden/>
    <w:unhideWhenUsed/>
    <w:rsid w:val="009C528A"/>
    <w:rPr>
      <w:b/>
      <w:bCs/>
    </w:rPr>
  </w:style>
  <w:style w:type="character" w:customStyle="1" w:styleId="CommentSubjectChar">
    <w:name w:val="Comment Subject Char"/>
    <w:basedOn w:val="CommentTextChar"/>
    <w:link w:val="CommentSubject"/>
    <w:uiPriority w:val="99"/>
    <w:semiHidden/>
    <w:rsid w:val="009C528A"/>
    <w:rPr>
      <w:b/>
      <w:bCs/>
      <w:sz w:val="20"/>
      <w:szCs w:val="20"/>
    </w:rPr>
  </w:style>
  <w:style w:type="paragraph" w:styleId="Revision">
    <w:name w:val="Revision"/>
    <w:hidden/>
    <w:uiPriority w:val="99"/>
    <w:semiHidden/>
    <w:rsid w:val="009C528A"/>
    <w:pPr>
      <w:spacing w:line="240" w:lineRule="auto"/>
    </w:pPr>
  </w:style>
  <w:style w:type="character" w:styleId="UnresolvedMention">
    <w:name w:val="Unresolved Mention"/>
    <w:basedOn w:val="DefaultParagraphFont"/>
    <w:uiPriority w:val="99"/>
    <w:semiHidden/>
    <w:unhideWhenUsed/>
    <w:rsid w:val="007C5C30"/>
    <w:rPr>
      <w:color w:val="605E5C"/>
      <w:shd w:val="clear" w:color="auto" w:fill="E1DFDD"/>
    </w:rPr>
  </w:style>
  <w:style w:type="paragraph" w:customStyle="1" w:styleId="paragraph">
    <w:name w:val="paragraph"/>
    <w:basedOn w:val="Normal"/>
    <w:rsid w:val="00D5452B"/>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eop">
    <w:name w:val="eop"/>
    <w:basedOn w:val="DefaultParagraphFont"/>
    <w:rsid w:val="00D5452B"/>
  </w:style>
  <w:style w:type="character" w:customStyle="1" w:styleId="normaltextrun">
    <w:name w:val="normaltextrun"/>
    <w:basedOn w:val="DefaultParagraphFont"/>
    <w:rsid w:val="00D545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0009985">
      <w:bodyDiv w:val="1"/>
      <w:marLeft w:val="0"/>
      <w:marRight w:val="0"/>
      <w:marTop w:val="0"/>
      <w:marBottom w:val="0"/>
      <w:divBdr>
        <w:top w:val="none" w:sz="0" w:space="0" w:color="auto"/>
        <w:left w:val="none" w:sz="0" w:space="0" w:color="auto"/>
        <w:bottom w:val="none" w:sz="0" w:space="0" w:color="auto"/>
        <w:right w:val="none" w:sz="0" w:space="0" w:color="auto"/>
      </w:divBdr>
    </w:div>
    <w:div w:id="1523133700">
      <w:bodyDiv w:val="1"/>
      <w:marLeft w:val="0"/>
      <w:marRight w:val="0"/>
      <w:marTop w:val="0"/>
      <w:marBottom w:val="0"/>
      <w:divBdr>
        <w:top w:val="none" w:sz="0" w:space="0" w:color="auto"/>
        <w:left w:val="none" w:sz="0" w:space="0" w:color="auto"/>
        <w:bottom w:val="none" w:sz="0" w:space="0" w:color="auto"/>
        <w:right w:val="none" w:sz="0" w:space="0" w:color="auto"/>
      </w:divBdr>
    </w:div>
    <w:div w:id="2098210824">
      <w:bodyDiv w:val="1"/>
      <w:marLeft w:val="0"/>
      <w:marRight w:val="0"/>
      <w:marTop w:val="0"/>
      <w:marBottom w:val="0"/>
      <w:divBdr>
        <w:top w:val="none" w:sz="0" w:space="0" w:color="auto"/>
        <w:left w:val="none" w:sz="0" w:space="0" w:color="auto"/>
        <w:bottom w:val="none" w:sz="0" w:space="0" w:color="auto"/>
        <w:right w:val="none" w:sz="0" w:space="0" w:color="auto"/>
      </w:divBdr>
    </w:div>
    <w:div w:id="2102406012">
      <w:bodyDiv w:val="1"/>
      <w:marLeft w:val="0"/>
      <w:marRight w:val="0"/>
      <w:marTop w:val="0"/>
      <w:marBottom w:val="0"/>
      <w:divBdr>
        <w:top w:val="none" w:sz="0" w:space="0" w:color="auto"/>
        <w:left w:val="none" w:sz="0" w:space="0" w:color="auto"/>
        <w:bottom w:val="none" w:sz="0" w:space="0" w:color="auto"/>
        <w:right w:val="none" w:sz="0" w:space="0" w:color="auto"/>
      </w:divBdr>
    </w:div>
    <w:div w:id="21404911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ordpress.library.illinois.edu/bhrsc/library-offboarding-of-a-unit-head/"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libraryhr@library.illinois.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CABCB-4A91-40C1-BA28-D8F83DFB1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458</Words>
  <Characters>2617</Characters>
  <Application>Microsoft Office Word</Application>
  <DocSecurity>0</DocSecurity>
  <Lines>21</Lines>
  <Paragraphs>6</Paragraphs>
  <ScaleCrop>false</ScaleCrop>
  <Company>University of Illinois</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MacGregor, Jake</dc:creator>
  <cp:lastModifiedBy>MacGregor, Jake</cp:lastModifiedBy>
  <cp:revision>39</cp:revision>
  <cp:lastPrinted>2019-10-09T14:00:00Z</cp:lastPrinted>
  <dcterms:created xsi:type="dcterms:W3CDTF">2026-04-19T21:37:00Z</dcterms:created>
  <dcterms:modified xsi:type="dcterms:W3CDTF">2026-06-30T16:18:00Z</dcterms:modified>
</cp:coreProperties>
</file>